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A0F1" w14:textId="55D4FF15" w:rsidR="00EC7311" w:rsidRPr="00443003" w:rsidRDefault="005565E4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noProof/>
          <w:lang w:eastAsia="it-IT"/>
        </w:rPr>
        <w:drawing>
          <wp:inline distT="0" distB="0" distL="0" distR="0" wp14:anchorId="674AB247" wp14:editId="009F6A48">
            <wp:extent cx="6120130" cy="1045857"/>
            <wp:effectExtent l="0" t="0" r="0" b="1905"/>
            <wp:docPr id="5" name="Immagine 5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5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8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2790"/>
        <w:gridCol w:w="3636"/>
      </w:tblGrid>
      <w:tr w:rsidR="005565E4" w:rsidRPr="001C6A5E" w14:paraId="2BE8188E" w14:textId="77777777" w:rsidTr="001E6C44"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54164E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  <w:p w14:paraId="09E889D4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FC352D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  <w:p w14:paraId="3E90CACD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1C6A5E">
              <w:rPr>
                <w:b/>
                <w:i/>
                <w:noProof/>
                <w:lang w:eastAsia="it-IT"/>
              </w:rPr>
              <w:drawing>
                <wp:inline distT="0" distB="0" distL="0" distR="0" wp14:anchorId="63CAF70D" wp14:editId="7C74AB60">
                  <wp:extent cx="495300" cy="504825"/>
                  <wp:effectExtent l="0" t="0" r="0" b="0"/>
                  <wp:docPr id="4" name="image2.png" descr="Immagine che contiene disegno, schizzo, clipart, illustrazion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o, schizzo, clipart, illustrazione&#10;&#10;Descrizione generata automaticament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C0F0F0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</w:p>
        </w:tc>
      </w:tr>
      <w:tr w:rsidR="005565E4" w:rsidRPr="001C6A5E" w14:paraId="0CCB06A7" w14:textId="77777777" w:rsidTr="001E6C44"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29C" w14:textId="2F24DB60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1C6A5E">
              <w:rPr>
                <w:b/>
                <w:i/>
                <w:lang w:eastAsia="it-IT"/>
              </w:rPr>
              <w:t>ISTITUTO COMPRENSIVO</w:t>
            </w:r>
            <w:r w:rsidR="0089609A">
              <w:rPr>
                <w:b/>
                <w:i/>
                <w:lang w:eastAsia="it-IT"/>
              </w:rPr>
              <w:t xml:space="preserve"> STATALE</w:t>
            </w:r>
            <w:r w:rsidRPr="001C6A5E">
              <w:rPr>
                <w:b/>
                <w:i/>
                <w:lang w:eastAsia="it-IT"/>
              </w:rPr>
              <w:t xml:space="preserve"> </w:t>
            </w:r>
            <w:r>
              <w:rPr>
                <w:b/>
                <w:i/>
                <w:lang w:eastAsia="it-IT"/>
              </w:rPr>
              <w:t xml:space="preserve">“BARTOLO DA </w:t>
            </w:r>
            <w:r w:rsidRPr="001C6A5E">
              <w:rPr>
                <w:b/>
                <w:i/>
                <w:lang w:eastAsia="it-IT"/>
              </w:rPr>
              <w:t>SASSOFERRATO</w:t>
            </w:r>
            <w:r>
              <w:rPr>
                <w:b/>
                <w:i/>
                <w:lang w:eastAsia="it-IT"/>
              </w:rPr>
              <w:t>”</w:t>
            </w:r>
          </w:p>
          <w:p w14:paraId="4156680A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1C6A5E">
              <w:rPr>
                <w:b/>
                <w:i/>
                <w:lang w:eastAsia="it-IT"/>
              </w:rPr>
              <w:t>COMUNI DI SASSOFERRATO E GENGA</w:t>
            </w:r>
          </w:p>
          <w:p w14:paraId="2AE21869" w14:textId="77777777" w:rsidR="005565E4" w:rsidRPr="0089609A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sz w:val="20"/>
                <w:szCs w:val="20"/>
                <w:lang w:eastAsia="it-IT"/>
              </w:rPr>
            </w:pPr>
            <w:proofErr w:type="gramStart"/>
            <w:r w:rsidRPr="0089609A">
              <w:rPr>
                <w:b/>
                <w:i/>
                <w:sz w:val="20"/>
                <w:szCs w:val="20"/>
                <w:lang w:eastAsia="it-IT"/>
              </w:rPr>
              <w:t>P.le</w:t>
            </w:r>
            <w:proofErr w:type="gram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Partigiani del Monte Strega, 1</w:t>
            </w:r>
          </w:p>
          <w:p w14:paraId="3ECF3748" w14:textId="77777777" w:rsidR="005565E4" w:rsidRPr="0089609A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sz w:val="20"/>
                <w:szCs w:val="20"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60041   </w:t>
            </w:r>
            <w:proofErr w:type="gramStart"/>
            <w:r w:rsidRPr="0089609A">
              <w:rPr>
                <w:b/>
                <w:i/>
                <w:sz w:val="20"/>
                <w:szCs w:val="20"/>
                <w:lang w:eastAsia="it-IT"/>
              </w:rPr>
              <w:t>SASSOFERRATO  (</w:t>
            </w:r>
            <w:proofErr w:type="gram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AN) </w:t>
            </w:r>
          </w:p>
          <w:p w14:paraId="2E889568" w14:textId="38129616" w:rsidR="005565E4" w:rsidRPr="0089609A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sz w:val="20"/>
                <w:szCs w:val="20"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>Tel.  07329335 – 073296477</w:t>
            </w:r>
          </w:p>
          <w:p w14:paraId="3487B416" w14:textId="6956008C" w:rsidR="005565E4" w:rsidRPr="0089609A" w:rsidRDefault="005565E4" w:rsidP="0089609A">
            <w:pPr>
              <w:ind w:right="284"/>
              <w:rPr>
                <w:b/>
                <w:i/>
                <w:sz w:val="20"/>
                <w:szCs w:val="20"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E-mail: </w:t>
            </w:r>
            <w:hyperlink r:id="rId13">
              <w:r w:rsidRPr="0089609A">
                <w:rPr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anic806004@istruzione.it</w:t>
              </w:r>
            </w:hyperlink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89609A">
              <w:rPr>
                <w:b/>
                <w:i/>
                <w:sz w:val="20"/>
                <w:szCs w:val="20"/>
                <w:lang w:eastAsia="it-IT"/>
              </w:rPr>
              <w:t>Pec</w:t>
            </w:r>
            <w:proofErr w:type="spell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: </w:t>
            </w:r>
            <w:hyperlink r:id="rId14">
              <w:r w:rsidRPr="0089609A">
                <w:rPr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anic806004@pec.istruzione.it</w:t>
              </w:r>
            </w:hyperlink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</w:t>
            </w:r>
            <w:r w:rsidR="0089609A" w:rsidRPr="0089609A">
              <w:rPr>
                <w:b/>
                <w:i/>
                <w:sz w:val="20"/>
                <w:szCs w:val="20"/>
                <w:lang w:eastAsia="it-IT"/>
              </w:rPr>
              <w:t xml:space="preserve"> </w:t>
            </w:r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Sito Internet: </w:t>
            </w:r>
            <w:hyperlink r:id="rId15">
              <w:r w:rsidRPr="0089609A">
                <w:rPr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www.icsassoferrato.edu.it</w:t>
              </w:r>
            </w:hyperlink>
          </w:p>
          <w:p w14:paraId="551474A0" w14:textId="77777777" w:rsidR="005565E4" w:rsidRPr="001C6A5E" w:rsidRDefault="005565E4" w:rsidP="001E6C44">
            <w:pPr>
              <w:tabs>
                <w:tab w:val="left" w:pos="1733"/>
              </w:tabs>
              <w:ind w:right="284"/>
              <w:jc w:val="center"/>
              <w:rPr>
                <w:b/>
                <w:i/>
                <w:lang w:eastAsia="it-IT"/>
              </w:rPr>
            </w:pPr>
            <w:r w:rsidRPr="0089609A">
              <w:rPr>
                <w:b/>
                <w:i/>
                <w:sz w:val="20"/>
                <w:szCs w:val="20"/>
                <w:lang w:eastAsia="it-IT"/>
              </w:rPr>
              <w:t>C.M. ANIC</w:t>
            </w:r>
            <w:proofErr w:type="gramStart"/>
            <w:r w:rsidRPr="0089609A">
              <w:rPr>
                <w:b/>
                <w:i/>
                <w:sz w:val="20"/>
                <w:szCs w:val="20"/>
                <w:lang w:eastAsia="it-IT"/>
              </w:rPr>
              <w:t>806004  -</w:t>
            </w:r>
            <w:proofErr w:type="gramEnd"/>
            <w:r w:rsidRPr="0089609A">
              <w:rPr>
                <w:b/>
                <w:i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89609A">
              <w:rPr>
                <w:b/>
                <w:i/>
                <w:sz w:val="20"/>
                <w:szCs w:val="20"/>
                <w:lang w:eastAsia="it-IT"/>
              </w:rPr>
              <w:t>Cod.Fisc</w:t>
            </w:r>
            <w:proofErr w:type="spellEnd"/>
            <w:r w:rsidRPr="0089609A">
              <w:rPr>
                <w:b/>
                <w:i/>
                <w:sz w:val="20"/>
                <w:szCs w:val="20"/>
                <w:lang w:eastAsia="it-IT"/>
              </w:rPr>
              <w:t>. 81003330420 - Codice Univoco Ufficio:UFN5KQ</w:t>
            </w:r>
          </w:p>
        </w:tc>
      </w:tr>
    </w:tbl>
    <w:p w14:paraId="28E1E3C3" w14:textId="4AF62F21" w:rsidR="00A20310" w:rsidRPr="00037A2B" w:rsidRDefault="00A20310" w:rsidP="00A20310">
      <w:pPr>
        <w:tabs>
          <w:tab w:val="left" w:pos="348"/>
        </w:tabs>
        <w:spacing w:before="120" w:after="120" w:line="276" w:lineRule="auto"/>
        <w:rPr>
          <w:rFonts w:cstheme="minorHAnsi"/>
        </w:rPr>
      </w:pPr>
      <w:r w:rsidRPr="00037A2B">
        <w:rPr>
          <w:rFonts w:cstheme="minorHAnsi"/>
        </w:rPr>
        <w:t xml:space="preserve">Protocollo digitale vedi segnatura                                                    </w:t>
      </w:r>
      <w:r>
        <w:rPr>
          <w:rFonts w:cstheme="minorHAnsi"/>
        </w:rPr>
        <w:t xml:space="preserve">                       </w:t>
      </w:r>
      <w:proofErr w:type="gramStart"/>
      <w:r w:rsidR="00771132">
        <w:rPr>
          <w:rFonts w:cstheme="minorHAnsi"/>
        </w:rPr>
        <w:t>Sassoferrato, ..</w:t>
      </w:r>
      <w:proofErr w:type="gramEnd"/>
      <w:r w:rsidR="00771132">
        <w:rPr>
          <w:rFonts w:cstheme="minorHAnsi"/>
        </w:rPr>
        <w:t>/../…..</w:t>
      </w:r>
      <w:bookmarkStart w:id="0" w:name="_GoBack"/>
      <w:bookmarkEnd w:id="0"/>
      <w:r>
        <w:rPr>
          <w:rFonts w:cstheme="minorHAnsi"/>
        </w:rPr>
        <w:t xml:space="preserve"> </w:t>
      </w:r>
    </w:p>
    <w:p w14:paraId="7CEB658F" w14:textId="77777777" w:rsidR="00A20310" w:rsidRDefault="00A20310" w:rsidP="00A20310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6DA42837" w14:textId="77777777" w:rsidR="00A20310" w:rsidRDefault="00A20310" w:rsidP="00A2031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</w:p>
    <w:p w14:paraId="4DA7BD31" w14:textId="77777777" w:rsidR="00A20310" w:rsidRPr="00085C8F" w:rsidRDefault="00A20310" w:rsidP="00A2031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/>
        </w:rPr>
      </w:pPr>
      <w:r w:rsidRPr="009C5FA8">
        <w:rPr>
          <w:rFonts w:cstheme="minorHAnsi"/>
          <w:b/>
          <w:bCs/>
        </w:rPr>
        <w:t xml:space="preserve">OGGETTO: Piano Nazionale di Ripresa e Resilienza, Missione 4 – Istruzione e ricerca, Componente 1 – Potenziamento dell’offerta dei servizi di istruzione: dagli asili nido alle università – </w:t>
      </w:r>
      <w:bookmarkStart w:id="1" w:name="_Hlk192444228"/>
      <w:r w:rsidRPr="009C5FA8">
        <w:rPr>
          <w:rFonts w:cstheme="minorHAnsi"/>
          <w:b/>
          <w:bCs/>
        </w:rPr>
        <w:t xml:space="preserve">Investimento </w:t>
      </w:r>
      <w:r>
        <w:rPr>
          <w:rFonts w:cstheme="minorHAnsi"/>
          <w:b/>
          <w:bCs/>
        </w:rPr>
        <w:t>1.4</w:t>
      </w:r>
      <w:r w:rsidRPr="009C5FA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“</w:t>
      </w:r>
      <w:r w:rsidRPr="005565E4">
        <w:rPr>
          <w:rFonts w:cstheme="minorHAnsi"/>
          <w:b/>
          <w:bCs/>
          <w:i/>
          <w:iCs/>
        </w:rPr>
        <w:t>Intervento straordinario finalizzato alla riduzione dei divari territoriali nelle scuole secondarie di primo e di secondo grado e alla lotta alla dispersione scolastica</w:t>
      </w:r>
      <w:r>
        <w:rPr>
          <w:rFonts w:cstheme="minorHAnsi"/>
          <w:b/>
          <w:bCs/>
        </w:rPr>
        <w:t xml:space="preserve">”, </w:t>
      </w:r>
      <w:bookmarkStart w:id="2" w:name="_Hlk192445496"/>
      <w:r w:rsidRPr="00085C8F">
        <w:rPr>
          <w:rFonts w:eastAsia="Calibri" w:cstheme="minorHAnsi"/>
          <w:b/>
        </w:rPr>
        <w:t xml:space="preserve">Interventi di tutoraggio e formazione per la riduzione dei divari negli apprendimenti e il contrasto alla dispersione scolastica </w:t>
      </w:r>
      <w:bookmarkEnd w:id="2"/>
      <w:r w:rsidRPr="00085C8F">
        <w:rPr>
          <w:rFonts w:eastAsia="Calibri" w:cstheme="minorHAnsi"/>
          <w:b/>
        </w:rPr>
        <w:t>(D.M. 2 febbraio 2024, n. 19)</w:t>
      </w:r>
      <w:r w:rsidRPr="00085C8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finanziato dall’Unione europea – </w:t>
      </w:r>
      <w:proofErr w:type="spellStart"/>
      <w:r>
        <w:rPr>
          <w:rFonts w:cstheme="minorHAnsi"/>
          <w:b/>
          <w:bCs/>
        </w:rPr>
        <w:t>Next</w:t>
      </w:r>
      <w:proofErr w:type="spellEnd"/>
      <w:r>
        <w:rPr>
          <w:rFonts w:cstheme="minorHAnsi"/>
          <w:b/>
          <w:bCs/>
        </w:rPr>
        <w:t xml:space="preserve"> Generation EU.</w:t>
      </w:r>
    </w:p>
    <w:p w14:paraId="3711DA57" w14:textId="77777777" w:rsidR="00A20310" w:rsidRPr="00C72EF7" w:rsidRDefault="00A20310" w:rsidP="00A2031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Cs/>
          <w:i/>
          <w:iCs/>
        </w:rPr>
      </w:pPr>
      <w:bookmarkStart w:id="3" w:name="_Hlk192446237"/>
      <w:bookmarkEnd w:id="1"/>
      <w:r w:rsidRPr="00C72EF7">
        <w:rPr>
          <w:rFonts w:eastAsia="Calibri" w:cstheme="minorHAnsi"/>
          <w:bCs/>
          <w:i/>
          <w:iCs/>
        </w:rPr>
        <w:t xml:space="preserve">Linea di investimento </w:t>
      </w:r>
      <w:r w:rsidRPr="00C72EF7">
        <w:rPr>
          <w:rFonts w:cstheme="minorHAnsi"/>
          <w:color w:val="212529"/>
          <w:shd w:val="clear" w:color="auto" w:fill="FFFFFF"/>
        </w:rPr>
        <w:t>M4C1I1.4 - Riduzione dei divari territoriali</w:t>
      </w:r>
    </w:p>
    <w:p w14:paraId="42F217C4" w14:textId="77777777" w:rsidR="00A20310" w:rsidRPr="00C72EF7" w:rsidRDefault="00A20310" w:rsidP="00A2031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Cs/>
          <w:i/>
          <w:iCs/>
        </w:rPr>
      </w:pPr>
      <w:bookmarkStart w:id="4" w:name="_Hlk192435965"/>
      <w:r w:rsidRPr="00C72EF7">
        <w:rPr>
          <w:rFonts w:eastAsia="Calibri" w:cstheme="minorHAnsi"/>
          <w:b/>
          <w:i/>
          <w:iCs/>
        </w:rPr>
        <w:t>CNP</w:t>
      </w:r>
      <w:bookmarkStart w:id="5" w:name="_Hlk192430066"/>
      <w:r w:rsidRPr="00C72EF7">
        <w:rPr>
          <w:rFonts w:eastAsia="Calibri" w:cstheme="minorHAnsi"/>
          <w:bCs/>
          <w:i/>
          <w:iCs/>
        </w:rPr>
        <w:t xml:space="preserve">: </w:t>
      </w:r>
      <w:bookmarkStart w:id="6" w:name="_Hlk183241590"/>
      <w:r w:rsidRPr="00C72EF7">
        <w:rPr>
          <w:rFonts w:cstheme="minorHAnsi"/>
        </w:rPr>
        <w:t>M4C1I1.4-2024-1322-P-51328</w:t>
      </w:r>
      <w:r w:rsidRPr="00C72EF7">
        <w:rPr>
          <w:rFonts w:eastAsia="Calibri" w:cstheme="minorHAnsi"/>
          <w:bCs/>
          <w:i/>
          <w:iCs/>
        </w:rPr>
        <w:t xml:space="preserve">     </w:t>
      </w:r>
      <w:bookmarkEnd w:id="6"/>
    </w:p>
    <w:bookmarkEnd w:id="3"/>
    <w:bookmarkEnd w:id="5"/>
    <w:p w14:paraId="5C86A413" w14:textId="77777777" w:rsidR="00A20310" w:rsidRPr="00C72EF7" w:rsidRDefault="00A20310" w:rsidP="00A20310">
      <w:pPr>
        <w:jc w:val="both"/>
        <w:rPr>
          <w:rFonts w:cstheme="minorHAnsi"/>
        </w:rPr>
      </w:pPr>
      <w:r w:rsidRPr="00C72EF7">
        <w:rPr>
          <w:rFonts w:eastAsia="Calibri" w:cstheme="minorHAnsi"/>
          <w:b/>
          <w:i/>
          <w:iCs/>
        </w:rPr>
        <w:t>CUP</w:t>
      </w:r>
      <w:bookmarkStart w:id="7" w:name="_Hlk192419308"/>
      <w:r w:rsidRPr="00C72EF7">
        <w:rPr>
          <w:rFonts w:eastAsia="Calibri" w:cstheme="minorHAnsi"/>
          <w:bCs/>
          <w:i/>
          <w:iCs/>
        </w:rPr>
        <w:t xml:space="preserve">: </w:t>
      </w:r>
      <w:bookmarkStart w:id="8" w:name="_Hlk183241622"/>
      <w:r w:rsidRPr="00C72EF7">
        <w:rPr>
          <w:rFonts w:cstheme="minorHAnsi"/>
        </w:rPr>
        <w:t>I94D21000730006</w:t>
      </w:r>
      <w:bookmarkEnd w:id="4"/>
      <w:bookmarkEnd w:id="7"/>
    </w:p>
    <w:bookmarkEnd w:id="8"/>
    <w:p w14:paraId="34515FFE" w14:textId="77777777" w:rsidR="00A20310" w:rsidRPr="001B229D" w:rsidRDefault="00A20310" w:rsidP="00A20310">
      <w:pPr>
        <w:keepNext/>
        <w:keepLines/>
        <w:widowControl w:val="0"/>
        <w:jc w:val="both"/>
        <w:outlineLvl w:val="5"/>
        <w:rPr>
          <w:rFonts w:eastAsia="Arial" w:cstheme="minorHAnsi"/>
        </w:rPr>
      </w:pPr>
      <w:r w:rsidRPr="00C72EF7">
        <w:rPr>
          <w:rFonts w:eastAsia="Arial" w:cstheme="minorHAnsi"/>
          <w:b/>
          <w:bCs/>
        </w:rPr>
        <w:t>TITOLO</w:t>
      </w:r>
      <w:r w:rsidRPr="00C72EF7">
        <w:rPr>
          <w:rFonts w:eastAsia="Arial" w:cstheme="minorHAnsi"/>
        </w:rPr>
        <w:t>: In-CONTRO la DISPERSIONE</w:t>
      </w:r>
    </w:p>
    <w:p w14:paraId="30DC6D1D" w14:textId="77777777" w:rsidR="00A20310" w:rsidRPr="00443003" w:rsidRDefault="00A20310" w:rsidP="00A20310">
      <w:pPr>
        <w:spacing w:before="120" w:after="120" w:line="276" w:lineRule="auto"/>
        <w:rPr>
          <w:rFonts w:cstheme="minorHAnsi"/>
          <w:b/>
          <w:bCs/>
        </w:rPr>
      </w:pPr>
    </w:p>
    <w:p w14:paraId="1352C336" w14:textId="345CF69A" w:rsidR="00A20310" w:rsidRPr="00991F89" w:rsidRDefault="006B510D" w:rsidP="00A20310">
      <w:pPr>
        <w:spacing w:after="0" w:line="276" w:lineRule="auto"/>
        <w:jc w:val="both"/>
        <w:rPr>
          <w:rFonts w:eastAsia="Times New Roman" w:cstheme="minorHAnsi"/>
          <w:i/>
          <w:iCs/>
          <w:lang w:eastAsia="it-IT"/>
        </w:rPr>
      </w:pPr>
      <w:r>
        <w:rPr>
          <w:rFonts w:cstheme="minorHAnsi"/>
          <w:b/>
          <w:bCs/>
        </w:rPr>
        <w:t xml:space="preserve">SCHEMA DI </w:t>
      </w:r>
      <w:r w:rsidR="00A20310" w:rsidRPr="00443003">
        <w:rPr>
          <w:rFonts w:cstheme="minorHAnsi"/>
          <w:b/>
          <w:bCs/>
        </w:rPr>
        <w:t>AVVISO</w:t>
      </w:r>
      <w:r w:rsidR="00A20310" w:rsidRPr="00443003">
        <w:rPr>
          <w:rFonts w:eastAsia="Times New Roman" w:cstheme="minorHAnsi"/>
          <w:b/>
          <w:bCs/>
          <w:lang w:eastAsia="it-IT"/>
        </w:rPr>
        <w:t xml:space="preserve"> </w:t>
      </w:r>
      <w:bookmarkStart w:id="9" w:name="_Hlk101432316"/>
      <w:r w:rsidR="00A20310" w:rsidRPr="00443003">
        <w:rPr>
          <w:rFonts w:eastAsia="Times New Roman" w:cstheme="minorHAnsi"/>
          <w:b/>
          <w:bCs/>
          <w:lang w:eastAsia="it-IT"/>
        </w:rPr>
        <w:t xml:space="preserve">DI SELEZIONE </w:t>
      </w:r>
      <w:bookmarkStart w:id="10" w:name="_Hlk196858971"/>
      <w:r w:rsidR="00A20310" w:rsidRPr="00443003">
        <w:rPr>
          <w:rFonts w:eastAsia="Times New Roman" w:cstheme="minorHAnsi"/>
          <w:b/>
          <w:bCs/>
          <w:lang w:eastAsia="it-IT"/>
        </w:rPr>
        <w:t>PER IL CONFERIMENTO DI</w:t>
      </w:r>
      <w:r w:rsidR="00A20310" w:rsidRPr="00FD0C94">
        <w:rPr>
          <w:rFonts w:eastAsia="Times New Roman" w:cstheme="minorHAnsi"/>
          <w:b/>
          <w:bCs/>
          <w:lang w:eastAsia="it-IT"/>
        </w:rPr>
        <w:t xml:space="preserve"> </w:t>
      </w:r>
      <w:r w:rsidR="00A20310">
        <w:rPr>
          <w:rFonts w:eastAsia="Times New Roman" w:cstheme="minorHAnsi"/>
          <w:b/>
          <w:bCs/>
          <w:lang w:eastAsia="it-IT"/>
        </w:rPr>
        <w:t>N. 3 INCARICHI</w:t>
      </w:r>
      <w:r w:rsidR="00A20310" w:rsidRPr="00443003">
        <w:rPr>
          <w:rFonts w:eastAsia="Times New Roman" w:cstheme="minorHAnsi"/>
          <w:b/>
          <w:bCs/>
          <w:lang w:eastAsia="it-IT"/>
        </w:rPr>
        <w:t xml:space="preserve"> </w:t>
      </w:r>
      <w:bookmarkStart w:id="11" w:name="_Hlk102060679"/>
      <w:r w:rsidR="00A20310" w:rsidRPr="00443003">
        <w:rPr>
          <w:rFonts w:eastAsia="Times New Roman" w:cstheme="minorHAnsi"/>
          <w:b/>
          <w:bCs/>
          <w:lang w:eastAsia="it-IT"/>
        </w:rPr>
        <w:t>INDIVIDUAL</w:t>
      </w:r>
      <w:r w:rsidR="00A20310">
        <w:rPr>
          <w:rFonts w:eastAsia="Times New Roman" w:cstheme="minorHAnsi"/>
          <w:b/>
          <w:bCs/>
          <w:lang w:eastAsia="it-IT"/>
        </w:rPr>
        <w:t>I</w:t>
      </w:r>
      <w:r w:rsidR="00A20310" w:rsidRPr="00443003">
        <w:rPr>
          <w:rFonts w:eastAsia="Times New Roman" w:cstheme="minorHAnsi"/>
          <w:b/>
          <w:bCs/>
          <w:lang w:eastAsia="it-IT"/>
        </w:rPr>
        <w:t>, AVENT</w:t>
      </w:r>
      <w:r w:rsidR="00A20310">
        <w:rPr>
          <w:rFonts w:eastAsia="Times New Roman" w:cstheme="minorHAnsi"/>
          <w:b/>
          <w:bCs/>
          <w:lang w:eastAsia="it-IT"/>
        </w:rPr>
        <w:t>I</w:t>
      </w:r>
      <w:r w:rsidR="00A20310" w:rsidRPr="00443003">
        <w:rPr>
          <w:rFonts w:eastAsia="Times New Roman" w:cstheme="minorHAnsi"/>
          <w:b/>
          <w:bCs/>
          <w:lang w:eastAsia="it-IT"/>
        </w:rPr>
        <w:t xml:space="preserve"> AD OGGETTO</w:t>
      </w:r>
      <w:r w:rsidR="00A20310">
        <w:rPr>
          <w:rFonts w:eastAsia="Times New Roman" w:cstheme="minorHAnsi"/>
          <w:b/>
          <w:bCs/>
          <w:lang w:eastAsia="it-IT"/>
        </w:rPr>
        <w:t xml:space="preserve"> </w:t>
      </w:r>
      <w:bookmarkEnd w:id="9"/>
      <w:bookmarkEnd w:id="11"/>
      <w:r w:rsidR="00A20310">
        <w:rPr>
          <w:rFonts w:eastAsia="Calibri" w:cstheme="minorHAnsi"/>
          <w:b/>
          <w:bCs/>
        </w:rPr>
        <w:t>''Docente esperto in percorsi di recupero /potenziamento delle competenze di base</w:t>
      </w:r>
      <w:r w:rsidR="00A20310">
        <w:rPr>
          <w:rFonts w:eastAsia="Times New Roman" w:cstheme="minorHAnsi"/>
          <w:b/>
          <w:bCs/>
          <w:lang w:eastAsia="it-IT"/>
        </w:rPr>
        <w:t xml:space="preserve">, di motivazione e accompagnamento'' </w:t>
      </w:r>
      <w:r w:rsidR="00A20310" w:rsidRPr="00FF09EB">
        <w:rPr>
          <w:rFonts w:eastAsia="Times New Roman" w:cstheme="minorHAnsi"/>
          <w:b/>
          <w:bCs/>
          <w:lang w:eastAsia="it-IT"/>
        </w:rPr>
        <w:t>per la realizzazione di n. 3 percorsi</w:t>
      </w:r>
      <w:r w:rsidR="00A20310">
        <w:rPr>
          <w:rFonts w:eastAsia="Times New Roman" w:cstheme="minorHAnsi"/>
          <w:b/>
          <w:bCs/>
          <w:lang w:eastAsia="it-IT"/>
        </w:rPr>
        <w:t xml:space="preserve"> di n. 20 ore ciascuno per le discipline ITALIANO, MATEMATICA E INGLESE</w:t>
      </w:r>
      <w:bookmarkEnd w:id="10"/>
      <w:r w:rsidR="00A20310">
        <w:rPr>
          <w:rFonts w:eastAsia="Times New Roman" w:cstheme="minorHAnsi"/>
          <w:b/>
          <w:bCs/>
          <w:lang w:eastAsia="it-IT"/>
        </w:rPr>
        <w:t xml:space="preserve"> </w:t>
      </w:r>
      <w:r w:rsidR="00A20310">
        <w:rPr>
          <w:rFonts w:eastAsia="Times New Roman" w:cstheme="minorHAnsi"/>
          <w:lang w:eastAsia="it-IT"/>
        </w:rPr>
        <w:t>relativi al PNRR di cui sopra “Riduzione dei divari negli apprendimenti e contrasto alla dispersione scolastica (D.M. 19/2024)”</w:t>
      </w:r>
    </w:p>
    <w:p w14:paraId="6917A1A4" w14:textId="77777777" w:rsidR="00A20310" w:rsidRDefault="00A20310" w:rsidP="00A20310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14:paraId="4AA1052B" w14:textId="77777777" w:rsidR="00A20310" w:rsidRPr="00BE37BA" w:rsidRDefault="00A20310" w:rsidP="00A20310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 In-CONTRO la DISPERSIONE</w:t>
      </w:r>
    </w:p>
    <w:p w14:paraId="1E500E60" w14:textId="77777777" w:rsidR="00A20310" w:rsidRPr="005565E4" w:rsidRDefault="00A20310" w:rsidP="00A20310">
      <w:pPr>
        <w:jc w:val="center"/>
        <w:rPr>
          <w:rFonts w:cstheme="minorHAnsi"/>
          <w:b/>
          <w:bCs/>
          <w:sz w:val="24"/>
          <w:szCs w:val="24"/>
        </w:rPr>
      </w:pPr>
      <w:r w:rsidRPr="00085C8F">
        <w:rPr>
          <w:rFonts w:cstheme="minorHAnsi"/>
          <w:b/>
          <w:bCs/>
          <w:sz w:val="24"/>
          <w:szCs w:val="24"/>
        </w:rPr>
        <w:t>C.U.P. I94D21000730006</w:t>
      </w:r>
    </w:p>
    <w:p w14:paraId="004444DB" w14:textId="77777777" w:rsidR="00A20310" w:rsidRDefault="00A20310" w:rsidP="00A20310">
      <w:pPr>
        <w:ind w:left="492" w:right="700"/>
        <w:jc w:val="center"/>
        <w:rPr>
          <w:b/>
        </w:rPr>
      </w:pPr>
    </w:p>
    <w:p w14:paraId="56124014" w14:textId="77777777" w:rsidR="00A20310" w:rsidRDefault="00A20310" w:rsidP="00A20310">
      <w:pPr>
        <w:ind w:left="492" w:right="700"/>
        <w:jc w:val="center"/>
        <w:rPr>
          <w:b/>
        </w:rPr>
      </w:pPr>
    </w:p>
    <w:p w14:paraId="153113CA" w14:textId="77777777" w:rsidR="00A20310" w:rsidRDefault="00A20310" w:rsidP="00A20310">
      <w:pPr>
        <w:ind w:left="492" w:right="700"/>
        <w:jc w:val="center"/>
        <w:rPr>
          <w:b/>
        </w:rPr>
      </w:pPr>
      <w:r>
        <w:rPr>
          <w:b/>
        </w:rPr>
        <w:t>IL</w:t>
      </w:r>
      <w:r>
        <w:rPr>
          <w:b/>
          <w:spacing w:val="-11"/>
        </w:rPr>
        <w:t xml:space="preserve"> </w:t>
      </w:r>
      <w:r>
        <w:rPr>
          <w:b/>
        </w:rPr>
        <w:t>DIRIGENTE</w:t>
      </w:r>
      <w:r>
        <w:rPr>
          <w:b/>
          <w:spacing w:val="-9"/>
        </w:rPr>
        <w:t xml:space="preserve"> </w:t>
      </w:r>
      <w:r>
        <w:rPr>
          <w:b/>
        </w:rPr>
        <w:t>SCOLASTICO</w:t>
      </w:r>
    </w:p>
    <w:p w14:paraId="16D0EA0D" w14:textId="77777777" w:rsidR="00A20310" w:rsidRDefault="00A20310" w:rsidP="00A20310">
      <w:pPr>
        <w:pStyle w:val="Corpotesto"/>
        <w:spacing w:before="4"/>
        <w:rPr>
          <w:b/>
          <w:sz w:val="17"/>
        </w:rPr>
      </w:pPr>
    </w:p>
    <w:p w14:paraId="67AFBB01" w14:textId="77777777" w:rsidR="00A20310" w:rsidRPr="007A1660" w:rsidRDefault="00A20310" w:rsidP="00A20310">
      <w:pPr>
        <w:pStyle w:val="Corpotesto"/>
        <w:spacing w:before="123"/>
        <w:ind w:left="1843" w:hanging="833"/>
        <w:jc w:val="both"/>
        <w:rPr>
          <w:bCs/>
        </w:rPr>
      </w:pPr>
      <w:r>
        <w:rPr>
          <w:b/>
        </w:rPr>
        <w:t xml:space="preserve">VISTO     </w:t>
      </w:r>
      <w:r w:rsidRPr="00BE568F">
        <w:t>Il</w:t>
      </w:r>
      <w:r>
        <w:t xml:space="preserve"> Decreto Legge n. 59 del 06 </w:t>
      </w:r>
      <w:proofErr w:type="gramStart"/>
      <w:r>
        <w:t>Maggio</w:t>
      </w:r>
      <w:proofErr w:type="gramEnd"/>
      <w:r>
        <w:t xml:space="preserve"> 2021, convertito, con modificazioni, dalla legge n.101 del 1° Luglio</w:t>
      </w:r>
      <w:r>
        <w:rPr>
          <w:spacing w:val="1"/>
        </w:rPr>
        <w:t xml:space="preserve"> </w:t>
      </w:r>
      <w:r w:rsidRPr="007A1660">
        <w:rPr>
          <w:bCs/>
        </w:rPr>
        <w:t>2021 recante “</w:t>
      </w:r>
      <w:r w:rsidRPr="007A1660">
        <w:rPr>
          <w:bCs/>
          <w:i/>
        </w:rPr>
        <w:t>Misure urgenti relative al Fondo complementare al Piano di ripresa e resilienza e altre</w:t>
      </w:r>
      <w:r w:rsidRPr="007A1660">
        <w:rPr>
          <w:bCs/>
          <w:i/>
          <w:spacing w:val="1"/>
        </w:rPr>
        <w:t xml:space="preserve"> </w:t>
      </w:r>
      <w:r w:rsidRPr="007A1660">
        <w:rPr>
          <w:bCs/>
          <w:i/>
        </w:rPr>
        <w:t>misure</w:t>
      </w:r>
      <w:r w:rsidRPr="007A1660">
        <w:rPr>
          <w:bCs/>
          <w:i/>
          <w:spacing w:val="-5"/>
        </w:rPr>
        <w:t xml:space="preserve"> </w:t>
      </w:r>
      <w:r w:rsidRPr="007A1660">
        <w:rPr>
          <w:bCs/>
          <w:i/>
        </w:rPr>
        <w:t>urgenti</w:t>
      </w:r>
      <w:r w:rsidRPr="007A1660">
        <w:rPr>
          <w:bCs/>
          <w:i/>
          <w:spacing w:val="-2"/>
        </w:rPr>
        <w:t xml:space="preserve"> </w:t>
      </w:r>
      <w:r w:rsidRPr="007A1660">
        <w:rPr>
          <w:bCs/>
          <w:i/>
        </w:rPr>
        <w:t>per gli</w:t>
      </w:r>
      <w:r w:rsidRPr="007A1660">
        <w:rPr>
          <w:bCs/>
          <w:i/>
          <w:spacing w:val="-1"/>
        </w:rPr>
        <w:t xml:space="preserve"> </w:t>
      </w:r>
      <w:r w:rsidRPr="007A1660">
        <w:rPr>
          <w:bCs/>
          <w:i/>
        </w:rPr>
        <w:t>investimenti</w:t>
      </w:r>
      <w:r w:rsidRPr="007A1660">
        <w:rPr>
          <w:bCs/>
        </w:rPr>
        <w:t>”</w:t>
      </w:r>
    </w:p>
    <w:p w14:paraId="5BA5FDBD" w14:textId="77777777" w:rsidR="00A20310" w:rsidRDefault="00A20310" w:rsidP="00A20310">
      <w:pPr>
        <w:pStyle w:val="Corpotesto"/>
        <w:spacing w:before="123"/>
        <w:ind w:left="1843" w:hanging="833"/>
        <w:jc w:val="both"/>
      </w:pPr>
      <w:r>
        <w:rPr>
          <w:b/>
        </w:rPr>
        <w:t>VISTO</w:t>
      </w:r>
      <w:r>
        <w:rPr>
          <w:b/>
        </w:rPr>
        <w:tab/>
      </w:r>
      <w:r w:rsidRPr="00BE568F">
        <w:t>i</w:t>
      </w:r>
      <w:r>
        <w:t>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gramStart"/>
      <w:r>
        <w:t>Novembre</w:t>
      </w:r>
      <w:proofErr w:type="gramEnd"/>
      <w:r>
        <w:rPr>
          <w:spacing w:val="1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n.152,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 dalla</w:t>
      </w:r>
      <w:r>
        <w:rPr>
          <w:spacing w:val="-1"/>
        </w:rPr>
        <w:t xml:space="preserve"> </w:t>
      </w:r>
      <w:r>
        <w:t>legge 29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2021, n.233 recante “</w:t>
      </w:r>
      <w:r>
        <w:rPr>
          <w:i/>
        </w:rPr>
        <w:t>Disposizioni urgenti per l’attuazione del Piano Nazionale di ripresa e resilienza (PNRR) e</w:t>
      </w:r>
      <w:r>
        <w:rPr>
          <w:i/>
          <w:spacing w:val="1"/>
        </w:rPr>
        <w:t xml:space="preserve"> </w:t>
      </w:r>
      <w:r>
        <w:rPr>
          <w:i/>
        </w:rPr>
        <w:t xml:space="preserve">per la prevenzione delle infiltrazioni mafiose” </w:t>
      </w:r>
      <w:r>
        <w:t>e, in particolare, l’articolo 24, relativo alla progettazione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innovative;</w:t>
      </w:r>
    </w:p>
    <w:p w14:paraId="0A04167A" w14:textId="77777777" w:rsidR="00A20310" w:rsidRDefault="00A20310" w:rsidP="00A20310">
      <w:pPr>
        <w:pStyle w:val="Corpotesto"/>
        <w:spacing w:before="123"/>
        <w:ind w:left="1843" w:hanging="833"/>
        <w:jc w:val="both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resilienza</w:t>
      </w:r>
      <w:r>
        <w:rPr>
          <w:spacing w:val="-6"/>
        </w:rPr>
        <w:t xml:space="preserve"> </w:t>
      </w:r>
      <w:r>
        <w:t>(PNRR)</w:t>
      </w:r>
      <w:r>
        <w:rPr>
          <w:spacing w:val="-8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decisione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ECOFIN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13</w:t>
      </w:r>
      <w:r>
        <w:rPr>
          <w:spacing w:val="-4"/>
        </w:rPr>
        <w:t xml:space="preserve"> </w:t>
      </w:r>
      <w:proofErr w:type="gramStart"/>
      <w:r>
        <w:t>Luglio</w:t>
      </w:r>
      <w:proofErr w:type="gramEnd"/>
      <w:r>
        <w:rPr>
          <w:spacing w:val="-48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notificata</w:t>
      </w:r>
      <w:r>
        <w:rPr>
          <w:spacing w:val="-7"/>
        </w:rPr>
        <w:t xml:space="preserve"> </w:t>
      </w:r>
      <w:r>
        <w:t>all’Italia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Segretariato</w:t>
      </w:r>
      <w:r>
        <w:rPr>
          <w:spacing w:val="-5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LT161/21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Luglio2021;</w:t>
      </w:r>
    </w:p>
    <w:p w14:paraId="59DEFF7D" w14:textId="77777777" w:rsidR="00A20310" w:rsidRPr="004F6587" w:rsidRDefault="00A20310" w:rsidP="00A20310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5942F7">
        <w:rPr>
          <w:b/>
          <w:bCs/>
        </w:rPr>
        <w:t xml:space="preserve">VISTA  </w:t>
      </w:r>
      <w:r>
        <w:rPr>
          <w:b/>
          <w:bCs/>
        </w:rPr>
        <w:tab/>
      </w:r>
      <w:r>
        <w:t>nello specifico la Missione 4 – Istruzione e ricerca – Componente 1 – Potenziamento dell’offerta dei</w:t>
      </w:r>
      <w:r w:rsidRPr="005942F7">
        <w:t xml:space="preserve"> </w:t>
      </w:r>
      <w:r>
        <w:t xml:space="preserve">servizi di istruzione: dagli asili nido alle Università – Linea di </w:t>
      </w:r>
      <w:r w:rsidRPr="004F6587">
        <w:rPr>
          <w:rFonts w:cstheme="minorHAnsi"/>
        </w:rPr>
        <w:t>Investimento 1.4 “</w:t>
      </w:r>
      <w:r w:rsidRPr="004F6587">
        <w:rPr>
          <w:rFonts w:cstheme="minorHAnsi"/>
          <w:i/>
          <w:iCs/>
        </w:rPr>
        <w:t>Intervento straordinario finalizzato alla riduzione dei divari territoriali nelle scuole secondarie di primo e di secondo grado e alla lotta alla dispersione scolastica</w:t>
      </w:r>
      <w:r w:rsidRPr="004F6587">
        <w:rPr>
          <w:rFonts w:cstheme="minorHAnsi"/>
        </w:rPr>
        <w:t xml:space="preserve">”, Interventi di tutoraggio e formazione per la riduzione dei divari negli apprendimenti e il contrasto alla dispersione scolastica (D.M. 2 febbraio 2024, n. 19) finanziato dall’Unione europea – </w:t>
      </w:r>
      <w:proofErr w:type="spellStart"/>
      <w:r w:rsidRPr="004F6587">
        <w:rPr>
          <w:rFonts w:cstheme="minorHAnsi"/>
        </w:rPr>
        <w:t>Next</w:t>
      </w:r>
      <w:proofErr w:type="spellEnd"/>
      <w:r w:rsidRPr="004F6587">
        <w:rPr>
          <w:rFonts w:cstheme="minorHAnsi"/>
        </w:rPr>
        <w:t xml:space="preserve"> Generation EU</w:t>
      </w:r>
      <w:r>
        <w:rPr>
          <w:rFonts w:cstheme="minorHAnsi"/>
        </w:rPr>
        <w:t>;</w:t>
      </w:r>
    </w:p>
    <w:p w14:paraId="5AFC4EF3" w14:textId="77777777" w:rsidR="00A20310" w:rsidRPr="0048539E" w:rsidRDefault="00A20310" w:rsidP="00A20310">
      <w:pPr>
        <w:pStyle w:val="Corpotesto"/>
        <w:spacing w:before="123"/>
        <w:ind w:left="1843" w:hanging="833"/>
        <w:jc w:val="both"/>
        <w:rPr>
          <w:rFonts w:asciiTheme="minorHAnsi" w:eastAsiaTheme="minorEastAsia" w:hAnsiTheme="minorHAnsi" w:cstheme="minorHAnsi"/>
          <w:b/>
          <w:bCs/>
        </w:rPr>
      </w:pPr>
      <w:r w:rsidRPr="006C5B71">
        <w:rPr>
          <w:b/>
        </w:rPr>
        <w:t xml:space="preserve">VISTO </w:t>
      </w:r>
      <w:r>
        <w:rPr>
          <w:b/>
        </w:rPr>
        <w:tab/>
      </w:r>
      <w:r w:rsidRPr="0048539E">
        <w:rPr>
          <w:rFonts w:asciiTheme="minorHAnsi" w:eastAsiaTheme="minorEastAsia" w:hAnsiTheme="minorHAnsi" w:cstheme="minorHAnsi"/>
        </w:rPr>
        <w:t xml:space="preserve">il </w:t>
      </w:r>
      <w:bookmarkStart w:id="12" w:name="_Hlk182465331"/>
      <w:r w:rsidRPr="0048539E">
        <w:rPr>
          <w:rFonts w:asciiTheme="minorHAnsi" w:eastAsiaTheme="minorEastAsia" w:hAnsiTheme="minorHAnsi" w:cstheme="minorHAnsi"/>
        </w:rPr>
        <w:t xml:space="preserve">decreto del Ministro dell’istruzione del 2 febbraio 2024 </w:t>
      </w:r>
      <w:proofErr w:type="spellStart"/>
      <w:r w:rsidRPr="0048539E">
        <w:rPr>
          <w:rFonts w:asciiTheme="minorHAnsi" w:eastAsiaTheme="minorEastAsia" w:hAnsiTheme="minorHAnsi" w:cstheme="minorHAnsi"/>
        </w:rPr>
        <w:t>prot</w:t>
      </w:r>
      <w:proofErr w:type="spellEnd"/>
      <w:r w:rsidRPr="0048539E">
        <w:rPr>
          <w:rFonts w:asciiTheme="minorHAnsi" w:eastAsiaTheme="minorEastAsia" w:hAnsiTheme="minorHAnsi" w:cstheme="minorHAnsi"/>
        </w:rPr>
        <w:t>. AOOGABMI 0000019, recante “Riparto</w:t>
      </w:r>
      <w:r w:rsidRPr="0048539E">
        <w:rPr>
          <w:rFonts w:eastAsiaTheme="minorEastAsia" w:cstheme="minorHAnsi"/>
        </w:rPr>
        <w:t xml:space="preserve"> </w:t>
      </w:r>
      <w:r w:rsidRPr="0048539E">
        <w:rPr>
          <w:rFonts w:asciiTheme="minorHAnsi" w:eastAsiaTheme="minorEastAsia" w:hAnsiTheme="minorHAnsi" w:cstheme="minorHAnsi"/>
        </w:rPr>
        <w:t xml:space="preserve">delle risorse per la riduzione dei divari territoriali e il contrasto alla dispersione scolastica, in attuazione della Missione 4 </w:t>
      </w:r>
      <w:bookmarkEnd w:id="12"/>
      <w:r w:rsidRPr="0048539E">
        <w:rPr>
          <w:rFonts w:asciiTheme="minorHAnsi" w:eastAsiaTheme="minorEastAsia" w:hAnsiTheme="minorHAnsi" w:cstheme="minorHAnsi"/>
        </w:rPr>
        <w:t xml:space="preserve">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</w:t>
      </w:r>
      <w:proofErr w:type="spellStart"/>
      <w:r w:rsidRPr="0048539E">
        <w:rPr>
          <w:rFonts w:asciiTheme="minorHAnsi" w:eastAsiaTheme="minorEastAsia" w:hAnsiTheme="minorHAnsi" w:cstheme="minorHAnsi"/>
        </w:rPr>
        <w:t>Next</w:t>
      </w:r>
      <w:proofErr w:type="spellEnd"/>
      <w:r w:rsidRPr="0048539E">
        <w:rPr>
          <w:rFonts w:asciiTheme="minorHAnsi" w:eastAsiaTheme="minorEastAsia" w:hAnsiTheme="minorHAnsi" w:cstheme="minorHAnsi"/>
        </w:rPr>
        <w:t xml:space="preserve"> Generation EU”;</w:t>
      </w:r>
    </w:p>
    <w:p w14:paraId="1C6DB9BD" w14:textId="77777777" w:rsidR="00A20310" w:rsidRPr="0029570F" w:rsidRDefault="00A20310" w:rsidP="00A20310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6C5B71">
        <w:rPr>
          <w:b/>
        </w:rPr>
        <w:t>VISTO</w:t>
      </w:r>
      <w:r w:rsidRPr="006C5B71">
        <w:rPr>
          <w:b/>
          <w:spacing w:val="1"/>
        </w:rPr>
        <w:t xml:space="preserve"> </w:t>
      </w:r>
      <w:r w:rsidRPr="00C72EF7">
        <w:rPr>
          <w:rFonts w:eastAsiaTheme="minorEastAsia" w:cstheme="minorHAnsi"/>
          <w:bCs/>
        </w:rPr>
        <w:t>L’Allegato 1 - Decreto di riparto delle risorse per la riduzione dei divari territoriali e il contrasto alla dispersione scolastica, in attuazione della Missione 4 – Componente 1 – Investimento 1.4</w:t>
      </w:r>
      <w:bookmarkStart w:id="13" w:name="_Hlk183245421"/>
      <w:r w:rsidRPr="00C72EF7">
        <w:rPr>
          <w:rFonts w:eastAsiaTheme="minorEastAsia" w:cstheme="minorHAnsi"/>
          <w:bCs/>
        </w:rPr>
        <w:t xml:space="preserve"> del PNRR </w:t>
      </w:r>
      <w:bookmarkStart w:id="14" w:name="_Hlk183245053"/>
      <w:r w:rsidRPr="00C72EF7">
        <w:rPr>
          <w:rFonts w:eastAsiaTheme="minorEastAsia" w:cstheme="minorHAnsi"/>
          <w:bCs/>
        </w:rPr>
        <w:t xml:space="preserve">da cui risulta assegnato a questo Istituto un finanziamento </w:t>
      </w:r>
      <w:proofErr w:type="gramStart"/>
      <w:r w:rsidRPr="00C72EF7">
        <w:rPr>
          <w:rFonts w:eastAsiaTheme="minorEastAsia" w:cstheme="minorHAnsi"/>
          <w:bCs/>
        </w:rPr>
        <w:t xml:space="preserve">di  </w:t>
      </w:r>
      <w:r w:rsidRPr="00C72EF7">
        <w:rPr>
          <w:rFonts w:cstheme="minorHAnsi"/>
        </w:rPr>
        <w:t>€</w:t>
      </w:r>
      <w:proofErr w:type="gramEnd"/>
      <w:r w:rsidRPr="00C72EF7">
        <w:rPr>
          <w:rFonts w:cstheme="minorHAnsi"/>
        </w:rPr>
        <w:t xml:space="preserve"> 61.098,82;</w:t>
      </w:r>
      <w:bookmarkEnd w:id="13"/>
      <w:bookmarkEnd w:id="14"/>
    </w:p>
    <w:p w14:paraId="387B4BFF" w14:textId="77777777" w:rsidR="00A20310" w:rsidRPr="004F6587" w:rsidRDefault="00A20310" w:rsidP="00A20310">
      <w:pPr>
        <w:pStyle w:val="Corpotesto"/>
        <w:spacing w:before="123"/>
        <w:ind w:left="1843" w:hanging="833"/>
        <w:jc w:val="both"/>
        <w:rPr>
          <w:rFonts w:eastAsiaTheme="minorEastAsia" w:cstheme="minorHAnsi"/>
          <w:bCs/>
        </w:rPr>
      </w:pPr>
      <w:r w:rsidRPr="006C5B71">
        <w:rPr>
          <w:b/>
        </w:rPr>
        <w:t>VISTO</w:t>
      </w:r>
      <w:r w:rsidRPr="006C5B71">
        <w:rPr>
          <w:b/>
          <w:spacing w:val="1"/>
        </w:rPr>
        <w:t xml:space="preserve"> </w:t>
      </w:r>
      <w:r>
        <w:rPr>
          <w:b/>
          <w:spacing w:val="1"/>
        </w:rPr>
        <w:tab/>
      </w:r>
      <w:r w:rsidRPr="00C72EF7">
        <w:rPr>
          <w:rFonts w:eastAsiaTheme="minorEastAsia" w:cstheme="minorHAnsi"/>
          <w:bCs/>
        </w:rPr>
        <w:t xml:space="preserve">le istruzioni operative dell’Unità di missione per il PNRR del Ministero dell’istruzione e del merito </w:t>
      </w:r>
      <w:proofErr w:type="spellStart"/>
      <w:r w:rsidRPr="00C72EF7">
        <w:rPr>
          <w:rFonts w:eastAsiaTheme="minorEastAsia" w:cstheme="minorHAnsi"/>
          <w:bCs/>
        </w:rPr>
        <w:t>prot</w:t>
      </w:r>
      <w:proofErr w:type="spellEnd"/>
      <w:r w:rsidRPr="00C72EF7">
        <w:rPr>
          <w:rFonts w:eastAsiaTheme="minorEastAsia" w:cstheme="minorHAnsi"/>
          <w:bCs/>
        </w:rPr>
        <w:t>. n. 58542 del 17 aprile 2024</w:t>
      </w:r>
      <w:r>
        <w:rPr>
          <w:rFonts w:eastAsiaTheme="minorEastAsia" w:cstheme="minorHAnsi"/>
          <w:bCs/>
        </w:rPr>
        <w:t xml:space="preserve">, </w:t>
      </w:r>
      <w:r w:rsidRPr="0029570F">
        <w:rPr>
          <w:rFonts w:cstheme="minorHAnsi"/>
        </w:rPr>
        <w:t>adottate dal Ministero dell’</w:t>
      </w:r>
      <w:r>
        <w:rPr>
          <w:rFonts w:cstheme="minorHAnsi"/>
        </w:rPr>
        <w:t>i</w:t>
      </w:r>
      <w:r w:rsidRPr="0029570F">
        <w:rPr>
          <w:rFonts w:cstheme="minorHAnsi"/>
        </w:rPr>
        <w:t xml:space="preserve">struzione e del </w:t>
      </w:r>
      <w:r>
        <w:rPr>
          <w:rFonts w:cstheme="minorHAnsi"/>
        </w:rPr>
        <w:t>m</w:t>
      </w:r>
      <w:r w:rsidRPr="0029570F">
        <w:rPr>
          <w:rFonts w:cstheme="minorHAnsi"/>
        </w:rPr>
        <w:t>erito e recanti «</w:t>
      </w:r>
      <w:r w:rsidRPr="0029570F">
        <w:rPr>
          <w:rFonts w:cstheme="minorHAnsi"/>
          <w:i/>
          <w:iCs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  <w:r>
        <w:rPr>
          <w:rFonts w:cstheme="minorHAnsi"/>
          <w:i/>
          <w:iCs/>
        </w:rPr>
        <w:t xml:space="preserve"> - </w:t>
      </w:r>
      <w:r w:rsidRPr="00A44BF4">
        <w:rPr>
          <w:rFonts w:cstheme="minorHAnsi"/>
          <w:i/>
          <w:iCs/>
        </w:rPr>
        <w:t>Azioni di prevenzione e contrasto della dispersione scolastica</w:t>
      </w:r>
      <w:r w:rsidRPr="0029570F">
        <w:rPr>
          <w:rFonts w:cstheme="minorHAnsi"/>
        </w:rPr>
        <w:t>»</w:t>
      </w:r>
      <w:r w:rsidRPr="0029570F">
        <w:rPr>
          <w:rFonts w:cstheme="minorHAnsi"/>
          <w:i/>
          <w:iCs/>
        </w:rPr>
        <w:t xml:space="preserve"> </w:t>
      </w:r>
      <w:r w:rsidRPr="0029570F">
        <w:rPr>
          <w:rFonts w:cstheme="minorHAnsi"/>
        </w:rPr>
        <w:t>e, in particolare, il paragrafo 3, recante «</w:t>
      </w:r>
      <w:r w:rsidRPr="0029570F">
        <w:rPr>
          <w:rFonts w:cstheme="minorHAnsi"/>
          <w:i/>
          <w:iCs/>
        </w:rPr>
        <w:t>Le tipologie di attività del progetto e le opzioni di costo semplificate</w:t>
      </w:r>
      <w:r w:rsidRPr="0029570F">
        <w:rPr>
          <w:rFonts w:cstheme="minorHAnsi"/>
        </w:rPr>
        <w:t>»;</w:t>
      </w:r>
    </w:p>
    <w:p w14:paraId="6D1F4249" w14:textId="77777777" w:rsidR="00A20310" w:rsidRDefault="00A20310" w:rsidP="00A20310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5A0C04">
        <w:rPr>
          <w:rFonts w:cstheme="minorHAnsi"/>
          <w:b/>
          <w:bCs/>
        </w:rPr>
        <w:t>VISTO</w:t>
      </w:r>
      <w:r w:rsidRPr="005A0C04">
        <w:rPr>
          <w:rFonts w:cstheme="minorHAnsi"/>
        </w:rPr>
        <w:t xml:space="preserve"> il Piano Triennale dell’Offerta Formativa adottato dall’Istituto </w:t>
      </w:r>
      <w:r>
        <w:rPr>
          <w:rFonts w:cstheme="minorHAnsi"/>
        </w:rPr>
        <w:t xml:space="preserve">scolastico </w:t>
      </w:r>
      <w:r w:rsidRPr="005A0C04">
        <w:rPr>
          <w:rFonts w:cstheme="minorHAnsi"/>
        </w:rPr>
        <w:t>per il triennio 2022/202</w:t>
      </w:r>
      <w:r>
        <w:rPr>
          <w:rFonts w:cstheme="minorHAnsi"/>
        </w:rPr>
        <w:t>5 aggiornamento annuale 2024/2025</w:t>
      </w:r>
      <w:r w:rsidRPr="005A0C04">
        <w:rPr>
          <w:rFonts w:cstheme="minorHAnsi"/>
        </w:rPr>
        <w:t>;</w:t>
      </w:r>
    </w:p>
    <w:p w14:paraId="633EE3C0" w14:textId="77777777" w:rsidR="00A20310" w:rsidRPr="009C5FA8" w:rsidRDefault="00A20310" w:rsidP="00A20310">
      <w:pPr>
        <w:pStyle w:val="Corpotesto"/>
        <w:spacing w:before="123"/>
        <w:ind w:left="1843" w:hanging="833"/>
        <w:jc w:val="both"/>
        <w:rPr>
          <w:rFonts w:cstheme="minorHAnsi"/>
        </w:rPr>
      </w:pPr>
      <w:r w:rsidRPr="005A0C04">
        <w:rPr>
          <w:rFonts w:cstheme="minorHAnsi"/>
          <w:b/>
          <w:bCs/>
        </w:rPr>
        <w:t>VISTO</w:t>
      </w:r>
      <w:r w:rsidRPr="005A0C04">
        <w:rPr>
          <w:rFonts w:cstheme="minorHAnsi"/>
        </w:rPr>
        <w:t xml:space="preserve"> il programma annuale 202</w:t>
      </w:r>
      <w:r>
        <w:rPr>
          <w:rFonts w:cstheme="minorHAnsi"/>
        </w:rPr>
        <w:t>5</w:t>
      </w:r>
      <w:r w:rsidRPr="005A0C04">
        <w:rPr>
          <w:rFonts w:cstheme="minorHAnsi"/>
        </w:rPr>
        <w:t xml:space="preserve"> approvato dall’Istituto </w:t>
      </w:r>
      <w:r>
        <w:rPr>
          <w:rFonts w:cstheme="minorHAnsi"/>
        </w:rPr>
        <w:t xml:space="preserve">scolastico </w:t>
      </w:r>
      <w:r w:rsidRPr="005A0C04">
        <w:rPr>
          <w:rFonts w:cstheme="minorHAnsi"/>
        </w:rPr>
        <w:t xml:space="preserve">in data </w:t>
      </w:r>
      <w:r>
        <w:rPr>
          <w:rFonts w:cstheme="minorHAnsi"/>
        </w:rPr>
        <w:t>16/01/2025 con delibera di Consiglio di Istituto n. 37</w:t>
      </w:r>
      <w:r w:rsidRPr="005A0C04">
        <w:rPr>
          <w:rFonts w:cstheme="minorHAnsi"/>
        </w:rPr>
        <w:t>;</w:t>
      </w:r>
    </w:p>
    <w:p w14:paraId="7EB4390D" w14:textId="77777777" w:rsidR="00A20310" w:rsidRPr="004F6587" w:rsidRDefault="00A20310" w:rsidP="00A20310">
      <w:pPr>
        <w:pStyle w:val="Corpotesto"/>
        <w:spacing w:before="123"/>
        <w:ind w:left="1843" w:hanging="833"/>
        <w:jc w:val="both"/>
        <w:rPr>
          <w:rFonts w:cstheme="minorHAnsi"/>
          <w:i/>
          <w:iCs/>
        </w:rPr>
      </w:pPr>
      <w:r w:rsidRPr="004F6587">
        <w:rPr>
          <w:rFonts w:asciiTheme="minorHAnsi" w:eastAsiaTheme="minorHAnsi" w:hAnsiTheme="minorHAnsi" w:cstheme="minorHAnsi"/>
          <w:b/>
          <w:bCs/>
        </w:rPr>
        <w:t>VIST</w:t>
      </w:r>
      <w:r>
        <w:rPr>
          <w:rFonts w:asciiTheme="minorHAnsi" w:eastAsiaTheme="minorHAnsi" w:hAnsiTheme="minorHAnsi" w:cstheme="minorHAnsi"/>
          <w:b/>
          <w:bCs/>
        </w:rPr>
        <w:t xml:space="preserve">O </w:t>
      </w:r>
      <w:r w:rsidRPr="009C5FA8">
        <w:rPr>
          <w:rFonts w:asciiTheme="minorHAnsi" w:hAnsiTheme="minorHAnsi" w:cstheme="minorHAnsi"/>
        </w:rPr>
        <w:t xml:space="preserve">il progetto </w:t>
      </w:r>
      <w:r>
        <w:rPr>
          <w:rFonts w:asciiTheme="minorHAnsi" w:hAnsiTheme="minorHAnsi" w:cstheme="minorHAnsi"/>
        </w:rPr>
        <w:t>dal titolo “In-CONTRO la DISPERSIONE” Codice Progetto</w:t>
      </w:r>
      <w:r w:rsidRPr="00C72EF7">
        <w:rPr>
          <w:rFonts w:cstheme="minorHAnsi"/>
          <w:i/>
          <w:iCs/>
        </w:rPr>
        <w:t xml:space="preserve">: </w:t>
      </w:r>
      <w:r w:rsidRPr="00B74909">
        <w:rPr>
          <w:rFonts w:cstheme="minorHAnsi"/>
        </w:rPr>
        <w:t>M4C1I1.4-2024-1322-P-</w:t>
      </w:r>
      <w:proofErr w:type="gramStart"/>
      <w:r w:rsidRPr="00B74909">
        <w:rPr>
          <w:rFonts w:cstheme="minorHAnsi"/>
        </w:rPr>
        <w:t>51328</w:t>
      </w:r>
      <w:r w:rsidRPr="00C72EF7">
        <w:rPr>
          <w:rFonts w:cstheme="minorHAnsi"/>
          <w:i/>
          <w:iCs/>
        </w:rPr>
        <w:t xml:space="preserve">  </w:t>
      </w:r>
      <w:r>
        <w:rPr>
          <w:rFonts w:cstheme="minorHAnsi"/>
        </w:rPr>
        <w:t>inoltrato</w:t>
      </w:r>
      <w:proofErr w:type="gramEnd"/>
      <w:r>
        <w:rPr>
          <w:rFonts w:cstheme="minorHAnsi"/>
        </w:rPr>
        <w:t xml:space="preserve"> in data 03/10/2024  attraverso la piattaforma Futura</w:t>
      </w:r>
      <w:r>
        <w:rPr>
          <w:rFonts w:cstheme="minorHAnsi"/>
          <w:i/>
          <w:iCs/>
        </w:rPr>
        <w:t>;</w:t>
      </w:r>
    </w:p>
    <w:p w14:paraId="62FDB509" w14:textId="77777777" w:rsidR="00A20310" w:rsidRDefault="00A20310" w:rsidP="00A20310">
      <w:pPr>
        <w:spacing w:before="120"/>
        <w:ind w:left="1843" w:hanging="833"/>
        <w:rPr>
          <w:b/>
          <w:spacing w:val="-1"/>
        </w:rPr>
      </w:pPr>
    </w:p>
    <w:p w14:paraId="3A170A4A" w14:textId="77777777" w:rsidR="00A20310" w:rsidRPr="002F6DE6" w:rsidRDefault="00A20310" w:rsidP="00A20310">
      <w:pPr>
        <w:spacing w:before="120"/>
        <w:ind w:left="1843" w:hanging="833"/>
        <w:jc w:val="both"/>
        <w:rPr>
          <w:b/>
        </w:rPr>
      </w:pPr>
      <w:r w:rsidRPr="006C5B71">
        <w:rPr>
          <w:b/>
          <w:spacing w:val="-1"/>
        </w:rPr>
        <w:lastRenderedPageBreak/>
        <w:t>PRESO</w:t>
      </w:r>
      <w:r w:rsidRPr="006C5B71">
        <w:rPr>
          <w:b/>
          <w:spacing w:val="-14"/>
        </w:rPr>
        <w:t xml:space="preserve"> </w:t>
      </w:r>
      <w:r w:rsidRPr="006C5B71">
        <w:rPr>
          <w:b/>
          <w:spacing w:val="-1"/>
        </w:rPr>
        <w:t>ATTO</w:t>
      </w:r>
      <w:r w:rsidRPr="006C5B71">
        <w:rPr>
          <w:b/>
          <w:spacing w:val="-15"/>
        </w:rPr>
        <w:t xml:space="preserve"> </w:t>
      </w:r>
      <w:r w:rsidRPr="006C5B71">
        <w:rPr>
          <w:spacing w:val="-1"/>
        </w:rPr>
        <w:t>che</w:t>
      </w:r>
      <w:r w:rsidRPr="006C5B71">
        <w:rPr>
          <w:spacing w:val="-12"/>
        </w:rPr>
        <w:t xml:space="preserve"> </w:t>
      </w:r>
      <w:r w:rsidRPr="002F124C">
        <w:rPr>
          <w:spacing w:val="-1"/>
        </w:rPr>
        <w:t>in</w:t>
      </w:r>
      <w:r w:rsidRPr="002F124C">
        <w:rPr>
          <w:spacing w:val="-15"/>
        </w:rPr>
        <w:t xml:space="preserve"> </w:t>
      </w:r>
      <w:r w:rsidRPr="002F124C">
        <w:rPr>
          <w:spacing w:val="-1"/>
        </w:rPr>
        <w:t>data</w:t>
      </w:r>
      <w:r w:rsidRPr="002F124C">
        <w:rPr>
          <w:spacing w:val="-17"/>
        </w:rPr>
        <w:t xml:space="preserve"> </w:t>
      </w:r>
      <w:r>
        <w:rPr>
          <w:b/>
          <w:spacing w:val="-1"/>
        </w:rPr>
        <w:t>12</w:t>
      </w:r>
      <w:r w:rsidRPr="002F124C">
        <w:rPr>
          <w:b/>
          <w:spacing w:val="-1"/>
        </w:rPr>
        <w:t>/</w:t>
      </w:r>
      <w:r>
        <w:rPr>
          <w:b/>
          <w:spacing w:val="-1"/>
        </w:rPr>
        <w:t>10</w:t>
      </w:r>
      <w:r w:rsidRPr="002F124C">
        <w:rPr>
          <w:b/>
          <w:spacing w:val="-1"/>
        </w:rPr>
        <w:t>/2024</w:t>
      </w:r>
      <w:r w:rsidRPr="006C5B71">
        <w:rPr>
          <w:b/>
          <w:spacing w:val="23"/>
        </w:rPr>
        <w:t xml:space="preserve"> </w:t>
      </w:r>
      <w:r w:rsidRPr="006C5B71">
        <w:rPr>
          <w:spacing w:val="-1"/>
        </w:rPr>
        <w:t>è</w:t>
      </w:r>
      <w:r w:rsidRPr="006C5B71">
        <w:rPr>
          <w:spacing w:val="-11"/>
        </w:rPr>
        <w:t xml:space="preserve"> </w:t>
      </w:r>
      <w:r w:rsidRPr="006C5B71">
        <w:rPr>
          <w:spacing w:val="-1"/>
        </w:rPr>
        <w:t>stato</w:t>
      </w:r>
      <w:r w:rsidRPr="006C5B71">
        <w:rPr>
          <w:spacing w:val="-10"/>
        </w:rPr>
        <w:t xml:space="preserve"> </w:t>
      </w:r>
      <w:r w:rsidRPr="006C5B71">
        <w:rPr>
          <w:spacing w:val="-1"/>
        </w:rPr>
        <w:t>rilasciato</w:t>
      </w:r>
      <w:r w:rsidRPr="006C5B71">
        <w:rPr>
          <w:spacing w:val="-15"/>
        </w:rPr>
        <w:t xml:space="preserve"> </w:t>
      </w:r>
      <w:r w:rsidRPr="006C5B71">
        <w:rPr>
          <w:spacing w:val="-1"/>
        </w:rPr>
        <w:t>in</w:t>
      </w:r>
      <w:r w:rsidRPr="006C5B71">
        <w:rPr>
          <w:spacing w:val="-12"/>
        </w:rPr>
        <w:t xml:space="preserve"> </w:t>
      </w:r>
      <w:r w:rsidRPr="006C5B71">
        <w:rPr>
          <w:spacing w:val="-1"/>
        </w:rPr>
        <w:t>piattaforma</w:t>
      </w:r>
      <w:r w:rsidRPr="006C5B71">
        <w:rPr>
          <w:spacing w:val="-15"/>
        </w:rPr>
        <w:t xml:space="preserve"> </w:t>
      </w:r>
      <w:r w:rsidRPr="006C5B71">
        <w:t>l’accordo</w:t>
      </w:r>
      <w:r w:rsidRPr="006C5B71">
        <w:rPr>
          <w:spacing w:val="-11"/>
        </w:rPr>
        <w:t xml:space="preserve"> </w:t>
      </w:r>
      <w:r w:rsidRPr="006C5B71">
        <w:t>di</w:t>
      </w:r>
      <w:r w:rsidRPr="006C5B71">
        <w:rPr>
          <w:spacing w:val="-11"/>
        </w:rPr>
        <w:t xml:space="preserve"> </w:t>
      </w:r>
      <w:r w:rsidRPr="006C5B71">
        <w:t>concessione</w:t>
      </w:r>
      <w:r w:rsidRPr="006C5B71">
        <w:rPr>
          <w:spacing w:val="-13"/>
        </w:rPr>
        <w:t xml:space="preserve"> </w:t>
      </w:r>
      <w:proofErr w:type="spellStart"/>
      <w:r w:rsidRPr="002F124C">
        <w:rPr>
          <w:b/>
        </w:rPr>
        <w:t>prot</w:t>
      </w:r>
      <w:proofErr w:type="spellEnd"/>
      <w:r w:rsidRPr="002F124C">
        <w:rPr>
          <w:b/>
        </w:rPr>
        <w:t>.</w:t>
      </w:r>
      <w:r w:rsidRPr="002F124C">
        <w:rPr>
          <w:b/>
          <w:spacing w:val="-11"/>
        </w:rPr>
        <w:t xml:space="preserve"> </w:t>
      </w:r>
      <w:r w:rsidRPr="002F124C">
        <w:rPr>
          <w:b/>
        </w:rPr>
        <w:t>n°</w:t>
      </w:r>
      <w:r>
        <w:rPr>
          <w:b/>
        </w:rPr>
        <w:t xml:space="preserve"> </w:t>
      </w:r>
      <w:r w:rsidRPr="002F124C">
        <w:rPr>
          <w:b/>
        </w:rPr>
        <w:t>U.</w:t>
      </w:r>
      <w:r w:rsidRPr="002F124C">
        <w:rPr>
          <w:b/>
          <w:spacing w:val="-13"/>
        </w:rPr>
        <w:t xml:space="preserve"> </w:t>
      </w:r>
      <w:r>
        <w:rPr>
          <w:b/>
        </w:rPr>
        <w:t xml:space="preserve">0140227 </w:t>
      </w:r>
      <w:r w:rsidRPr="006C5B71">
        <w:t>firmato</w:t>
      </w:r>
      <w:r w:rsidRPr="006C5B71">
        <w:rPr>
          <w:spacing w:val="-2"/>
        </w:rPr>
        <w:t xml:space="preserve"> </w:t>
      </w:r>
      <w:r w:rsidRPr="006C5B71">
        <w:t>dal</w:t>
      </w:r>
      <w:r w:rsidRPr="006C5B71">
        <w:rPr>
          <w:spacing w:val="-6"/>
        </w:rPr>
        <w:t xml:space="preserve"> </w:t>
      </w:r>
      <w:r w:rsidRPr="006C5B71">
        <w:t>Direttore</w:t>
      </w:r>
      <w:r w:rsidRPr="006C5B71">
        <w:rPr>
          <w:spacing w:val="-2"/>
        </w:rPr>
        <w:t xml:space="preserve"> </w:t>
      </w:r>
      <w:r w:rsidRPr="006C5B71">
        <w:t>Generale</w:t>
      </w:r>
      <w:r w:rsidRPr="006C5B71">
        <w:rPr>
          <w:spacing w:val="-3"/>
        </w:rPr>
        <w:t xml:space="preserve"> </w:t>
      </w:r>
      <w:r w:rsidRPr="006C5B71">
        <w:t>e</w:t>
      </w:r>
      <w:r w:rsidRPr="006C5B71">
        <w:rPr>
          <w:spacing w:val="-3"/>
        </w:rPr>
        <w:t xml:space="preserve"> </w:t>
      </w:r>
      <w:r w:rsidRPr="006C5B71">
        <w:t>coordinatore</w:t>
      </w:r>
      <w:r w:rsidRPr="006C5B71">
        <w:rPr>
          <w:spacing w:val="-4"/>
        </w:rPr>
        <w:t xml:space="preserve"> </w:t>
      </w:r>
      <w:r w:rsidRPr="006C5B71">
        <w:t>dell’Unità</w:t>
      </w:r>
      <w:r w:rsidRPr="006C5B71">
        <w:rPr>
          <w:spacing w:val="-4"/>
        </w:rPr>
        <w:t xml:space="preserve"> </w:t>
      </w:r>
      <w:r w:rsidRPr="006C5B71">
        <w:t>di</w:t>
      </w:r>
      <w:r>
        <w:rPr>
          <w:spacing w:val="-3"/>
        </w:rPr>
        <w:t xml:space="preserve"> </w:t>
      </w:r>
      <w:r w:rsidRPr="006C5B71">
        <w:t>missione per</w:t>
      </w:r>
      <w:r w:rsidRPr="006C5B71">
        <w:rPr>
          <w:spacing w:val="-2"/>
        </w:rPr>
        <w:t xml:space="preserve"> </w:t>
      </w:r>
      <w:r w:rsidRPr="006C5B71">
        <w:t>il</w:t>
      </w:r>
      <w:r w:rsidRPr="006C5B71">
        <w:rPr>
          <w:spacing w:val="-9"/>
        </w:rPr>
        <w:t xml:space="preserve"> </w:t>
      </w:r>
      <w:r w:rsidRPr="006C5B71">
        <w:t>PNRR;</w:t>
      </w:r>
    </w:p>
    <w:p w14:paraId="20F28191" w14:textId="77777777" w:rsidR="00A20310" w:rsidRDefault="00A20310" w:rsidP="00A20310">
      <w:pPr>
        <w:pStyle w:val="Corpotesto"/>
        <w:spacing w:before="123"/>
        <w:ind w:left="1843" w:hanging="833"/>
        <w:jc w:val="both"/>
        <w:rPr>
          <w:rFonts w:asciiTheme="minorHAnsi" w:hAnsiTheme="minorHAnsi" w:cstheme="minorHAnsi"/>
        </w:rPr>
      </w:pPr>
      <w:r w:rsidRPr="002F6DE6">
        <w:rPr>
          <w:rFonts w:asciiTheme="minorHAnsi" w:hAnsiTheme="minorHAnsi" w:cstheme="minorHAnsi"/>
          <w:b/>
          <w:bCs/>
        </w:rPr>
        <w:t>VISTO</w:t>
      </w:r>
      <w:r>
        <w:rPr>
          <w:rFonts w:asciiTheme="minorHAnsi" w:hAnsiTheme="minorHAnsi" w:cstheme="minorHAnsi"/>
        </w:rPr>
        <w:t xml:space="preserve"> il decreto del Dirigente scolastico di assunzione in bilancio dell’importo </w:t>
      </w:r>
      <w:r w:rsidRPr="001F1AC6">
        <w:t>€ 61.098,82</w:t>
      </w:r>
      <w:r>
        <w:rPr>
          <w:rFonts w:asciiTheme="minorHAnsi" w:hAnsiTheme="minorHAnsi" w:cstheme="minorHAnsi"/>
        </w:rPr>
        <w:t xml:space="preserve"> del progetto “In-CONTRO la DISPERSIONE” </w:t>
      </w:r>
      <w:proofErr w:type="spellStart"/>
      <w:r>
        <w:rPr>
          <w:rFonts w:asciiTheme="minorHAnsi" w:hAnsiTheme="minorHAnsi" w:cstheme="minorHAnsi"/>
        </w:rPr>
        <w:t>prot</w:t>
      </w:r>
      <w:proofErr w:type="spellEnd"/>
      <w:r>
        <w:rPr>
          <w:rFonts w:asciiTheme="minorHAnsi" w:hAnsiTheme="minorHAnsi" w:cstheme="minorHAnsi"/>
        </w:rPr>
        <w:t>. n. 9884 del 23/11/2024;</w:t>
      </w:r>
    </w:p>
    <w:p w14:paraId="1261527F" w14:textId="77777777" w:rsidR="00A20310" w:rsidRDefault="00A20310" w:rsidP="00A20310">
      <w:pPr>
        <w:pStyle w:val="Corpotesto"/>
        <w:spacing w:before="123"/>
        <w:ind w:left="1843" w:hanging="833"/>
        <w:jc w:val="both"/>
        <w:rPr>
          <w:b/>
          <w:bCs/>
        </w:rPr>
      </w:pPr>
      <w:r w:rsidRPr="00A15C5D">
        <w:rPr>
          <w:b/>
          <w:bCs/>
        </w:rPr>
        <w:t>VISTA</w:t>
      </w:r>
      <w:r w:rsidRPr="00A15C5D">
        <w:rPr>
          <w:bCs/>
        </w:rPr>
        <w:t xml:space="preserve"> la delibera del Collegio Docenti n. 26 del 30/10/2024; </w:t>
      </w:r>
    </w:p>
    <w:p w14:paraId="3AA69C2B" w14:textId="77777777" w:rsidR="00A20310" w:rsidRDefault="00A20310" w:rsidP="00A20310">
      <w:pPr>
        <w:pStyle w:val="Corpotesto"/>
        <w:spacing w:before="120"/>
        <w:ind w:left="1843" w:right="283" w:hanging="833"/>
        <w:jc w:val="both"/>
        <w:rPr>
          <w:b/>
          <w:bCs/>
        </w:rPr>
      </w:pPr>
      <w:r w:rsidRPr="00A15C5D">
        <w:rPr>
          <w:b/>
          <w:bCs/>
        </w:rPr>
        <w:t xml:space="preserve">VISTA </w:t>
      </w:r>
      <w:r w:rsidRPr="00A15C5D">
        <w:rPr>
          <w:bCs/>
        </w:rPr>
        <w:t>la delibera del Consiglio di Istituto n. 14 del 28/11/2024;</w:t>
      </w:r>
    </w:p>
    <w:p w14:paraId="24C1E2C8" w14:textId="77777777" w:rsidR="00A20310" w:rsidRPr="001F28B3" w:rsidRDefault="00A20310" w:rsidP="00A20310">
      <w:pPr>
        <w:pStyle w:val="Corpotesto"/>
        <w:spacing w:before="120"/>
        <w:ind w:left="1843" w:right="283" w:hanging="833"/>
        <w:jc w:val="both"/>
        <w:rPr>
          <w:rFonts w:asciiTheme="minorHAnsi" w:hAnsiTheme="minorHAnsi" w:cstheme="minorHAnsi"/>
        </w:rPr>
      </w:pPr>
      <w:r w:rsidRPr="006C5B71">
        <w:rPr>
          <w:b/>
        </w:rPr>
        <w:t xml:space="preserve">PRESO ATTO </w:t>
      </w:r>
      <w:r w:rsidRPr="006C5B71">
        <w:t>della necessità di individuare dei</w:t>
      </w:r>
      <w:r>
        <w:t xml:space="preserve"> docenti</w:t>
      </w:r>
      <w:r w:rsidRPr="006C5B71">
        <w:t xml:space="preserve"> </w:t>
      </w:r>
      <w:r>
        <w:t>interni,</w:t>
      </w:r>
      <w:r w:rsidRPr="009C5F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n. 3</w:t>
      </w:r>
      <w:r w:rsidRPr="009C5FA8">
        <w:rPr>
          <w:rFonts w:asciiTheme="minorHAnsi" w:hAnsiTheme="minorHAnsi" w:cstheme="minorHAnsi"/>
        </w:rPr>
        <w:t xml:space="preserve"> unità di</w:t>
      </w:r>
      <w:r>
        <w:rPr>
          <w:rFonts w:asciiTheme="minorHAnsi" w:hAnsiTheme="minorHAnsi" w:cstheme="minorHAnsi"/>
        </w:rPr>
        <w:t xml:space="preserve"> </w:t>
      </w:r>
      <w:r w:rsidRPr="005B5157">
        <w:rPr>
          <w:rFonts w:asciiTheme="minorHAnsi" w:hAnsiTheme="minorHAnsi" w:cstheme="minorHAnsi"/>
        </w:rPr>
        <w:t>figure professionali richieste,</w:t>
      </w:r>
      <w:r>
        <w:rPr>
          <w:rFonts w:asciiTheme="minorHAnsi" w:hAnsiTheme="minorHAnsi" w:cstheme="minorHAnsi"/>
        </w:rPr>
        <w:t xml:space="preserve"> tra il personale docente titolare interno</w:t>
      </w:r>
      <w:r w:rsidRPr="005B51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presso l’Istituto Comprensivo “Bartolo da Sassoferrato”, quali </w:t>
      </w:r>
      <w:r w:rsidRPr="00BE568F">
        <w:rPr>
          <w:rFonts w:cstheme="minorHAnsi"/>
          <w:bCs/>
        </w:rPr>
        <w:t>''Docente esperto in percorsi di recupero /potenziamento delle competenze di base</w:t>
      </w:r>
      <w:r w:rsidRPr="00BE568F">
        <w:rPr>
          <w:rFonts w:eastAsia="Times New Roman" w:cstheme="minorHAnsi"/>
          <w:bCs/>
          <w:lang w:eastAsia="it-IT"/>
        </w:rPr>
        <w:t>, di motivazione e accompagnamento'' per la realizzazione di n. 3 percorsi di n. 20 ore ciascuno per le discipline ITALIANO, MATEMATICA E INGLESE</w:t>
      </w:r>
      <w:r>
        <w:rPr>
          <w:rFonts w:asciiTheme="minorHAnsi" w:hAnsiTheme="minorHAnsi" w:cstheme="minorHAnsi"/>
        </w:rPr>
        <w:t xml:space="preserve"> (uno per disciplina) per gli alunni delle classi seconde della scuola secondaria di 1° grado, </w:t>
      </w:r>
      <w:r w:rsidRPr="00827683">
        <w:t>relativa</w:t>
      </w:r>
      <w:r>
        <w:t>mente</w:t>
      </w:r>
      <w:r w:rsidRPr="00827683">
        <w:t xml:space="preserve"> al suddetto Progetto</w:t>
      </w:r>
      <w:r w:rsidRPr="009C5F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PNRR “</w:t>
      </w:r>
      <w:r w:rsidRPr="00085C8F">
        <w:rPr>
          <w:rFonts w:cstheme="minorHAnsi"/>
          <w:b/>
        </w:rPr>
        <w:t>Interventi di tutoraggio e formazione per la riduzione dei divari negli apprendimenti e il contrasto alla dispersione scolastica</w:t>
      </w:r>
      <w:r>
        <w:rPr>
          <w:rFonts w:asciiTheme="minorHAnsi" w:hAnsiTheme="minorHAnsi" w:cstheme="minorHAnsi"/>
        </w:rPr>
        <w:t xml:space="preserve"> </w:t>
      </w:r>
      <w:r>
        <w:t>dell’I.C. “Bartolo da Sassoferrato” di Sassoferrato (AN)</w:t>
      </w:r>
      <w:r w:rsidRPr="006C5B71">
        <w:t>;</w:t>
      </w:r>
    </w:p>
    <w:p w14:paraId="3D25DF3C" w14:textId="77777777" w:rsidR="00A20310" w:rsidRPr="006C5B71" w:rsidRDefault="00A20310" w:rsidP="00A20310">
      <w:pPr>
        <w:pStyle w:val="Corpotesto"/>
        <w:tabs>
          <w:tab w:val="left" w:pos="1151"/>
        </w:tabs>
        <w:spacing w:before="123"/>
        <w:ind w:left="1843" w:hanging="833"/>
      </w:pPr>
      <w:r w:rsidRPr="006C5B71">
        <w:rPr>
          <w:b/>
        </w:rPr>
        <w:t>VISTO</w:t>
      </w:r>
      <w:r w:rsidRPr="006C5B71">
        <w:rPr>
          <w:b/>
        </w:rPr>
        <w:tab/>
      </w:r>
      <w:r w:rsidRPr="006C5B71">
        <w:t>l’art.</w:t>
      </w:r>
      <w:r w:rsidRPr="006C5B71">
        <w:rPr>
          <w:spacing w:val="-7"/>
        </w:rPr>
        <w:t xml:space="preserve"> </w:t>
      </w:r>
      <w:r w:rsidRPr="006C5B71">
        <w:t>7</w:t>
      </w:r>
      <w:r w:rsidRPr="006C5B71">
        <w:rPr>
          <w:spacing w:val="-2"/>
        </w:rPr>
        <w:t xml:space="preserve"> </w:t>
      </w:r>
      <w:r w:rsidRPr="006C5B71">
        <w:t>commi</w:t>
      </w:r>
      <w:r w:rsidRPr="006C5B71">
        <w:rPr>
          <w:spacing w:val="-9"/>
        </w:rPr>
        <w:t xml:space="preserve"> </w:t>
      </w:r>
      <w:r w:rsidRPr="006C5B71">
        <w:t>6</w:t>
      </w:r>
      <w:r w:rsidRPr="006C5B71">
        <w:rPr>
          <w:spacing w:val="-5"/>
        </w:rPr>
        <w:t xml:space="preserve"> </w:t>
      </w:r>
      <w:r w:rsidRPr="006C5B71">
        <w:t>e</w:t>
      </w:r>
      <w:r w:rsidRPr="006C5B71">
        <w:rPr>
          <w:spacing w:val="-5"/>
        </w:rPr>
        <w:t xml:space="preserve"> </w:t>
      </w:r>
      <w:r w:rsidRPr="006C5B71">
        <w:t>seguenti</w:t>
      </w:r>
      <w:r w:rsidRPr="006C5B71">
        <w:rPr>
          <w:spacing w:val="-9"/>
        </w:rPr>
        <w:t xml:space="preserve"> </w:t>
      </w:r>
      <w:r w:rsidRPr="006C5B71">
        <w:t>del</w:t>
      </w:r>
      <w:r w:rsidRPr="006C5B71">
        <w:rPr>
          <w:spacing w:val="-6"/>
        </w:rPr>
        <w:t xml:space="preserve"> </w:t>
      </w:r>
      <w:r w:rsidRPr="006C5B71">
        <w:t>D.lgs.</w:t>
      </w:r>
      <w:r w:rsidRPr="006C5B71">
        <w:rPr>
          <w:spacing w:val="-7"/>
        </w:rPr>
        <w:t xml:space="preserve"> </w:t>
      </w:r>
      <w:r w:rsidRPr="006C5B71">
        <w:t>30</w:t>
      </w:r>
      <w:r w:rsidRPr="006C5B71">
        <w:rPr>
          <w:spacing w:val="-5"/>
        </w:rPr>
        <w:t xml:space="preserve"> </w:t>
      </w:r>
      <w:r w:rsidRPr="006C5B71">
        <w:t>marzo</w:t>
      </w:r>
      <w:r w:rsidRPr="006C5B71">
        <w:rPr>
          <w:spacing w:val="-4"/>
        </w:rPr>
        <w:t xml:space="preserve"> </w:t>
      </w:r>
      <w:r w:rsidRPr="006C5B71">
        <w:t>2001</w:t>
      </w:r>
      <w:r w:rsidRPr="006C5B71">
        <w:rPr>
          <w:spacing w:val="-3"/>
        </w:rPr>
        <w:t xml:space="preserve"> </w:t>
      </w:r>
      <w:r w:rsidRPr="006C5B71">
        <w:t>n.</w:t>
      </w:r>
      <w:r w:rsidRPr="006C5B71">
        <w:rPr>
          <w:spacing w:val="-11"/>
        </w:rPr>
        <w:t xml:space="preserve"> </w:t>
      </w:r>
      <w:r w:rsidRPr="006C5B71">
        <w:t>165</w:t>
      </w:r>
      <w:r w:rsidRPr="006C5B71">
        <w:rPr>
          <w:spacing w:val="-3"/>
        </w:rPr>
        <w:t xml:space="preserve"> </w:t>
      </w:r>
      <w:r w:rsidRPr="006C5B71">
        <w:t>e</w:t>
      </w:r>
      <w:r w:rsidRPr="006C5B71">
        <w:rPr>
          <w:spacing w:val="-7"/>
        </w:rPr>
        <w:t xml:space="preserve"> </w:t>
      </w:r>
      <w:proofErr w:type="spellStart"/>
      <w:r w:rsidRPr="006C5B71">
        <w:t>ss.mm.ii</w:t>
      </w:r>
      <w:proofErr w:type="spellEnd"/>
      <w:r w:rsidRPr="006C5B71">
        <w:t>.;</w:t>
      </w:r>
    </w:p>
    <w:p w14:paraId="70F1CCB2" w14:textId="77777777" w:rsidR="00A20310" w:rsidRDefault="00A20310" w:rsidP="00A20310">
      <w:pPr>
        <w:pStyle w:val="Corpotesto"/>
        <w:tabs>
          <w:tab w:val="left" w:pos="1211"/>
        </w:tabs>
        <w:spacing w:before="121"/>
        <w:ind w:left="1843" w:hanging="833"/>
      </w:pPr>
      <w:r w:rsidRPr="006C5B71">
        <w:rPr>
          <w:b/>
        </w:rPr>
        <w:t>VISTI</w:t>
      </w:r>
      <w:r w:rsidRPr="006C5B71">
        <w:rPr>
          <w:b/>
        </w:rPr>
        <w:tab/>
      </w:r>
      <w:r w:rsidRPr="006C5B71">
        <w:t>gli</w:t>
      </w:r>
      <w:r w:rsidRPr="006C5B71">
        <w:rPr>
          <w:spacing w:val="-4"/>
        </w:rPr>
        <w:t xml:space="preserve"> </w:t>
      </w:r>
      <w:r w:rsidRPr="006C5B71">
        <w:t>artt.</w:t>
      </w:r>
      <w:r w:rsidRPr="006C5B71">
        <w:rPr>
          <w:spacing w:val="-7"/>
        </w:rPr>
        <w:t xml:space="preserve"> </w:t>
      </w:r>
      <w:r w:rsidRPr="006C5B71">
        <w:t>2222</w:t>
      </w:r>
      <w:r w:rsidRPr="006C5B71">
        <w:rPr>
          <w:spacing w:val="-3"/>
        </w:rPr>
        <w:t xml:space="preserve"> </w:t>
      </w:r>
      <w:r w:rsidRPr="006C5B71">
        <w:t>e</w:t>
      </w:r>
      <w:r w:rsidRPr="006C5B71">
        <w:rPr>
          <w:spacing w:val="-6"/>
        </w:rPr>
        <w:t xml:space="preserve"> </w:t>
      </w:r>
      <w:r w:rsidRPr="006C5B71">
        <w:t>segg.</w:t>
      </w:r>
      <w:r w:rsidRPr="006C5B71">
        <w:rPr>
          <w:spacing w:val="-4"/>
        </w:rPr>
        <w:t xml:space="preserve"> </w:t>
      </w:r>
      <w:r w:rsidRPr="006C5B71">
        <w:t>c.c.</w:t>
      </w:r>
    </w:p>
    <w:p w14:paraId="0746C8F2" w14:textId="77777777" w:rsidR="00A20310" w:rsidRPr="00A15C5D" w:rsidRDefault="00A20310" w:rsidP="00A20310">
      <w:pPr>
        <w:pStyle w:val="Corpotesto"/>
        <w:spacing w:before="123"/>
        <w:ind w:left="1843" w:hanging="833"/>
        <w:jc w:val="both"/>
      </w:pPr>
      <w:bookmarkStart w:id="15" w:name="_Hlk192438800"/>
      <w:r w:rsidRPr="006676D6">
        <w:rPr>
          <w:b/>
          <w:bCs/>
        </w:rPr>
        <w:t>VISTA</w:t>
      </w:r>
      <w:bookmarkEnd w:id="15"/>
      <w:r>
        <w:t xml:space="preserve"> la delibera del Collegio dei Docenti </w:t>
      </w:r>
      <w:r w:rsidRPr="00A15C5D">
        <w:t xml:space="preserve">n° 41 del 17/12/2024 in merito ai titoli e competenze per la valutazione dei docenti esperti, tutor e attività tecnica del gruppo di lavoro </w:t>
      </w:r>
      <w:bookmarkStart w:id="16" w:name="_Hlk192439054"/>
      <w:r w:rsidRPr="00A15C5D">
        <w:t xml:space="preserve">per la realizzazione </w:t>
      </w:r>
      <w:r w:rsidRPr="00A15C5D">
        <w:rPr>
          <w:rFonts w:cstheme="minorHAnsi"/>
        </w:rPr>
        <w:t>di</w:t>
      </w:r>
      <w:r w:rsidRPr="00A15C5D">
        <w:rPr>
          <w:rFonts w:cstheme="minorHAnsi"/>
          <w:i/>
          <w:iCs/>
        </w:rPr>
        <w:t xml:space="preserve"> </w:t>
      </w:r>
      <w:r w:rsidRPr="00A15C5D">
        <w:rPr>
          <w:rFonts w:cstheme="minorHAnsi"/>
        </w:rPr>
        <w:t>Interventi di tutoraggio e formazione per la riduzione dei divari negli apprendimenti e il contrasto alla dispersione scolastica</w:t>
      </w:r>
      <w:r w:rsidRPr="00A15C5D">
        <w:rPr>
          <w:rFonts w:cstheme="minorHAnsi"/>
          <w:b/>
        </w:rPr>
        <w:t xml:space="preserve"> </w:t>
      </w:r>
      <w:bookmarkEnd w:id="16"/>
      <w:r w:rsidRPr="00A15C5D">
        <w:t>dell’Istituto Comprensivo “Bartolo da Sassoferrato” di Sassoferrato (AN);</w:t>
      </w:r>
    </w:p>
    <w:p w14:paraId="41979E31" w14:textId="77777777" w:rsidR="00A20310" w:rsidRDefault="00A20310" w:rsidP="00A20310">
      <w:pPr>
        <w:pStyle w:val="Corpotesto"/>
        <w:spacing w:before="123"/>
        <w:ind w:left="1843" w:hanging="833"/>
        <w:jc w:val="both"/>
      </w:pPr>
      <w:r w:rsidRPr="00A15C5D">
        <w:rPr>
          <w:b/>
          <w:bCs/>
        </w:rPr>
        <w:t>VISTA</w:t>
      </w:r>
      <w:r w:rsidRPr="00A15C5D">
        <w:t xml:space="preserve"> la delibera del Consiglio di Istituto n° 33 del 18/12/2024</w:t>
      </w:r>
      <w:r>
        <w:t xml:space="preserve"> in merito ai titoli e competenze per la valutazione dei docenti esperti, tutor e attività tecnica del gruppo di lavoro per la realizzazione </w:t>
      </w:r>
      <w:r w:rsidRPr="006676D6">
        <w:rPr>
          <w:rFonts w:cstheme="minorHAnsi"/>
        </w:rPr>
        <w:t>di</w:t>
      </w:r>
      <w:r w:rsidRPr="006676D6">
        <w:rPr>
          <w:rFonts w:cstheme="minorHAnsi"/>
          <w:i/>
          <w:iCs/>
        </w:rPr>
        <w:t xml:space="preserve"> </w:t>
      </w:r>
      <w:r w:rsidRPr="006676D6">
        <w:rPr>
          <w:rFonts w:cstheme="minorHAnsi"/>
        </w:rPr>
        <w:t>Interventi di tutoraggio e formazione per la riduzione dei divari negli apprendimenti e il contrasto alla dispersione scolastica</w:t>
      </w:r>
      <w:r w:rsidRPr="00085C8F">
        <w:rPr>
          <w:rFonts w:cstheme="minorHAnsi"/>
          <w:b/>
        </w:rPr>
        <w:t xml:space="preserve"> </w:t>
      </w:r>
      <w:r>
        <w:t>dell’Istituto Comprensivo “Bartolo da Sassoferrato” di Sassoferrato (AN);</w:t>
      </w:r>
    </w:p>
    <w:p w14:paraId="709C9311" w14:textId="77777777" w:rsidR="00A20310" w:rsidRDefault="00A20310" w:rsidP="00A20310">
      <w:pPr>
        <w:pStyle w:val="Corpotesto"/>
        <w:spacing w:before="123" w:line="237" w:lineRule="auto"/>
        <w:ind w:left="1843" w:right="1356" w:hanging="833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quaderno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“Istruzione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individuali”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dell’Istruzione;</w:t>
      </w:r>
    </w:p>
    <w:p w14:paraId="41C2E824" w14:textId="77777777" w:rsidR="00A20310" w:rsidRDefault="00A20310" w:rsidP="00A20310">
      <w:pPr>
        <w:pStyle w:val="Titolo2"/>
        <w:spacing w:before="121"/>
        <w:ind w:left="1843" w:right="700" w:hanging="833"/>
        <w:jc w:val="center"/>
      </w:pPr>
      <w:r>
        <w:t>EMANA</w:t>
      </w:r>
    </w:p>
    <w:p w14:paraId="6D507562" w14:textId="77777777" w:rsidR="00A20310" w:rsidRDefault="00A20310" w:rsidP="00A2031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</w:rPr>
      </w:pPr>
      <w:r w:rsidRPr="009D5C12">
        <w:t xml:space="preserve">il seguente Avviso, per la selezione di personale interno per il conferimento di n. </w:t>
      </w:r>
      <w:r>
        <w:t>3</w:t>
      </w:r>
      <w:r w:rsidRPr="009D5C12">
        <w:t xml:space="preserve"> incarichi individuali</w:t>
      </w:r>
      <w:r>
        <w:t xml:space="preserve"> quali </w:t>
      </w:r>
      <w:r w:rsidRPr="00BE568F">
        <w:rPr>
          <w:rFonts w:eastAsia="Calibri" w:cstheme="minorHAnsi"/>
          <w:bCs/>
        </w:rPr>
        <w:t>''Docente esperto in percorsi di recupero /potenziamento delle competenze di base</w:t>
      </w:r>
      <w:r w:rsidRPr="00BE568F">
        <w:rPr>
          <w:rFonts w:eastAsia="Times New Roman" w:cstheme="minorHAnsi"/>
          <w:bCs/>
          <w:lang w:eastAsia="it-IT"/>
        </w:rPr>
        <w:t>, di motivazione e accompagnamento'' per la realizzazione di n. 3 percorsi di n. 20 ore ciascuno per le discipline</w:t>
      </w:r>
      <w:r>
        <w:rPr>
          <w:rFonts w:eastAsia="Times New Roman" w:cstheme="minorHAnsi"/>
          <w:bCs/>
          <w:lang w:eastAsia="it-IT"/>
        </w:rPr>
        <w:t xml:space="preserve"> di</w:t>
      </w:r>
      <w:r w:rsidRPr="00BE568F">
        <w:rPr>
          <w:rFonts w:eastAsia="Times New Roman" w:cstheme="minorHAnsi"/>
          <w:bCs/>
          <w:lang w:eastAsia="it-IT"/>
        </w:rPr>
        <w:t xml:space="preserve"> ITALIANO, MATEMATICA E INGLESE</w:t>
      </w:r>
      <w:r>
        <w:rPr>
          <w:rFonts w:eastAsia="Times New Roman" w:cstheme="minorHAnsi"/>
          <w:bCs/>
          <w:lang w:eastAsia="it-IT"/>
        </w:rPr>
        <w:t xml:space="preserve"> (uno per disciplina)</w:t>
      </w:r>
      <w:r>
        <w:rPr>
          <w:rFonts w:cstheme="minorHAnsi"/>
        </w:rPr>
        <w:t xml:space="preserve"> </w:t>
      </w:r>
      <w:r>
        <w:t xml:space="preserve">relativamente al suddetto PNRR “Riduzione dei divari negli apprendimenti e contrasto alla dispersione scolastica (D.M. 19/2024)”, </w:t>
      </w:r>
      <w:r w:rsidRPr="00C72EF7">
        <w:rPr>
          <w:rFonts w:eastAsia="Calibri" w:cstheme="minorHAnsi"/>
          <w:bCs/>
          <w:i/>
          <w:iCs/>
        </w:rPr>
        <w:t xml:space="preserve">Linea di investimento </w:t>
      </w:r>
      <w:r w:rsidRPr="00C72EF7">
        <w:rPr>
          <w:rFonts w:cstheme="minorHAnsi"/>
          <w:color w:val="212529"/>
          <w:shd w:val="clear" w:color="auto" w:fill="FFFFFF"/>
        </w:rPr>
        <w:t>M4C1I1.4 - Riduzione dei divari territoriali</w:t>
      </w:r>
      <w:r>
        <w:rPr>
          <w:rFonts w:eastAsia="Calibri" w:cstheme="minorHAnsi"/>
          <w:bCs/>
          <w:i/>
          <w:iCs/>
        </w:rPr>
        <w:t xml:space="preserve">, </w:t>
      </w:r>
      <w:r w:rsidRPr="00C72EF7">
        <w:rPr>
          <w:rFonts w:eastAsia="Calibri" w:cstheme="minorHAnsi"/>
          <w:b/>
          <w:i/>
          <w:iCs/>
        </w:rPr>
        <w:t>CNP</w:t>
      </w:r>
      <w:r w:rsidRPr="00C72EF7">
        <w:rPr>
          <w:rFonts w:eastAsia="Calibri" w:cstheme="minorHAnsi"/>
          <w:bCs/>
          <w:i/>
          <w:iCs/>
        </w:rPr>
        <w:t xml:space="preserve">: </w:t>
      </w:r>
      <w:r w:rsidRPr="00C72EF7">
        <w:rPr>
          <w:rFonts w:cstheme="minorHAnsi"/>
        </w:rPr>
        <w:t>M4C1I1.4-2024-1322-P-51328</w:t>
      </w:r>
      <w:r>
        <w:rPr>
          <w:rFonts w:eastAsia="Calibri" w:cstheme="minorHAnsi"/>
          <w:bCs/>
          <w:i/>
          <w:iCs/>
        </w:rPr>
        <w:t xml:space="preserve">, </w:t>
      </w:r>
      <w:r>
        <w:t xml:space="preserve">titolo del progetto “In-CONTRO la DISPERSIONE” </w:t>
      </w:r>
    </w:p>
    <w:p w14:paraId="42B4154E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11A22FF9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Articolo 1 </w:t>
      </w:r>
    </w:p>
    <w:p w14:paraId="161726BF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Oggetto dell’incarico</w:t>
      </w:r>
    </w:p>
    <w:p w14:paraId="11362536" w14:textId="77777777" w:rsidR="00A20310" w:rsidRDefault="00A20310" w:rsidP="00A20310">
      <w:pPr>
        <w:pStyle w:val="Comma"/>
        <w:numPr>
          <w:ilvl w:val="0"/>
          <w:numId w:val="33"/>
        </w:numPr>
        <w:spacing w:before="120" w:after="120" w:line="276" w:lineRule="auto"/>
        <w:contextualSpacing w:val="0"/>
      </w:pPr>
      <w:bookmarkStart w:id="17" w:name="_Hlk96538837"/>
      <w:r w:rsidRPr="00252D08">
        <w:rPr>
          <w:rFonts w:cstheme="minorHAnsi"/>
        </w:rPr>
        <w:t>Il presente Avviso di selezione (a seguire, anche «</w:t>
      </w:r>
      <w:r w:rsidRPr="00252D08">
        <w:rPr>
          <w:rFonts w:cstheme="minorHAnsi"/>
          <w:b/>
          <w:bCs/>
        </w:rPr>
        <w:t>Avviso</w:t>
      </w:r>
      <w:r w:rsidRPr="00252D08">
        <w:rPr>
          <w:rFonts w:cstheme="minorHAnsi"/>
        </w:rPr>
        <w:t xml:space="preserve">») è diretto al conferimento di n. </w:t>
      </w:r>
      <w:r>
        <w:rPr>
          <w:rFonts w:cstheme="minorHAnsi"/>
        </w:rPr>
        <w:t>3</w:t>
      </w:r>
      <w:r w:rsidRPr="00252D08">
        <w:rPr>
          <w:rFonts w:cstheme="minorHAnsi"/>
        </w:rPr>
        <w:t xml:space="preserve"> incarichi individuali (a seguire, anche «</w:t>
      </w:r>
      <w:r w:rsidRPr="00252D08">
        <w:rPr>
          <w:rFonts w:cstheme="minorHAnsi"/>
          <w:b/>
          <w:bCs/>
        </w:rPr>
        <w:t>Incarico</w:t>
      </w:r>
      <w:r w:rsidRPr="00252D08">
        <w:rPr>
          <w:rFonts w:cstheme="minorHAnsi"/>
        </w:rPr>
        <w:t>»),</w:t>
      </w:r>
      <w:r>
        <w:rPr>
          <w:rFonts w:cstheme="minorHAnsi"/>
        </w:rPr>
        <w:t xml:space="preserve"> </w:t>
      </w:r>
      <w:r>
        <w:t xml:space="preserve">quali </w:t>
      </w:r>
      <w:r w:rsidRPr="00BE568F">
        <w:rPr>
          <w:rFonts w:eastAsia="Calibri" w:cstheme="minorHAnsi"/>
          <w:bCs/>
        </w:rPr>
        <w:t>''Docente esperto in percorsi di recupero /potenziamento delle competenze di base</w:t>
      </w:r>
      <w:r w:rsidRPr="00BE568F">
        <w:rPr>
          <w:rFonts w:eastAsia="Times New Roman" w:cstheme="minorHAnsi"/>
          <w:bCs/>
          <w:lang w:eastAsia="it-IT"/>
        </w:rPr>
        <w:t xml:space="preserve">, di motivazione e accompagnamento'' per la realizzazione </w:t>
      </w:r>
      <w:r w:rsidRPr="00BE568F">
        <w:rPr>
          <w:rFonts w:eastAsia="Times New Roman" w:cstheme="minorHAnsi"/>
          <w:bCs/>
          <w:lang w:eastAsia="it-IT"/>
        </w:rPr>
        <w:lastRenderedPageBreak/>
        <w:t>di n. 3 percorsi di n. 20 ore ciascuno per le discipline</w:t>
      </w:r>
      <w:r>
        <w:rPr>
          <w:rFonts w:eastAsia="Times New Roman" w:cstheme="minorHAnsi"/>
          <w:bCs/>
          <w:lang w:eastAsia="it-IT"/>
        </w:rPr>
        <w:t xml:space="preserve"> di</w:t>
      </w:r>
      <w:r w:rsidRPr="00BE568F">
        <w:rPr>
          <w:rFonts w:eastAsia="Times New Roman" w:cstheme="minorHAnsi"/>
          <w:bCs/>
          <w:lang w:eastAsia="it-IT"/>
        </w:rPr>
        <w:t xml:space="preserve"> ITALIANO, MATEMATICA E INGLESE</w:t>
      </w:r>
      <w:r>
        <w:rPr>
          <w:rFonts w:cstheme="minorHAnsi"/>
        </w:rPr>
        <w:t xml:space="preserve"> </w:t>
      </w:r>
      <w:r>
        <w:t>relativi a PNRR “Riduzione dei divari negli apprendimenti e contrasto alla dispersione scolastica nello specifico verranno selezionate le seguenti figure: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5"/>
        <w:gridCol w:w="1736"/>
        <w:gridCol w:w="1958"/>
        <w:gridCol w:w="1576"/>
        <w:gridCol w:w="1933"/>
      </w:tblGrid>
      <w:tr w:rsidR="00A20310" w14:paraId="4C924013" w14:textId="77777777" w:rsidTr="006C58EC">
        <w:tc>
          <w:tcPr>
            <w:tcW w:w="2512" w:type="dxa"/>
          </w:tcPr>
          <w:p w14:paraId="653E4874" w14:textId="77777777" w:rsidR="00A20310" w:rsidRPr="00670BEB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cstheme="minorHAnsi"/>
                <w:b/>
                <w:lang w:bidi="it-IT"/>
              </w:rPr>
            </w:pPr>
            <w:r w:rsidRPr="00670BEB">
              <w:rPr>
                <w:rFonts w:cstheme="minorHAnsi"/>
                <w:b/>
                <w:lang w:bidi="it-IT"/>
              </w:rPr>
              <w:t>Ruolo</w:t>
            </w:r>
            <w:r>
              <w:rPr>
                <w:rFonts w:cstheme="minorHAnsi"/>
                <w:b/>
                <w:lang w:bidi="it-IT"/>
              </w:rPr>
              <w:t>/Percorso formativo</w:t>
            </w:r>
          </w:p>
        </w:tc>
        <w:tc>
          <w:tcPr>
            <w:tcW w:w="1901" w:type="dxa"/>
          </w:tcPr>
          <w:p w14:paraId="216E810E" w14:textId="77777777" w:rsidR="00A20310" w:rsidRPr="00670BEB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670BEB">
              <w:rPr>
                <w:rFonts w:cstheme="minorHAnsi"/>
                <w:b/>
                <w:lang w:bidi="it-IT"/>
              </w:rPr>
              <w:t>N. Figure richieste</w:t>
            </w:r>
          </w:p>
        </w:tc>
        <w:tc>
          <w:tcPr>
            <w:tcW w:w="2065" w:type="dxa"/>
          </w:tcPr>
          <w:p w14:paraId="2759B3AE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Alunni coinvolti</w:t>
            </w:r>
          </w:p>
          <w:p w14:paraId="374ED987" w14:textId="77777777" w:rsidR="00A20310" w:rsidRPr="00670BEB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 xml:space="preserve">Classi di appartenenza </w:t>
            </w:r>
          </w:p>
        </w:tc>
        <w:tc>
          <w:tcPr>
            <w:tcW w:w="1708" w:type="dxa"/>
          </w:tcPr>
          <w:p w14:paraId="66FBD62C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n. Ore per Edizione</w:t>
            </w:r>
          </w:p>
        </w:tc>
        <w:tc>
          <w:tcPr>
            <w:tcW w:w="1442" w:type="dxa"/>
          </w:tcPr>
          <w:p w14:paraId="665456C9" w14:textId="77777777" w:rsidR="00A20310" w:rsidRPr="0061793B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/>
                <w:bCs/>
                <w:lang w:bidi="it-IT"/>
              </w:rPr>
            </w:pPr>
            <w:r w:rsidRPr="0061793B">
              <w:rPr>
                <w:b/>
                <w:bCs/>
              </w:rPr>
              <w:t>Compenso orario (lordo Stato omnicomprensivo)</w:t>
            </w:r>
          </w:p>
        </w:tc>
      </w:tr>
      <w:tr w:rsidR="00A20310" w14:paraId="65F176BA" w14:textId="77777777" w:rsidTr="006C58EC">
        <w:tc>
          <w:tcPr>
            <w:tcW w:w="2512" w:type="dxa"/>
          </w:tcPr>
          <w:p w14:paraId="21B0F7B0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cstheme="minorHAnsi"/>
                <w:bCs/>
                <w:lang w:bidi="it-IT"/>
              </w:rPr>
            </w:pPr>
            <w:bookmarkStart w:id="18" w:name="_Hlk197014829"/>
            <w:r w:rsidRPr="00BE568F">
              <w:rPr>
                <w:rFonts w:eastAsia="Calibri" w:cstheme="minorHAnsi"/>
                <w:bCs/>
              </w:rPr>
              <w:t>''Docente esperto in percorsi di recupero /potenziamento delle competenze di base</w:t>
            </w:r>
            <w:r w:rsidRPr="00BE568F">
              <w:rPr>
                <w:rFonts w:eastAsia="Times New Roman" w:cstheme="minorHAnsi"/>
                <w:bCs/>
                <w:lang w:eastAsia="it-IT"/>
              </w:rPr>
              <w:t>, di motivazione e accompagnamento''</w:t>
            </w:r>
            <w:r>
              <w:rPr>
                <w:rFonts w:eastAsia="Times New Roman" w:cstheme="minorHAnsi"/>
                <w:bCs/>
                <w:lang w:eastAsia="it-IT"/>
              </w:rPr>
              <w:t xml:space="preserve"> Disciplina: ITALIANO</w:t>
            </w:r>
          </w:p>
        </w:tc>
        <w:tc>
          <w:tcPr>
            <w:tcW w:w="1901" w:type="dxa"/>
          </w:tcPr>
          <w:p w14:paraId="1D1AEC2A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2065" w:type="dxa"/>
          </w:tcPr>
          <w:p w14:paraId="2CE2B6D7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Classi seconde</w:t>
            </w:r>
          </w:p>
        </w:tc>
        <w:tc>
          <w:tcPr>
            <w:tcW w:w="1708" w:type="dxa"/>
          </w:tcPr>
          <w:p w14:paraId="108D16B2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20 </w:t>
            </w:r>
          </w:p>
        </w:tc>
        <w:tc>
          <w:tcPr>
            <w:tcW w:w="1442" w:type="dxa"/>
          </w:tcPr>
          <w:p w14:paraId="0FAC742C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79,00</w:t>
            </w:r>
          </w:p>
        </w:tc>
      </w:tr>
      <w:bookmarkEnd w:id="18"/>
      <w:tr w:rsidR="00A20310" w14:paraId="64BA3A28" w14:textId="77777777" w:rsidTr="006C58EC">
        <w:tc>
          <w:tcPr>
            <w:tcW w:w="2512" w:type="dxa"/>
          </w:tcPr>
          <w:p w14:paraId="7B64A6FE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both"/>
              <w:rPr>
                <w:rFonts w:cstheme="minorHAnsi"/>
                <w:bCs/>
                <w:lang w:bidi="it-IT"/>
              </w:rPr>
            </w:pPr>
            <w:r w:rsidRPr="00BE568F">
              <w:rPr>
                <w:rFonts w:eastAsia="Calibri" w:cstheme="minorHAnsi"/>
                <w:bCs/>
              </w:rPr>
              <w:t>''Docente esperto in percorsi di recupero /potenziamento delle competenze di base</w:t>
            </w:r>
            <w:r w:rsidRPr="00BE568F">
              <w:rPr>
                <w:rFonts w:eastAsia="Times New Roman" w:cstheme="minorHAnsi"/>
                <w:bCs/>
                <w:lang w:eastAsia="it-IT"/>
              </w:rPr>
              <w:t>, di motivazione e accompagnamento''</w:t>
            </w:r>
            <w:r>
              <w:rPr>
                <w:rFonts w:eastAsia="Times New Roman" w:cstheme="minorHAnsi"/>
                <w:bCs/>
                <w:lang w:eastAsia="it-IT"/>
              </w:rPr>
              <w:t xml:space="preserve"> Disciplina: MATEMATICA</w:t>
            </w:r>
          </w:p>
        </w:tc>
        <w:tc>
          <w:tcPr>
            <w:tcW w:w="1901" w:type="dxa"/>
          </w:tcPr>
          <w:p w14:paraId="5F674DEA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2065" w:type="dxa"/>
          </w:tcPr>
          <w:p w14:paraId="1924FCBA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Classi seconde </w:t>
            </w:r>
          </w:p>
        </w:tc>
        <w:tc>
          <w:tcPr>
            <w:tcW w:w="1708" w:type="dxa"/>
          </w:tcPr>
          <w:p w14:paraId="3B002291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442" w:type="dxa"/>
          </w:tcPr>
          <w:p w14:paraId="0F3AFAF5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79,00</w:t>
            </w:r>
          </w:p>
        </w:tc>
      </w:tr>
      <w:tr w:rsidR="00A20310" w14:paraId="5B8A9B78" w14:textId="77777777" w:rsidTr="006C58EC">
        <w:tc>
          <w:tcPr>
            <w:tcW w:w="2512" w:type="dxa"/>
          </w:tcPr>
          <w:p w14:paraId="5755F05D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both"/>
            </w:pPr>
            <w:r w:rsidRPr="00BE568F">
              <w:rPr>
                <w:rFonts w:eastAsia="Calibri" w:cstheme="minorHAnsi"/>
                <w:bCs/>
              </w:rPr>
              <w:t>''Docente esperto in percorsi di recupero /potenziamento delle competenze di base</w:t>
            </w:r>
            <w:r w:rsidRPr="00BE568F">
              <w:rPr>
                <w:rFonts w:eastAsia="Times New Roman" w:cstheme="minorHAnsi"/>
                <w:bCs/>
                <w:lang w:eastAsia="it-IT"/>
              </w:rPr>
              <w:t>, di motivazione e accompagnamento''</w:t>
            </w:r>
            <w:r>
              <w:rPr>
                <w:rFonts w:eastAsia="Times New Roman" w:cstheme="minorHAnsi"/>
                <w:bCs/>
                <w:lang w:eastAsia="it-IT"/>
              </w:rPr>
              <w:t xml:space="preserve"> Disciplina: INGLESE</w:t>
            </w:r>
          </w:p>
        </w:tc>
        <w:tc>
          <w:tcPr>
            <w:tcW w:w="1901" w:type="dxa"/>
          </w:tcPr>
          <w:p w14:paraId="16F305D7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1</w:t>
            </w:r>
          </w:p>
        </w:tc>
        <w:tc>
          <w:tcPr>
            <w:tcW w:w="2065" w:type="dxa"/>
          </w:tcPr>
          <w:p w14:paraId="0433CBB8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 xml:space="preserve">Classi seconde </w:t>
            </w:r>
          </w:p>
        </w:tc>
        <w:tc>
          <w:tcPr>
            <w:tcW w:w="1708" w:type="dxa"/>
          </w:tcPr>
          <w:p w14:paraId="521B17AD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20</w:t>
            </w:r>
          </w:p>
        </w:tc>
        <w:tc>
          <w:tcPr>
            <w:tcW w:w="1442" w:type="dxa"/>
          </w:tcPr>
          <w:p w14:paraId="74682CC6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Euro 79,00</w:t>
            </w:r>
          </w:p>
        </w:tc>
      </w:tr>
      <w:tr w:rsidR="00A20310" w14:paraId="0D555FAF" w14:textId="77777777" w:rsidTr="006C58EC">
        <w:tc>
          <w:tcPr>
            <w:tcW w:w="2512" w:type="dxa"/>
          </w:tcPr>
          <w:p w14:paraId="6F7B2807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both"/>
            </w:pPr>
            <w:r>
              <w:t>TOTALE</w:t>
            </w:r>
          </w:p>
        </w:tc>
        <w:tc>
          <w:tcPr>
            <w:tcW w:w="1901" w:type="dxa"/>
          </w:tcPr>
          <w:p w14:paraId="62BB81C9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3</w:t>
            </w:r>
          </w:p>
        </w:tc>
        <w:tc>
          <w:tcPr>
            <w:tcW w:w="2065" w:type="dxa"/>
          </w:tcPr>
          <w:p w14:paraId="4E6EF5ED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</w:p>
        </w:tc>
        <w:tc>
          <w:tcPr>
            <w:tcW w:w="1708" w:type="dxa"/>
          </w:tcPr>
          <w:p w14:paraId="11DD733F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jc w:val="center"/>
              <w:rPr>
                <w:rFonts w:cstheme="minorHAnsi"/>
                <w:bCs/>
                <w:lang w:bidi="it-IT"/>
              </w:rPr>
            </w:pPr>
            <w:r>
              <w:rPr>
                <w:rFonts w:cstheme="minorHAnsi"/>
                <w:bCs/>
                <w:lang w:bidi="it-IT"/>
              </w:rPr>
              <w:t>60</w:t>
            </w:r>
          </w:p>
        </w:tc>
        <w:tc>
          <w:tcPr>
            <w:tcW w:w="1442" w:type="dxa"/>
          </w:tcPr>
          <w:p w14:paraId="779AEBCF" w14:textId="77777777" w:rsidR="00A20310" w:rsidRDefault="00A20310" w:rsidP="006C58EC">
            <w:pPr>
              <w:tabs>
                <w:tab w:val="left" w:pos="3402"/>
              </w:tabs>
              <w:spacing w:before="120" w:after="120" w:line="276" w:lineRule="auto"/>
              <w:rPr>
                <w:rFonts w:cstheme="minorHAnsi"/>
                <w:bCs/>
                <w:lang w:bidi="it-IT"/>
              </w:rPr>
            </w:pPr>
          </w:p>
        </w:tc>
      </w:tr>
    </w:tbl>
    <w:p w14:paraId="1F447D3D" w14:textId="77777777" w:rsidR="00A20310" w:rsidRDefault="00A20310" w:rsidP="00A20310">
      <w:pPr>
        <w:spacing w:before="120" w:after="120" w:line="276" w:lineRule="auto"/>
        <w:jc w:val="both"/>
        <w:rPr>
          <w:rFonts w:cstheme="minorHAnsi"/>
          <w:bCs/>
          <w:lang w:bidi="it-IT"/>
        </w:rPr>
      </w:pPr>
    </w:p>
    <w:p w14:paraId="21855DA3" w14:textId="77777777" w:rsidR="00A20310" w:rsidRDefault="00A20310" w:rsidP="00A20310">
      <w:pPr>
        <w:spacing w:before="120" w:after="120" w:line="276" w:lineRule="auto"/>
        <w:jc w:val="both"/>
      </w:pPr>
      <w:r w:rsidRPr="00AB2E9C">
        <w:rPr>
          <w:rFonts w:cstheme="minorHAnsi"/>
          <w:bCs/>
          <w:lang w:bidi="it-IT"/>
        </w:rPr>
        <w:t xml:space="preserve">L’unità di costo orario relativa alla remunerazione del personale è complessivamente pari a </w:t>
      </w:r>
      <w:r w:rsidRPr="00AB2E9C">
        <w:t>79,00€/h per n.20</w:t>
      </w:r>
      <w:r w:rsidRPr="001E6C44">
        <w:t xml:space="preserve"> </w:t>
      </w:r>
      <w:proofErr w:type="gramStart"/>
      <w:r w:rsidRPr="001E6C44">
        <w:t>ore  per</w:t>
      </w:r>
      <w:proofErr w:type="gramEnd"/>
      <w:r w:rsidRPr="001E6C44">
        <w:t xml:space="preserve"> </w:t>
      </w:r>
      <w:r>
        <w:t>edizione, edizioni previste n. 3</w:t>
      </w:r>
      <w:r w:rsidRPr="001E6C44">
        <w:t xml:space="preserve"> per un totale di ore</w:t>
      </w:r>
      <w:r>
        <w:t xml:space="preserve"> 60, gli alunni coinvolti appartengono alle classi seconde della scuola secondaria di 1° grado di Sassoferrato</w:t>
      </w:r>
      <w:r w:rsidRPr="001E6C44">
        <w:t>.</w:t>
      </w:r>
    </w:p>
    <w:p w14:paraId="1465ECD7" w14:textId="77777777" w:rsidR="00A20310" w:rsidRPr="00252D08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>Gli incarichi prevedono, in generale,</w:t>
      </w:r>
      <w:r w:rsidRPr="00252D08">
        <w:rPr>
          <w:rFonts w:cstheme="minorHAnsi"/>
        </w:rPr>
        <w:t xml:space="preserve"> l’espletamento delle seguenti prestazioni:</w:t>
      </w:r>
    </w:p>
    <w:p w14:paraId="253BB78B" w14:textId="77777777" w:rsidR="00A20310" w:rsidRDefault="00A20310" w:rsidP="00A20310">
      <w:pPr>
        <w:pStyle w:val="Comma"/>
        <w:numPr>
          <w:ilvl w:val="0"/>
          <w:numId w:val="27"/>
        </w:numPr>
        <w:spacing w:before="120" w:after="120" w:line="276" w:lineRule="auto"/>
        <w:rPr>
          <w:rFonts w:cstheme="minorHAnsi"/>
        </w:rPr>
      </w:pPr>
      <w:r w:rsidRPr="00370BD8">
        <w:rPr>
          <w:rFonts w:cstheme="minorHAnsi"/>
        </w:rPr>
        <w:t xml:space="preserve">Attività formativa in favore degli studenti che mostrano particolari fragilità negli apprendimenti, a rischio di abbandono o che abbiano interrotto la frequenza scolastica, che prevede l’erogazione di percorsi di </w:t>
      </w:r>
      <w:r>
        <w:rPr>
          <w:rFonts w:cstheme="minorHAnsi"/>
        </w:rPr>
        <w:t>recupero/</w:t>
      </w:r>
      <w:r w:rsidRPr="00370BD8">
        <w:rPr>
          <w:rFonts w:cstheme="minorHAnsi"/>
        </w:rPr>
        <w:t xml:space="preserve">potenziamento delle competenze di base, di motivazione e </w:t>
      </w:r>
      <w:proofErr w:type="spellStart"/>
      <w:r w:rsidRPr="00370BD8">
        <w:rPr>
          <w:rFonts w:cstheme="minorHAnsi"/>
        </w:rPr>
        <w:t>ri</w:t>
      </w:r>
      <w:proofErr w:type="spellEnd"/>
      <w:r w:rsidRPr="00370BD8">
        <w:rPr>
          <w:rFonts w:cstheme="minorHAnsi"/>
        </w:rPr>
        <w:t>-motivazione e di accompagnamento ad una maggiore capacità di attenzione e impegno, erogati a piccoli gruppi di almeno 3 destinatari, che conseguono l’attestato. Ciascun percorso viene erogato in presenza da almeno un docente o esperto in possesso di specifiche competenze, in orari diversi da quelli di frequenza scolastica.</w:t>
      </w:r>
      <w:bookmarkEnd w:id="17"/>
    </w:p>
    <w:p w14:paraId="7EFD1540" w14:textId="77777777" w:rsidR="00A20310" w:rsidRPr="0010443A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720"/>
        <w:rPr>
          <w:rFonts w:cstheme="minorHAnsi"/>
        </w:rPr>
      </w:pPr>
    </w:p>
    <w:p w14:paraId="4E253C93" w14:textId="77777777" w:rsidR="00A20310" w:rsidRDefault="00A20310" w:rsidP="00A20310">
      <w:pPr>
        <w:pStyle w:val="Comma"/>
        <w:numPr>
          <w:ilvl w:val="0"/>
          <w:numId w:val="33"/>
        </w:numPr>
        <w:spacing w:before="120" w:after="120" w:line="276" w:lineRule="auto"/>
        <w:contextualSpacing w:val="0"/>
        <w:rPr>
          <w:rFonts w:cstheme="minorHAnsi"/>
        </w:rPr>
      </w:pPr>
      <w:r w:rsidRPr="00252D08">
        <w:rPr>
          <w:rFonts w:cstheme="minorHAnsi"/>
        </w:rPr>
        <w:t>Nello specifico, gli incarichi da attribuire prevedono l’espletamento delle seguenti prestazioni che dovranno essere svolte dagli incaricati:</w:t>
      </w:r>
      <w:r w:rsidRPr="00252D08">
        <w:t xml:space="preserve"> </w:t>
      </w:r>
      <w:r>
        <w:rPr>
          <w:rFonts w:cstheme="minorHAnsi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05"/>
        <w:gridCol w:w="4503"/>
      </w:tblGrid>
      <w:tr w:rsidR="00A20310" w14:paraId="7A9004CC" w14:textId="77777777" w:rsidTr="006C58EC">
        <w:tc>
          <w:tcPr>
            <w:tcW w:w="4405" w:type="dxa"/>
          </w:tcPr>
          <w:p w14:paraId="0591A4DA" w14:textId="77777777" w:rsidR="00A20310" w:rsidRPr="00C71139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6162F">
              <w:rPr>
                <w:rFonts w:cstheme="minorHAnsi"/>
                <w:b/>
                <w:bCs/>
              </w:rPr>
              <w:t>RUOLO/PERCORSO FORMATIVO</w:t>
            </w:r>
          </w:p>
        </w:tc>
        <w:tc>
          <w:tcPr>
            <w:tcW w:w="4503" w:type="dxa"/>
          </w:tcPr>
          <w:p w14:paraId="3F6E03AE" w14:textId="77777777" w:rsidR="00A20310" w:rsidRPr="00FE6742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E6742">
              <w:rPr>
                <w:rFonts w:cstheme="minorHAnsi"/>
                <w:b/>
                <w:bCs/>
              </w:rPr>
              <w:t>PROGRAMMA/CONTENUTI</w:t>
            </w:r>
          </w:p>
        </w:tc>
      </w:tr>
      <w:tr w:rsidR="00A20310" w14:paraId="3516C907" w14:textId="77777777" w:rsidTr="006C58EC">
        <w:tc>
          <w:tcPr>
            <w:tcW w:w="4405" w:type="dxa"/>
          </w:tcPr>
          <w:p w14:paraId="0214F71B" w14:textId="77777777" w:rsidR="00A20310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E6742">
              <w:rPr>
                <w:rFonts w:cstheme="minorHAnsi"/>
              </w:rPr>
              <w:t xml:space="preserve">''Docente esperto in percorsi di recupero /potenziamento delle competenze di base, di motivazione e accompagnamento'' </w:t>
            </w:r>
          </w:p>
          <w:p w14:paraId="795876FC" w14:textId="77777777" w:rsidR="00A20310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E6742">
              <w:rPr>
                <w:rFonts w:cstheme="minorHAnsi"/>
              </w:rPr>
              <w:t>Disciplina: ITALIANO</w:t>
            </w:r>
          </w:p>
        </w:tc>
        <w:tc>
          <w:tcPr>
            <w:tcW w:w="4503" w:type="dxa"/>
          </w:tcPr>
          <w:p w14:paraId="51D999E2" w14:textId="77777777" w:rsidR="00A20310" w:rsidRPr="00BC07C5" w:rsidRDefault="00A20310" w:rsidP="006C58EC">
            <w:p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b/>
                <w:bCs/>
                <w:lang w:eastAsia="it-IT"/>
              </w:rPr>
              <w:t xml:space="preserve">Comprensione del testo </w:t>
            </w:r>
          </w:p>
          <w:p w14:paraId="23F15915" w14:textId="77777777" w:rsidR="00A20310" w:rsidRPr="00BC07C5" w:rsidRDefault="00A20310" w:rsidP="006C58EC">
            <w:pPr>
              <w:numPr>
                <w:ilvl w:val="0"/>
                <w:numId w:val="41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Analisi di testi più articolati (narrativi, poetici e informativi).</w:t>
            </w:r>
          </w:p>
          <w:p w14:paraId="7CF33645" w14:textId="77777777" w:rsidR="00A20310" w:rsidRPr="00BC07C5" w:rsidRDefault="00A20310" w:rsidP="006C58EC">
            <w:pPr>
              <w:numPr>
                <w:ilvl w:val="0"/>
                <w:numId w:val="41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Interpretazione delle idee principali e secondarie.</w:t>
            </w:r>
          </w:p>
          <w:p w14:paraId="1975E563" w14:textId="77777777" w:rsidR="00A20310" w:rsidRPr="00BC07C5" w:rsidRDefault="00A20310" w:rsidP="006C58EC">
            <w:pPr>
              <w:numPr>
                <w:ilvl w:val="0"/>
                <w:numId w:val="41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Tecniche per individuare collegamenti logici nel testo.</w:t>
            </w:r>
          </w:p>
          <w:p w14:paraId="5AEDC53B" w14:textId="77777777" w:rsidR="00A20310" w:rsidRPr="00BC07C5" w:rsidRDefault="00A20310" w:rsidP="006C58EC">
            <w:p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b/>
                <w:bCs/>
                <w:lang w:eastAsia="it-IT"/>
              </w:rPr>
              <w:t xml:space="preserve">Grammatica e sintassi </w:t>
            </w:r>
          </w:p>
          <w:p w14:paraId="6EB44019" w14:textId="77777777" w:rsidR="00A20310" w:rsidRPr="00BC07C5" w:rsidRDefault="00A20310" w:rsidP="006C58EC">
            <w:pPr>
              <w:numPr>
                <w:ilvl w:val="0"/>
                <w:numId w:val="42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Verbi e loro coniugazioni, uso dei modi e tempi verbali.</w:t>
            </w:r>
          </w:p>
          <w:p w14:paraId="140BECDB" w14:textId="77777777" w:rsidR="00A20310" w:rsidRPr="00BC07C5" w:rsidRDefault="00A20310" w:rsidP="006C58EC">
            <w:pPr>
              <w:numPr>
                <w:ilvl w:val="0"/>
                <w:numId w:val="42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Strutture sintattiche avanzate: frasi semplici, composte e complesse.</w:t>
            </w:r>
          </w:p>
          <w:p w14:paraId="288A4515" w14:textId="77777777" w:rsidR="00A20310" w:rsidRPr="00BC07C5" w:rsidRDefault="00A20310" w:rsidP="006C58EC">
            <w:pPr>
              <w:numPr>
                <w:ilvl w:val="0"/>
                <w:numId w:val="42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Uso corretto di pronomi e connettivi logici.</w:t>
            </w:r>
          </w:p>
          <w:p w14:paraId="5B8900F5" w14:textId="77777777" w:rsidR="00A20310" w:rsidRPr="00BC07C5" w:rsidRDefault="00A20310" w:rsidP="006C58EC">
            <w:p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b/>
                <w:bCs/>
                <w:lang w:eastAsia="it-IT"/>
              </w:rPr>
              <w:t xml:space="preserve">Produzione scritta </w:t>
            </w:r>
          </w:p>
          <w:p w14:paraId="31F6980A" w14:textId="77777777" w:rsidR="00A20310" w:rsidRPr="00BC07C5" w:rsidRDefault="00A20310" w:rsidP="006C58EC">
            <w:pPr>
              <w:numPr>
                <w:ilvl w:val="0"/>
                <w:numId w:val="43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Testi narrativi più strutturati e sviluppo delle descrizioni dettagliate.</w:t>
            </w:r>
          </w:p>
          <w:p w14:paraId="5C3373B9" w14:textId="77777777" w:rsidR="00A20310" w:rsidRPr="00BC07C5" w:rsidRDefault="00A20310" w:rsidP="006C58EC">
            <w:pPr>
              <w:numPr>
                <w:ilvl w:val="0"/>
                <w:numId w:val="43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Introduzione alla scrittura di testi argomentativi.</w:t>
            </w:r>
          </w:p>
          <w:p w14:paraId="3CEB73F9" w14:textId="77777777" w:rsidR="00A20310" w:rsidRPr="00BC07C5" w:rsidRDefault="00A20310" w:rsidP="006C58EC">
            <w:pPr>
              <w:numPr>
                <w:ilvl w:val="0"/>
                <w:numId w:val="43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Esercizi di sintesi e riassunti di testi più complessi.</w:t>
            </w:r>
          </w:p>
          <w:p w14:paraId="2FCCE349" w14:textId="77777777" w:rsidR="00A20310" w:rsidRPr="00BC07C5" w:rsidRDefault="00A20310" w:rsidP="006C58EC">
            <w:p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b/>
                <w:bCs/>
                <w:lang w:eastAsia="it-IT"/>
              </w:rPr>
              <w:t>Analisi del testo</w:t>
            </w:r>
          </w:p>
          <w:p w14:paraId="62383A77" w14:textId="77777777" w:rsidR="00A20310" w:rsidRPr="00BC07C5" w:rsidRDefault="00A20310" w:rsidP="006C58EC">
            <w:pPr>
              <w:numPr>
                <w:ilvl w:val="0"/>
                <w:numId w:val="44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Lettura e commento di brani con approfondimento sullo stile.</w:t>
            </w:r>
          </w:p>
          <w:p w14:paraId="2227C3FE" w14:textId="77777777" w:rsidR="00A20310" w:rsidRPr="00BC07C5" w:rsidRDefault="00A20310" w:rsidP="006C58EC">
            <w:pPr>
              <w:numPr>
                <w:ilvl w:val="0"/>
                <w:numId w:val="44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Figure retoriche e loro impatto sulla comprensione.</w:t>
            </w:r>
          </w:p>
          <w:p w14:paraId="6A96BC2A" w14:textId="77777777" w:rsidR="00A20310" w:rsidRPr="00BC07C5" w:rsidRDefault="00A20310" w:rsidP="006C58EC">
            <w:pPr>
              <w:numPr>
                <w:ilvl w:val="0"/>
                <w:numId w:val="44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Identificazione del tema centrale e delle intenzioni dell'autore.</w:t>
            </w:r>
          </w:p>
          <w:p w14:paraId="33BD8FBE" w14:textId="77777777" w:rsidR="00A20310" w:rsidRPr="00BC07C5" w:rsidRDefault="00A20310" w:rsidP="006C58EC">
            <w:p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b/>
                <w:bCs/>
                <w:lang w:eastAsia="it-IT"/>
              </w:rPr>
              <w:t xml:space="preserve">Esposizione orale </w:t>
            </w:r>
          </w:p>
          <w:p w14:paraId="0A4048DD" w14:textId="77777777" w:rsidR="00A20310" w:rsidRPr="00BC07C5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Strutturare un discorso orale in modo efficace.</w:t>
            </w:r>
          </w:p>
          <w:p w14:paraId="5F37FBC8" w14:textId="77777777" w:rsidR="00A20310" w:rsidRPr="00BC07C5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eastAsia="Times New Roman" w:cstheme="minorHAnsi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Tecniche di argomentazione e di esposizione chiara.</w:t>
            </w:r>
          </w:p>
          <w:p w14:paraId="01C31C06" w14:textId="77777777" w:rsidR="00A20310" w:rsidRPr="00EF7817" w:rsidRDefault="00A20310" w:rsidP="006C58EC">
            <w:pPr>
              <w:shd w:val="clear" w:color="auto" w:fill="FFFFFF"/>
              <w:spacing w:after="0"/>
              <w:ind w:left="72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  <w:r w:rsidRPr="00BC07C5">
              <w:rPr>
                <w:rFonts w:eastAsia="Times New Roman" w:cstheme="minorHAnsi"/>
                <w:lang w:eastAsia="it-IT"/>
              </w:rPr>
              <w:t>Simulazioni di discussioni e dibattiti</w:t>
            </w:r>
          </w:p>
        </w:tc>
      </w:tr>
      <w:tr w:rsidR="00A20310" w14:paraId="48A32AA0" w14:textId="77777777" w:rsidTr="006C58EC">
        <w:tc>
          <w:tcPr>
            <w:tcW w:w="4405" w:type="dxa"/>
          </w:tcPr>
          <w:p w14:paraId="462AE9E3" w14:textId="77777777" w:rsidR="00A20310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bCs/>
                <w:lang w:eastAsia="it-IT"/>
              </w:rPr>
            </w:pPr>
            <w:r w:rsidRPr="00BE568F">
              <w:rPr>
                <w:rFonts w:eastAsia="Calibri" w:cstheme="minorHAnsi"/>
                <w:bCs/>
              </w:rPr>
              <w:t>''Docente esperto in percorsi di recupero /potenziamento delle competenze di base</w:t>
            </w:r>
            <w:r w:rsidRPr="00BE568F">
              <w:rPr>
                <w:rFonts w:eastAsia="Times New Roman" w:cstheme="minorHAnsi"/>
                <w:bCs/>
                <w:lang w:eastAsia="it-IT"/>
              </w:rPr>
              <w:t>, di motivazione e accompagnamento''</w:t>
            </w:r>
            <w:r>
              <w:rPr>
                <w:rFonts w:eastAsia="Times New Roman" w:cstheme="minorHAnsi"/>
                <w:bCs/>
                <w:lang w:eastAsia="it-IT"/>
              </w:rPr>
              <w:t xml:space="preserve"> </w:t>
            </w:r>
          </w:p>
          <w:p w14:paraId="775B79DC" w14:textId="77777777" w:rsidR="00A20310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Disciplina: MATEMATICA</w:t>
            </w:r>
          </w:p>
        </w:tc>
        <w:tc>
          <w:tcPr>
            <w:tcW w:w="4503" w:type="dxa"/>
          </w:tcPr>
          <w:p w14:paraId="0B5EE94E" w14:textId="77777777" w:rsidR="00A20310" w:rsidRPr="008324EA" w:rsidRDefault="00A20310" w:rsidP="006C58EC">
            <w:pPr>
              <w:widowControl w:val="0"/>
              <w:tabs>
                <w:tab w:val="left" w:pos="365"/>
              </w:tabs>
              <w:autoSpaceDE w:val="0"/>
              <w:autoSpaceDN w:val="0"/>
              <w:spacing w:after="0" w:line="279" w:lineRule="exact"/>
              <w:ind w:left="5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b/>
                <w:bCs/>
                <w:spacing w:val="-2"/>
              </w:rPr>
              <w:t>Numeri e calcolo</w:t>
            </w:r>
          </w:p>
          <w:p w14:paraId="53291CE4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spacing w:val="-2"/>
              </w:rPr>
              <w:t>Frazioni e numeri decimali: operazioni, semplificazione e confronto.</w:t>
            </w:r>
          </w:p>
          <w:p w14:paraId="6B464293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spacing w:val="-2"/>
              </w:rPr>
              <w:t>Percentuali e proporzioni.</w:t>
            </w:r>
          </w:p>
          <w:p w14:paraId="0174E2E3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spacing w:val="-2"/>
              </w:rPr>
              <w:t xml:space="preserve">L’estrazione di radice. </w:t>
            </w:r>
          </w:p>
          <w:p w14:paraId="7C30DE13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spacing w:val="-2"/>
              </w:rPr>
              <w:t>Introduzione al piano cartesiano</w:t>
            </w:r>
          </w:p>
          <w:p w14:paraId="79C48745" w14:textId="77777777" w:rsidR="00A20310" w:rsidRPr="008324EA" w:rsidRDefault="00A20310" w:rsidP="006C58EC">
            <w:pPr>
              <w:widowControl w:val="0"/>
              <w:tabs>
                <w:tab w:val="left" w:pos="365"/>
              </w:tabs>
              <w:autoSpaceDE w:val="0"/>
              <w:autoSpaceDN w:val="0"/>
              <w:spacing w:after="0" w:line="279" w:lineRule="exact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b/>
                <w:bCs/>
                <w:spacing w:val="-2"/>
              </w:rPr>
              <w:t>Geometria</w:t>
            </w:r>
          </w:p>
          <w:p w14:paraId="03865DED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spacing w:val="-2"/>
              </w:rPr>
              <w:t>Calcolo delle aree e dei perimetri.</w:t>
            </w:r>
          </w:p>
          <w:p w14:paraId="54CE0A50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324EA">
              <w:rPr>
                <w:rFonts w:ascii="Times New Roman" w:eastAsia="Calibri" w:hAnsi="Times New Roman" w:cs="Times New Roman"/>
                <w:spacing w:val="-2"/>
              </w:rPr>
              <w:t>Il teorema di Pitagora e sue applicazioni.</w:t>
            </w:r>
          </w:p>
          <w:p w14:paraId="7F6E8842" w14:textId="77777777" w:rsidR="00A20310" w:rsidRPr="008324EA" w:rsidRDefault="00A20310" w:rsidP="006C58EC">
            <w:pPr>
              <w:numPr>
                <w:ilvl w:val="0"/>
                <w:numId w:val="45"/>
              </w:numPr>
              <w:spacing w:after="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  <w:r w:rsidRPr="008324E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it-IT"/>
              </w:rPr>
              <w:t>Circonferenza e cerchio</w:t>
            </w:r>
          </w:p>
          <w:p w14:paraId="4E6E4D14" w14:textId="77777777" w:rsidR="00A20310" w:rsidRPr="00BC07C5" w:rsidRDefault="00A20310" w:rsidP="006C58EC">
            <w:pPr>
              <w:spacing w:after="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  <w:r w:rsidRPr="00BC07C5">
              <w:rPr>
                <w:rFonts w:eastAsia="Times New Roman" w:cstheme="minorHAnsi"/>
                <w:b/>
                <w:bCs/>
                <w:color w:val="222222"/>
                <w:spacing w:val="-2"/>
                <w:lang w:eastAsia="it-IT"/>
              </w:rPr>
              <w:t xml:space="preserve">Logica e </w:t>
            </w:r>
            <w:proofErr w:type="spellStart"/>
            <w:r w:rsidRPr="00BC07C5">
              <w:rPr>
                <w:rFonts w:eastAsia="Times New Roman" w:cstheme="minorHAnsi"/>
                <w:b/>
                <w:bCs/>
                <w:color w:val="222222"/>
                <w:spacing w:val="-2"/>
                <w:lang w:eastAsia="it-IT"/>
              </w:rPr>
              <w:t>problem</w:t>
            </w:r>
            <w:proofErr w:type="spellEnd"/>
            <w:r w:rsidRPr="00BC07C5">
              <w:rPr>
                <w:rFonts w:eastAsia="Times New Roman" w:cstheme="minorHAnsi"/>
                <w:b/>
                <w:bCs/>
                <w:color w:val="222222"/>
                <w:spacing w:val="-2"/>
                <w:lang w:eastAsia="it-IT"/>
              </w:rPr>
              <w:t xml:space="preserve"> </w:t>
            </w:r>
            <w:proofErr w:type="spellStart"/>
            <w:r w:rsidRPr="00BC07C5">
              <w:rPr>
                <w:rFonts w:eastAsia="Times New Roman" w:cstheme="minorHAnsi"/>
                <w:b/>
                <w:bCs/>
                <w:color w:val="222222"/>
                <w:spacing w:val="-2"/>
                <w:lang w:eastAsia="it-IT"/>
              </w:rPr>
              <w:t>solving</w:t>
            </w:r>
            <w:proofErr w:type="spellEnd"/>
          </w:p>
          <w:p w14:paraId="788FD0E7" w14:textId="77777777" w:rsidR="00A20310" w:rsidRPr="00BC07C5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  <w:r w:rsidRPr="00BC07C5">
              <w:rPr>
                <w:rFonts w:eastAsia="Times New Roman" w:cstheme="minorHAnsi"/>
                <w:color w:val="222222"/>
                <w:spacing w:val="-2"/>
                <w:lang w:eastAsia="it-IT"/>
              </w:rPr>
              <w:t>Indovinelli e problemi logici.</w:t>
            </w:r>
          </w:p>
          <w:p w14:paraId="404E298D" w14:textId="77777777" w:rsidR="00A20310" w:rsidRPr="00BC07C5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  <w:r w:rsidRPr="00BC07C5">
              <w:rPr>
                <w:rFonts w:eastAsia="Times New Roman" w:cstheme="minorHAnsi"/>
                <w:color w:val="222222"/>
                <w:spacing w:val="-2"/>
                <w:lang w:eastAsia="it-IT"/>
              </w:rPr>
              <w:t>Strategia di risoluzione dei problemi.</w:t>
            </w:r>
          </w:p>
          <w:p w14:paraId="119CD4FA" w14:textId="77777777" w:rsidR="00A20310" w:rsidRPr="00EF7817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eastAsia="Times New Roman" w:cstheme="minorHAnsi"/>
                <w:color w:val="222222"/>
                <w:lang w:eastAsia="it-IT"/>
              </w:rPr>
            </w:pPr>
            <w:r w:rsidRPr="00BC07C5">
              <w:rPr>
                <w:rFonts w:eastAsia="Times New Roman" w:cstheme="minorHAnsi"/>
                <w:color w:val="222222"/>
                <w:spacing w:val="-2"/>
                <w:lang w:eastAsia="it-IT"/>
              </w:rPr>
              <w:lastRenderedPageBreak/>
              <w:t>Introduzione al metodo scientifico tramite matematica.</w:t>
            </w:r>
          </w:p>
        </w:tc>
      </w:tr>
      <w:tr w:rsidR="00A20310" w14:paraId="7320DC20" w14:textId="77777777" w:rsidTr="006C58EC">
        <w:tc>
          <w:tcPr>
            <w:tcW w:w="4405" w:type="dxa"/>
          </w:tcPr>
          <w:p w14:paraId="36A7119E" w14:textId="77777777" w:rsidR="00A20310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E6742">
              <w:rPr>
                <w:rFonts w:cstheme="minorHAnsi"/>
              </w:rPr>
              <w:lastRenderedPageBreak/>
              <w:t>''Docente esperto in percorsi di recupero /potenziamento delle competenze di base, di motivazione e accompagnamento''</w:t>
            </w:r>
          </w:p>
          <w:p w14:paraId="425BBDE7" w14:textId="77777777" w:rsidR="00A20310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E6742">
              <w:rPr>
                <w:rFonts w:cstheme="minorHAnsi"/>
              </w:rPr>
              <w:t xml:space="preserve"> Disciplina: INGLESE</w:t>
            </w:r>
          </w:p>
        </w:tc>
        <w:tc>
          <w:tcPr>
            <w:tcW w:w="4503" w:type="dxa"/>
          </w:tcPr>
          <w:p w14:paraId="54912926" w14:textId="77777777" w:rsidR="00A20310" w:rsidRPr="00C7373D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  <w:b/>
                <w:bCs/>
              </w:rPr>
            </w:pPr>
            <w:r w:rsidRPr="00C7373D">
              <w:rPr>
                <w:rFonts w:cstheme="minorHAnsi"/>
                <w:b/>
                <w:bCs/>
              </w:rPr>
              <w:t>Abilità linguistiche:</w:t>
            </w:r>
          </w:p>
          <w:p w14:paraId="5FE475AA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Salutare e congedarsi</w:t>
            </w:r>
          </w:p>
          <w:p w14:paraId="5A82D2F2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Presentarsi e chiedere il nome</w:t>
            </w:r>
          </w:p>
          <w:p w14:paraId="67E38619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Chiedere e dire informazioni personali (nome, età, numero di telefono, nazionalità, dove si abita)</w:t>
            </w:r>
          </w:p>
          <w:p w14:paraId="1E9C5469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Descrivere persone, oggetti e animali</w:t>
            </w:r>
          </w:p>
          <w:p w14:paraId="6E5F0620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Chiedere e dire l'ora e la data</w:t>
            </w:r>
          </w:p>
          <w:p w14:paraId="4E7AEC7D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Descrivere la routine quotidiana</w:t>
            </w:r>
          </w:p>
          <w:p w14:paraId="5CCF62C8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Esprimere preferenze e gusti personali</w:t>
            </w:r>
          </w:p>
          <w:p w14:paraId="1B0D77AA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Comprendere e seguire istruzioni e comandi</w:t>
            </w:r>
          </w:p>
          <w:p w14:paraId="6EB46289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Interagire in classe e in situazioni quotidiane</w:t>
            </w:r>
          </w:p>
          <w:p w14:paraId="1935214D" w14:textId="77777777" w:rsidR="00A20310" w:rsidRPr="00C7373D" w:rsidRDefault="00A20310" w:rsidP="006C58E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  <w:b/>
                <w:bCs/>
              </w:rPr>
            </w:pPr>
            <w:r w:rsidRPr="00C7373D">
              <w:rPr>
                <w:rFonts w:cstheme="minorHAnsi"/>
                <w:b/>
                <w:bCs/>
              </w:rPr>
              <w:t>Grammatica:</w:t>
            </w:r>
          </w:p>
          <w:p w14:paraId="264B4072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Pronomi personali soggetto</w:t>
            </w:r>
          </w:p>
          <w:p w14:paraId="2FF4151B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Aggettivi possessivi</w:t>
            </w:r>
          </w:p>
          <w:p w14:paraId="41DA6F6C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Articoli: the, a/an</w:t>
            </w:r>
          </w:p>
          <w:p w14:paraId="73F14811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Il plurale</w:t>
            </w:r>
          </w:p>
          <w:p w14:paraId="0A66991C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proofErr w:type="spellStart"/>
            <w:r w:rsidRPr="00C7373D">
              <w:rPr>
                <w:rFonts w:cstheme="minorHAnsi"/>
              </w:rPr>
              <w:t>There</w:t>
            </w:r>
            <w:proofErr w:type="spellEnd"/>
            <w:r w:rsidRPr="00C7373D">
              <w:rPr>
                <w:rFonts w:cstheme="minorHAnsi"/>
              </w:rPr>
              <w:t xml:space="preserve"> </w:t>
            </w:r>
            <w:proofErr w:type="spellStart"/>
            <w:r w:rsidRPr="00C7373D">
              <w:rPr>
                <w:rFonts w:cstheme="minorHAnsi"/>
              </w:rPr>
              <w:t>is</w:t>
            </w:r>
            <w:proofErr w:type="spellEnd"/>
            <w:r w:rsidRPr="00C7373D">
              <w:rPr>
                <w:rFonts w:cstheme="minorHAnsi"/>
              </w:rPr>
              <w:t xml:space="preserve"> / </w:t>
            </w:r>
            <w:proofErr w:type="spellStart"/>
            <w:r w:rsidRPr="00C7373D">
              <w:rPr>
                <w:rFonts w:cstheme="minorHAnsi"/>
              </w:rPr>
              <w:t>There</w:t>
            </w:r>
            <w:proofErr w:type="spellEnd"/>
            <w:r w:rsidRPr="00C7373D">
              <w:rPr>
                <w:rFonts w:cstheme="minorHAnsi"/>
              </w:rPr>
              <w:t xml:space="preserve"> are</w:t>
            </w:r>
          </w:p>
          <w:p w14:paraId="1D0C6E10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Imperativo</w:t>
            </w:r>
          </w:p>
          <w:p w14:paraId="00E719B5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Preposizioni di luogo e di tempo</w:t>
            </w:r>
          </w:p>
          <w:p w14:paraId="3CD1E994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proofErr w:type="spellStart"/>
            <w:r w:rsidRPr="00C7373D">
              <w:rPr>
                <w:rFonts w:cstheme="minorHAnsi"/>
              </w:rPr>
              <w:t>Present</w:t>
            </w:r>
            <w:proofErr w:type="spellEnd"/>
            <w:r w:rsidRPr="00C7373D">
              <w:rPr>
                <w:rFonts w:cstheme="minorHAnsi"/>
              </w:rPr>
              <w:t xml:space="preserve"> Simple e </w:t>
            </w:r>
            <w:proofErr w:type="spellStart"/>
            <w:r w:rsidRPr="00C7373D">
              <w:rPr>
                <w:rFonts w:cstheme="minorHAnsi"/>
              </w:rPr>
              <w:t>Present</w:t>
            </w:r>
            <w:proofErr w:type="spellEnd"/>
            <w:r w:rsidRPr="00C7373D">
              <w:rPr>
                <w:rFonts w:cstheme="minorHAnsi"/>
              </w:rPr>
              <w:t xml:space="preserve"> </w:t>
            </w:r>
            <w:proofErr w:type="spellStart"/>
            <w:r w:rsidRPr="00C7373D">
              <w:rPr>
                <w:rFonts w:cstheme="minorHAnsi"/>
              </w:rPr>
              <w:t>Continuous</w:t>
            </w:r>
            <w:proofErr w:type="spellEnd"/>
          </w:p>
          <w:p w14:paraId="5BFAAEC7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proofErr w:type="spellStart"/>
            <w:r w:rsidRPr="00C7373D">
              <w:rPr>
                <w:rFonts w:cstheme="minorHAnsi"/>
              </w:rPr>
              <w:t>Past</w:t>
            </w:r>
            <w:proofErr w:type="spellEnd"/>
            <w:r w:rsidRPr="00C7373D">
              <w:rPr>
                <w:rFonts w:cstheme="minorHAnsi"/>
              </w:rPr>
              <w:t xml:space="preserve"> Simple</w:t>
            </w:r>
          </w:p>
          <w:p w14:paraId="3B0FEFB2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 xml:space="preserve">Can – </w:t>
            </w:r>
            <w:proofErr w:type="spellStart"/>
            <w:r w:rsidRPr="00C7373D">
              <w:rPr>
                <w:rFonts w:cstheme="minorHAnsi"/>
              </w:rPr>
              <w:t>can’t</w:t>
            </w:r>
            <w:proofErr w:type="spellEnd"/>
          </w:p>
          <w:p w14:paraId="6D6B4C9D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 xml:space="preserve">Verbo dovere: must vs </w:t>
            </w:r>
            <w:proofErr w:type="spellStart"/>
            <w:r w:rsidRPr="00C7373D">
              <w:rPr>
                <w:rFonts w:cstheme="minorHAnsi"/>
              </w:rPr>
              <w:t>have</w:t>
            </w:r>
            <w:proofErr w:type="spellEnd"/>
            <w:r w:rsidRPr="00C7373D">
              <w:rPr>
                <w:rFonts w:cstheme="minorHAnsi"/>
              </w:rPr>
              <w:t xml:space="preserve"> to</w:t>
            </w:r>
          </w:p>
          <w:p w14:paraId="486711C7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Pronomi indefiniti</w:t>
            </w:r>
          </w:p>
          <w:p w14:paraId="3521EB1E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 xml:space="preserve">Comparative e superlative </w:t>
            </w:r>
            <w:proofErr w:type="spellStart"/>
            <w:r w:rsidRPr="00C7373D">
              <w:rPr>
                <w:rFonts w:cstheme="minorHAnsi"/>
              </w:rPr>
              <w:t>adjectives</w:t>
            </w:r>
            <w:proofErr w:type="spellEnd"/>
          </w:p>
          <w:p w14:paraId="71459FFC" w14:textId="77777777" w:rsidR="00A20310" w:rsidRPr="00C7373D" w:rsidRDefault="00A20310" w:rsidP="006C58EC">
            <w:pPr>
              <w:shd w:val="clear" w:color="auto" w:fill="FFFFFF"/>
              <w:spacing w:after="0"/>
              <w:jc w:val="both"/>
              <w:rPr>
                <w:rFonts w:cstheme="minorHAnsi"/>
              </w:rPr>
            </w:pPr>
          </w:p>
          <w:p w14:paraId="17176855" w14:textId="77777777" w:rsidR="00A20310" w:rsidRPr="00C7373D" w:rsidRDefault="00A20310" w:rsidP="006C58EC">
            <w:pPr>
              <w:shd w:val="clear" w:color="auto" w:fill="FFFFFF"/>
              <w:spacing w:after="0"/>
              <w:jc w:val="both"/>
              <w:rPr>
                <w:rFonts w:cstheme="minorHAnsi"/>
                <w:b/>
                <w:bCs/>
              </w:rPr>
            </w:pPr>
            <w:r w:rsidRPr="00C7373D">
              <w:rPr>
                <w:rFonts w:cstheme="minorHAnsi"/>
                <w:b/>
                <w:bCs/>
              </w:rPr>
              <w:t>Lessico:</w:t>
            </w:r>
          </w:p>
          <w:p w14:paraId="780A3A00" w14:textId="77777777" w:rsidR="00A20310" w:rsidRPr="00C7373D" w:rsidRDefault="00A20310" w:rsidP="006C58EC">
            <w:pPr>
              <w:shd w:val="clear" w:color="auto" w:fill="FFFFFF"/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Vocabolario relativo a:</w:t>
            </w:r>
          </w:p>
          <w:p w14:paraId="3B6009E3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Alfabeto e numeri</w:t>
            </w:r>
          </w:p>
          <w:p w14:paraId="6E6814EA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Colori</w:t>
            </w:r>
          </w:p>
          <w:p w14:paraId="29F751D7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Oggetti scolastici e materie scolastiche</w:t>
            </w:r>
          </w:p>
          <w:p w14:paraId="100B7043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Aggettivi basilari</w:t>
            </w:r>
          </w:p>
          <w:p w14:paraId="21DE74F0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Giorni della settimana e mesi dell'anno</w:t>
            </w:r>
          </w:p>
          <w:p w14:paraId="6E38D04F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Stagioni</w:t>
            </w:r>
          </w:p>
          <w:p w14:paraId="149C5E96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Paesi e nazionalità</w:t>
            </w:r>
          </w:p>
          <w:p w14:paraId="4DE56BF2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Famiglia e casa</w:t>
            </w:r>
          </w:p>
          <w:p w14:paraId="756AF961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Cibo e bevande</w:t>
            </w:r>
          </w:p>
          <w:p w14:paraId="23EDEF9B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Sport</w:t>
            </w:r>
          </w:p>
          <w:p w14:paraId="7A0DE067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Parti del corpo</w:t>
            </w:r>
          </w:p>
          <w:p w14:paraId="0166BA1F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Animali</w:t>
            </w:r>
          </w:p>
          <w:p w14:paraId="5CFEDD8C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Azioni quotidiane e tempo libero</w:t>
            </w:r>
          </w:p>
          <w:p w14:paraId="38863D18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Condizioni meteo</w:t>
            </w:r>
          </w:p>
          <w:p w14:paraId="10E2A2FB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Aspetto fisico</w:t>
            </w:r>
          </w:p>
          <w:p w14:paraId="619321D1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Luoghi della città e indicazioni stradali</w:t>
            </w:r>
          </w:p>
          <w:p w14:paraId="64853653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Negozi e servizi</w:t>
            </w:r>
          </w:p>
          <w:p w14:paraId="65820177" w14:textId="77777777" w:rsidR="00A20310" w:rsidRPr="00C7373D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Emozioni e stati d'animo</w:t>
            </w:r>
          </w:p>
          <w:p w14:paraId="477F20F9" w14:textId="77777777" w:rsidR="00A20310" w:rsidRPr="00594BE4" w:rsidRDefault="00A20310" w:rsidP="006C58EC">
            <w:pPr>
              <w:numPr>
                <w:ilvl w:val="0"/>
                <w:numId w:val="38"/>
              </w:numPr>
              <w:shd w:val="clear" w:color="auto" w:fill="FFFFFF"/>
              <w:spacing w:after="0"/>
              <w:jc w:val="both"/>
              <w:rPr>
                <w:rFonts w:cstheme="minorHAnsi"/>
              </w:rPr>
            </w:pPr>
            <w:r w:rsidRPr="00C7373D">
              <w:rPr>
                <w:rFonts w:cstheme="minorHAnsi"/>
              </w:rPr>
              <w:t>Attività domestiche</w:t>
            </w:r>
          </w:p>
        </w:tc>
      </w:tr>
    </w:tbl>
    <w:p w14:paraId="4EA9B880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cstheme="minorHAnsi"/>
        </w:rPr>
      </w:pPr>
    </w:p>
    <w:p w14:paraId="6017F086" w14:textId="77777777" w:rsidR="00A20310" w:rsidRPr="00370BD8" w:rsidRDefault="00A20310" w:rsidP="00A20310">
      <w:pPr>
        <w:widowControl w:val="0"/>
        <w:spacing w:after="200" w:line="276" w:lineRule="auto"/>
        <w:contextualSpacing/>
        <w:rPr>
          <w:rFonts w:ascii="Calibri" w:eastAsia="Calibri" w:hAnsi="Calibri" w:cs="Calibri"/>
          <w:b/>
          <w:bCs/>
          <w:lang w:eastAsia="it-IT"/>
        </w:rPr>
      </w:pPr>
      <w:bookmarkStart w:id="19" w:name="_Hlk147995125"/>
      <w:bookmarkStart w:id="20" w:name="_Hlk197020160"/>
      <w:r>
        <w:rPr>
          <w:rFonts w:ascii="Calibri" w:eastAsia="Calibri" w:hAnsi="Calibri" w:cs="Calibri"/>
          <w:lang w:eastAsia="it-IT"/>
        </w:rPr>
        <w:t xml:space="preserve">L’incarico prevede </w:t>
      </w:r>
      <w:r w:rsidRPr="00C241FD">
        <w:rPr>
          <w:rFonts w:ascii="Calibri" w:eastAsia="Calibri" w:hAnsi="Calibri" w:cs="Calibri"/>
          <w:lang w:eastAsia="it-IT"/>
        </w:rPr>
        <w:t xml:space="preserve">i </w:t>
      </w:r>
      <w:r>
        <w:rPr>
          <w:rFonts w:ascii="Calibri" w:eastAsia="Calibri" w:hAnsi="Calibri" w:cs="Calibri"/>
          <w:lang w:eastAsia="it-IT"/>
        </w:rPr>
        <w:t xml:space="preserve">seguenti </w:t>
      </w:r>
      <w:r w:rsidRPr="00C241FD">
        <w:rPr>
          <w:rFonts w:ascii="Calibri" w:eastAsia="Calibri" w:hAnsi="Calibri" w:cs="Calibri"/>
          <w:lang w:eastAsia="it-IT"/>
        </w:rPr>
        <w:t>compiti per il</w:t>
      </w:r>
      <w:r>
        <w:rPr>
          <w:rFonts w:ascii="Calibri" w:eastAsia="Calibri" w:hAnsi="Calibri" w:cs="Calibri"/>
          <w:b/>
          <w:bCs/>
          <w:lang w:eastAsia="it-IT"/>
        </w:rPr>
        <w:t xml:space="preserve"> </w:t>
      </w:r>
      <w:r w:rsidRPr="00370BD8">
        <w:rPr>
          <w:rFonts w:ascii="Calibri" w:eastAsia="Calibri" w:hAnsi="Calibri" w:cs="Calibri"/>
          <w:b/>
          <w:bCs/>
          <w:lang w:eastAsia="it-IT"/>
        </w:rPr>
        <w:t>Ruolo di figura professionale ESPERTO</w:t>
      </w:r>
      <w:bookmarkEnd w:id="19"/>
    </w:p>
    <w:p w14:paraId="11731F59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Verificare i livelli di ingresso dei destinatari individuati in sede di candidatura</w:t>
      </w:r>
    </w:p>
    <w:p w14:paraId="08864492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Individuare le aree tematiche in cui dividere il percorso</w:t>
      </w:r>
    </w:p>
    <w:p w14:paraId="22014119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Rimodulare il percorso formativo a seconda della gravità della criticità</w:t>
      </w:r>
    </w:p>
    <w:p w14:paraId="252B2E6E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Definire gli obiettivi da raggiungere e predisporre gli strumenti di valutazione del raggiungimento degli stessi</w:t>
      </w:r>
    </w:p>
    <w:p w14:paraId="04A0FD58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Comunicare preventivamente eventuali impedimenti all’attività di docenza per eventuale tempestiva rimodulazione del calendario</w:t>
      </w:r>
    </w:p>
    <w:p w14:paraId="2F23C21B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 xml:space="preserve">Effettuare durante il percorso valutazioni finali per la certificazione dell’Unità Formativa Didattica di competenza </w:t>
      </w:r>
    </w:p>
    <w:p w14:paraId="09DA54F0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Condividere periodicamente con il Team e con il Dirigente Scolastico i risultati raggiunti</w:t>
      </w:r>
    </w:p>
    <w:p w14:paraId="17F92779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Caricare la documentazione in piattaforma di gestione ove richiesto</w:t>
      </w:r>
    </w:p>
    <w:p w14:paraId="4C6C0DD8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Controllare l’avanzamento dei percorsi</w:t>
      </w:r>
    </w:p>
    <w:p w14:paraId="685BFCD8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Alimentare la piattaforma di avanzamento</w:t>
      </w:r>
    </w:p>
    <w:p w14:paraId="2BFFE175" w14:textId="77777777" w:rsidR="00A20310" w:rsidRPr="00370BD8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>Redigere relazione periodica concordata con il Team</w:t>
      </w:r>
    </w:p>
    <w:p w14:paraId="12790A11" w14:textId="77777777" w:rsidR="00A20310" w:rsidRPr="00C241FD" w:rsidRDefault="00A20310" w:rsidP="00A20310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i/>
          <w:iCs/>
          <w:lang w:eastAsia="it-IT"/>
        </w:rPr>
      </w:pPr>
      <w:r w:rsidRPr="00370BD8">
        <w:rPr>
          <w:rFonts w:ascii="Calibri" w:eastAsia="Times New Roman" w:hAnsi="Calibri" w:cs="Calibri"/>
          <w:i/>
          <w:iCs/>
          <w:lang w:eastAsia="it-IT"/>
        </w:rPr>
        <w:t xml:space="preserve">Redigere relazione finale individuale contenente obiettivi strategie metodologie e strumenti utilizzati, metodi di misurazione adottati e livelli raggiunti da ogni singolo alunno </w:t>
      </w:r>
    </w:p>
    <w:bookmarkEnd w:id="20"/>
    <w:p w14:paraId="4883E95E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079CA806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2</w:t>
      </w:r>
    </w:p>
    <w:p w14:paraId="1FE69EBC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Destinatari, </w:t>
      </w:r>
      <w:r w:rsidRPr="00443003">
        <w:rPr>
          <w:rFonts w:cstheme="minorHAnsi"/>
          <w:b/>
          <w:bCs/>
        </w:rPr>
        <w:t>Requisiti e titoli richiesti</w:t>
      </w:r>
    </w:p>
    <w:p w14:paraId="6D6460BF" w14:textId="77777777" w:rsidR="00A20310" w:rsidRDefault="00A20310" w:rsidP="00A20310">
      <w:pPr>
        <w:ind w:left="538" w:right="457"/>
        <w:jc w:val="both"/>
      </w:pPr>
      <w:r w:rsidRPr="00C33B49">
        <w:t>I Destinatari del presente avviso sono tutte le risorse professionali interne a questa Istituzione Scolastica la cui competenza autocertificata in sede di candidatura risulti idonea allo svolgimento delle azioni strettamente connesse e ritenute essenziali, per la realizzazione del progetto finanziato.</w:t>
      </w:r>
      <w:r>
        <w:t xml:space="preserve"> </w:t>
      </w:r>
    </w:p>
    <w:p w14:paraId="3EE0600B" w14:textId="77777777" w:rsidR="00A20310" w:rsidRPr="00DC7C65" w:rsidRDefault="00A20310" w:rsidP="00A20310">
      <w:pPr>
        <w:ind w:left="538" w:right="457"/>
        <w:jc w:val="both"/>
        <w:rPr>
          <w:strike/>
          <w:color w:val="FF0000"/>
        </w:rPr>
      </w:pPr>
    </w:p>
    <w:p w14:paraId="40D16C20" w14:textId="77777777" w:rsidR="00A20310" w:rsidRPr="00443003" w:rsidRDefault="00A20310" w:rsidP="00A20310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Possono partecipare alla selezione i candidati (a seguire</w:t>
      </w:r>
      <w:r>
        <w:rPr>
          <w:rFonts w:cstheme="minorHAnsi"/>
        </w:rPr>
        <w:t>,</w:t>
      </w:r>
      <w:r w:rsidRPr="00443003">
        <w:rPr>
          <w:rFonts w:cstheme="minorHAnsi"/>
        </w:rPr>
        <w:t xml:space="preserve"> anche “</w:t>
      </w:r>
      <w:r w:rsidRPr="005311CE">
        <w:rPr>
          <w:rFonts w:cstheme="minorHAnsi"/>
          <w:b/>
          <w:bCs/>
        </w:rPr>
        <w:t>Partecipanti</w:t>
      </w:r>
      <w:r w:rsidRPr="00443003">
        <w:rPr>
          <w:rFonts w:cstheme="minorHAnsi"/>
        </w:rPr>
        <w:t>”) che, alla data di scadenza del bando:</w:t>
      </w:r>
    </w:p>
    <w:p w14:paraId="3D2DD135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abbiano la cittadinanza italiana o di uno degli Stati membri dell’Unione europea; </w:t>
      </w:r>
    </w:p>
    <w:p w14:paraId="21BF9FF8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abbiano il godimento dei diritti civili e politici; </w:t>
      </w:r>
    </w:p>
    <w:p w14:paraId="4F68AC08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siano stati esclusi dall’elettorato politico attivo;</w:t>
      </w:r>
    </w:p>
    <w:p w14:paraId="7D9C9EEC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possiedano l’idoneità fisica allo svolgimento delle funzioni cui la presente procedura di selezione si riferisce;</w:t>
      </w:r>
    </w:p>
    <w:p w14:paraId="7C89B2C6" w14:textId="77777777" w:rsidR="00A20310" w:rsidRPr="004002A9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abbiano riportato condanne penali </w:t>
      </w:r>
      <w:r>
        <w:rPr>
          <w:rFonts w:cstheme="minorHAnsi"/>
        </w:rPr>
        <w:t>e non siano destinatari di provvedimenti che riguardano l’applicazione di misure di prevenzione, di decisioni civili e di provvedimenti amministrativi iscritti nel casellario giudiziale;</w:t>
      </w:r>
    </w:p>
    <w:p w14:paraId="499C5DA0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siano stati destituiti o dispensati dall’impiego presso una Pubblica Amministrazione;</w:t>
      </w:r>
    </w:p>
    <w:p w14:paraId="0EC09B2B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siano stati dichiarati decaduti o licenziati da un impiego statale;</w:t>
      </w:r>
    </w:p>
    <w:p w14:paraId="0E0D8482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 trovino in situazione di</w:t>
      </w:r>
      <w:r>
        <w:rPr>
          <w:rFonts w:cstheme="minorHAnsi"/>
        </w:rPr>
        <w:t xml:space="preserve"> </w:t>
      </w:r>
      <w:r w:rsidRPr="00443003">
        <w:rPr>
          <w:rFonts w:cstheme="minorHAnsi"/>
        </w:rPr>
        <w:t>incompatibilità, ovvero, nel caso in cui sussistano cause di incompatibilità, si impegnano a comunicarle espressamente</w:t>
      </w:r>
      <w:r>
        <w:rPr>
          <w:rFonts w:cstheme="minorHAnsi"/>
        </w:rPr>
        <w:t xml:space="preserve"> e tempestivamente</w:t>
      </w:r>
      <w:r w:rsidRPr="00443003">
        <w:rPr>
          <w:rFonts w:cstheme="minorHAnsi"/>
        </w:rPr>
        <w:t>, al fine di consentire l’adeguata valutazione delle medesime;</w:t>
      </w:r>
    </w:p>
    <w:p w14:paraId="37A1386F" w14:textId="77777777" w:rsidR="00A20310" w:rsidRPr="00443003" w:rsidRDefault="00A20310" w:rsidP="00A20310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443003">
        <w:rPr>
          <w:rFonts w:cstheme="minorHAnsi"/>
        </w:rPr>
        <w:t>non si trovino in situazioni di conflitto di interessi, neanche potenziale, che possano interferire con l’esercizio dell’incarico;</w:t>
      </w:r>
    </w:p>
    <w:p w14:paraId="3EFEBF8F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4E07A47E" w14:textId="77777777" w:rsidR="00A20310" w:rsidRPr="00443003" w:rsidRDefault="00A20310" w:rsidP="00A20310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Tutti i requisiti per l’ammissione devono essere posseduti e comprovati alla data di scadenza del termine utile per la presentazione delle domande. L’accertamento della mancanza di uno solo dei requisiti prescritti per l’ammissione, sarà motivo di esclusione dalla selezione.</w:t>
      </w:r>
    </w:p>
    <w:p w14:paraId="163E63EC" w14:textId="77777777" w:rsidR="00A20310" w:rsidRPr="00443003" w:rsidRDefault="00A20310" w:rsidP="00A20310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Partecipanti alla selezione attestano il possesso dei sopraelencati requisiti di partecipazione mediante dichiarazione sostitutiva, ai sensi del D.P.R. 445/2000, </w:t>
      </w:r>
      <w:r>
        <w:rPr>
          <w:rFonts w:cstheme="minorHAnsi"/>
        </w:rPr>
        <w:t xml:space="preserve">contenuta nella domanda di partecipazione, </w:t>
      </w:r>
      <w:r w:rsidRPr="00443003">
        <w:rPr>
          <w:rFonts w:cstheme="minorHAnsi"/>
        </w:rPr>
        <w:t>che dovrà essere debitamente sottoscritta.</w:t>
      </w:r>
    </w:p>
    <w:p w14:paraId="728C08A8" w14:textId="77777777" w:rsidR="00A20310" w:rsidRDefault="00A20310" w:rsidP="00A20310">
      <w:pPr>
        <w:pStyle w:val="Comma"/>
        <w:numPr>
          <w:ilvl w:val="0"/>
          <w:numId w:val="3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>L’Istituzione scolastica si riserva di effettuare le verifiche circa il possesso dei requisiti di cui al presente articolo.</w:t>
      </w:r>
    </w:p>
    <w:p w14:paraId="01351084" w14:textId="77777777" w:rsidR="00A20310" w:rsidRPr="00AB2E9C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</w:pPr>
      <w:r w:rsidRPr="00AB2E9C">
        <w:t xml:space="preserve">Vista l’elevata professionalità occorrente per la realizzazione di quanto richiesto dal progetto in oggetto saranno considerarti requisiti di accesso per il Ruolo di Esperto </w:t>
      </w:r>
    </w:p>
    <w:p w14:paraId="6BC7589D" w14:textId="77777777" w:rsidR="00A20310" w:rsidRPr="006D2E98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strike/>
        </w:rPr>
      </w:pPr>
      <w:r w:rsidRPr="00AB2E9C">
        <w:sym w:font="Symbol" w:char="F0B7"/>
      </w:r>
      <w:r w:rsidRPr="00AB2E9C">
        <w:t xml:space="preserve"> Essere in possesso di Laura magistrale inerente il percorso formativo </w:t>
      </w:r>
    </w:p>
    <w:p w14:paraId="599F75DF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5579D489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3</w:t>
      </w:r>
    </w:p>
    <w:p w14:paraId="3DDB7485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Criteri di selezione</w:t>
      </w:r>
    </w:p>
    <w:p w14:paraId="2711E99C" w14:textId="77777777" w:rsidR="00A20310" w:rsidRDefault="00A20310" w:rsidP="00A20310">
      <w:pPr>
        <w:spacing w:before="288" w:line="278" w:lineRule="auto"/>
        <w:ind w:left="540" w:right="479"/>
        <w:jc w:val="both"/>
      </w:pPr>
      <w:r>
        <w:t>Per la selezione degli aspiranti, fermo restando i requisiti di accesso di cui all’art. 2, si procederà alla valutazione del curriculum vitae e all’attribuzione di punteggi relativi agli elementi di valutazione secondo i specifici criteri di seguito indicati; i</w:t>
      </w:r>
      <w:r w:rsidRPr="00817A43">
        <w:t xml:space="preserve"> titoli di </w:t>
      </w:r>
      <w:r>
        <w:t xml:space="preserve">studio, di </w:t>
      </w:r>
      <w:r w:rsidRPr="00817A43">
        <w:t>servizio e le esperienze professionali possedute dagli aspiranti saranno valutati</w:t>
      </w:r>
      <w:r>
        <w:t xml:space="preserve"> </w:t>
      </w:r>
      <w:r w:rsidRPr="00817A43">
        <w:t xml:space="preserve">secondo i </w:t>
      </w:r>
      <w:r>
        <w:t xml:space="preserve">seguenti </w:t>
      </w:r>
      <w:r w:rsidRPr="00817A43">
        <w:t>criteri:</w:t>
      </w:r>
      <w:r>
        <w:t xml:space="preserve"> </w:t>
      </w:r>
    </w:p>
    <w:p w14:paraId="753BD099" w14:textId="77777777" w:rsidR="00A20310" w:rsidRPr="006828D7" w:rsidRDefault="00A20310" w:rsidP="00A20310">
      <w:pPr>
        <w:spacing w:before="288" w:line="278" w:lineRule="auto"/>
        <w:ind w:right="479"/>
        <w:jc w:val="both"/>
        <w:rPr>
          <w:b/>
          <w:bCs/>
        </w:rPr>
      </w:pPr>
      <w:r w:rsidRPr="00AB2E9C">
        <w:rPr>
          <w:b/>
          <w:bCs/>
        </w:rPr>
        <w:t>Per ESPERTO:</w:t>
      </w:r>
    </w:p>
    <w:tbl>
      <w:tblPr>
        <w:tblW w:w="993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397"/>
        <w:gridCol w:w="2835"/>
        <w:gridCol w:w="1653"/>
        <w:gridCol w:w="48"/>
      </w:tblGrid>
      <w:tr w:rsidR="00A20310" w:rsidRPr="006828D7" w14:paraId="2EDB7190" w14:textId="77777777" w:rsidTr="006C58EC">
        <w:trPr>
          <w:gridAfter w:val="1"/>
          <w:wAfter w:w="48" w:type="dxa"/>
          <w:trHeight w:val="69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7000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TABELLA</w:t>
            </w:r>
            <w:r w:rsidRPr="00682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DI VALUTAZIONE DEI TITOLI PER ESPERTO</w:t>
            </w:r>
          </w:p>
        </w:tc>
      </w:tr>
      <w:tr w:rsidR="00A20310" w:rsidRPr="006828D7" w14:paraId="20D4C4AC" w14:textId="77777777" w:rsidTr="006C58EC">
        <w:trPr>
          <w:gridAfter w:val="1"/>
          <w:wAfter w:w="48" w:type="dxa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78AE" w14:textId="77777777" w:rsidR="00A20310" w:rsidRPr="006828D7" w:rsidRDefault="00A20310" w:rsidP="006C58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2E427D1C" w14:textId="77777777" w:rsidR="00A20310" w:rsidRPr="006828D7" w:rsidRDefault="00A20310" w:rsidP="006C58E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essere in possesso dei requisiti di cui all’articolo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2</w:t>
            </w: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per il ruolo per cui si presenta domanda</w:t>
            </w:r>
          </w:p>
          <w:p w14:paraId="47C6631A" w14:textId="77777777" w:rsidR="00A20310" w:rsidRPr="006828D7" w:rsidRDefault="00A20310" w:rsidP="006C58E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lang w:eastAsia="it-IT"/>
              </w:rPr>
              <w:t>in aggiunta, essere docente interno per tutto il periodo dell’incarico</w:t>
            </w:r>
          </w:p>
        </w:tc>
      </w:tr>
      <w:tr w:rsidR="00A20310" w:rsidRPr="006828D7" w14:paraId="4C24F9F5" w14:textId="77777777" w:rsidTr="006C58EC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9C75D" w14:textId="77777777" w:rsidR="00A20310" w:rsidRPr="006828D7" w:rsidRDefault="00A20310" w:rsidP="006C58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9B1FC33" w14:textId="77777777" w:rsidR="00A20310" w:rsidRPr="006828D7" w:rsidRDefault="00A20310" w:rsidP="006C58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CONCORRE </w:t>
            </w:r>
          </w:p>
        </w:tc>
      </w:tr>
      <w:tr w:rsidR="00A20310" w:rsidRPr="006828D7" w14:paraId="50E559A1" w14:textId="77777777" w:rsidTr="006C58EC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60625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80A0" w14:textId="77777777" w:rsidR="00A20310" w:rsidRPr="00996251" w:rsidRDefault="00A20310" w:rsidP="006C58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96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14307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</w:tr>
      <w:tr w:rsidR="00A20310" w:rsidRPr="006828D7" w14:paraId="374B03D1" w14:textId="77777777" w:rsidTr="006C58EC"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C5985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3099A" w14:textId="77777777" w:rsidR="00A20310" w:rsidRPr="006828D7" w:rsidRDefault="00A20310" w:rsidP="006C58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1AF6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20310" w:rsidRPr="006828D7" w14:paraId="4FE178D6" w14:textId="77777777" w:rsidTr="006C58EC"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E4875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EA10D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51C75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</w:tr>
      <w:tr w:rsidR="00A20310" w:rsidRPr="006828D7" w14:paraId="5CC3D920" w14:textId="77777777" w:rsidTr="006C58EC">
        <w:trPr>
          <w:trHeight w:val="758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9CC3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DOTTORATO DI RICERCA ATTINENTE ALLA SELEZIONE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B9159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A20310" w:rsidRPr="006828D7" w14:paraId="53F60282" w14:textId="77777777" w:rsidTr="006C58EC">
        <w:trPr>
          <w:trHeight w:val="712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D79A3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MASTER UNIVERSITARIO DI II LIVELLO ATTINENTE ALLA SELEZIONE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05A53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A20310" w:rsidRPr="006828D7" w14:paraId="6022D933" w14:textId="77777777" w:rsidTr="006C58EC">
        <w:trPr>
          <w:trHeight w:val="964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B25B2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A4. MASTER UNIVERSITARIO DI I LIVELLO ATTINENTE ALLA </w:t>
            </w:r>
            <w:r w:rsidRPr="00682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1E9CA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</w:tr>
      <w:tr w:rsidR="00A20310" w:rsidRPr="006828D7" w14:paraId="5534FF8D" w14:textId="77777777" w:rsidTr="006C58EC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36C2B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C898404" w14:textId="77777777" w:rsidR="00A20310" w:rsidRPr="009C7C54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</w:t>
            </w:r>
            <w:proofErr w:type="gramStart"/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OTTENUTE 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</w:t>
            </w:r>
            <w:proofErr w:type="gramEnd"/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SPECIFICO SETTORE IN CUI SI CONCORRE</w:t>
            </w:r>
          </w:p>
          <w:p w14:paraId="629A517C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</w:tr>
      <w:tr w:rsidR="00A20310" w:rsidRPr="006828D7" w14:paraId="7DE77B88" w14:textId="77777777" w:rsidTr="006C58EC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CA793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5AD0F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FFA0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 punti</w:t>
            </w:r>
          </w:p>
        </w:tc>
      </w:tr>
      <w:tr w:rsidR="00A20310" w:rsidRPr="006828D7" w14:paraId="10238AE7" w14:textId="77777777" w:rsidTr="006C58EC">
        <w:trPr>
          <w:trHeight w:val="623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0B84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F758B36" w14:textId="77777777" w:rsidR="00A20310" w:rsidRPr="009C7C54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0B6A82AB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20310" w:rsidRPr="006828D7" w14:paraId="52DEFF04" w14:textId="77777777" w:rsidTr="006C58EC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47CE9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6188CAF0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E404A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552E54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A20310" w:rsidRPr="006828D7" w14:paraId="2940155F" w14:textId="77777777" w:rsidTr="006C58EC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A26A0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64D8B0B9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 di corsi di formazione anche online)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098EC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F78F44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A20310" w:rsidRPr="006828D7" w14:paraId="20EDB64F" w14:textId="77777777" w:rsidTr="006C58EC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0A61F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5471A71C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4D1B0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8D11B9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A20310" w:rsidRPr="006828D7" w14:paraId="42B99647" w14:textId="77777777" w:rsidTr="006C58EC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7AED8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3C7B6C83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EA179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858E86" w14:textId="77777777" w:rsidR="00A20310" w:rsidRPr="006828D7" w:rsidRDefault="00A20310" w:rsidP="006C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</w:tr>
      <w:tr w:rsidR="00A20310" w:rsidRPr="006828D7" w14:paraId="3FBED263" w14:textId="77777777" w:rsidTr="006C58EC">
        <w:trPr>
          <w:trHeight w:val="616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F556" w14:textId="77777777" w:rsidR="00A20310" w:rsidRPr="006828D7" w:rsidRDefault="00A20310" w:rsidP="006C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TOTALE MAX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                       </w:t>
            </w:r>
            <w:r w:rsidRPr="006828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100</w:t>
            </w:r>
          </w:p>
        </w:tc>
      </w:tr>
    </w:tbl>
    <w:p w14:paraId="1699FA42" w14:textId="77777777" w:rsidR="00A20310" w:rsidRPr="00817A43" w:rsidRDefault="00A20310" w:rsidP="00A20310">
      <w:pPr>
        <w:spacing w:before="288" w:line="278" w:lineRule="auto"/>
        <w:ind w:right="479"/>
        <w:jc w:val="both"/>
      </w:pPr>
    </w:p>
    <w:p w14:paraId="2C2264BC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4</w:t>
      </w:r>
    </w:p>
    <w:p w14:paraId="3E7F40F6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Durata dell’incarico</w:t>
      </w:r>
    </w:p>
    <w:p w14:paraId="32EBEDD7" w14:textId="77777777" w:rsidR="00A20310" w:rsidRPr="009E0A64" w:rsidRDefault="00A20310" w:rsidP="00A20310">
      <w:pPr>
        <w:pStyle w:val="Comma"/>
        <w:numPr>
          <w:ilvl w:val="0"/>
          <w:numId w:val="7"/>
        </w:numPr>
        <w:spacing w:before="120" w:after="120" w:line="276" w:lineRule="auto"/>
        <w:ind w:left="283" w:hanging="357"/>
        <w:contextualSpacing w:val="0"/>
        <w:rPr>
          <w:rFonts w:cstheme="minorHAnsi"/>
          <w:color w:val="000000"/>
        </w:rPr>
      </w:pPr>
      <w:r w:rsidRPr="00D63DCC">
        <w:rPr>
          <w:rFonts w:cstheme="minorHAnsi"/>
          <w:color w:val="000000"/>
        </w:rPr>
        <w:t xml:space="preserve">L’attività oggetto dell’incarico avrà </w:t>
      </w:r>
      <w:bookmarkStart w:id="21" w:name="_Hlk102060997"/>
      <w:r>
        <w:rPr>
          <w:rFonts w:cstheme="minorHAnsi"/>
          <w:color w:val="000000"/>
        </w:rPr>
        <w:t xml:space="preserve">durata </w:t>
      </w:r>
      <w:r w:rsidRPr="00743E4F">
        <w:rPr>
          <w:bCs/>
        </w:rPr>
        <w:t>dalla data della nomina fino alla conclusione delle attivi</w:t>
      </w:r>
      <w:r>
        <w:rPr>
          <w:bCs/>
        </w:rPr>
        <w:t>tà progettuali ovvero fino al 15</w:t>
      </w:r>
      <w:r w:rsidRPr="00743E4F">
        <w:rPr>
          <w:bCs/>
        </w:rPr>
        <w:t>/09/2025</w:t>
      </w:r>
      <w:r>
        <w:rPr>
          <w:bCs/>
        </w:rPr>
        <w:t>, salvo eventuali proroghe</w:t>
      </w:r>
      <w:r w:rsidRPr="00743E4F">
        <w:rPr>
          <w:bCs/>
        </w:rPr>
        <w:t>.</w:t>
      </w:r>
      <w:r>
        <w:rPr>
          <w:bCs/>
        </w:rPr>
        <w:t xml:space="preserve"> </w:t>
      </w:r>
    </w:p>
    <w:p w14:paraId="20102E18" w14:textId="77777777" w:rsidR="00A20310" w:rsidRPr="00D63DCC" w:rsidRDefault="00A20310" w:rsidP="00A20310">
      <w:pPr>
        <w:pStyle w:val="Comma"/>
        <w:numPr>
          <w:ilvl w:val="0"/>
          <w:numId w:val="7"/>
        </w:numPr>
        <w:spacing w:before="120" w:after="120" w:line="276" w:lineRule="auto"/>
        <w:ind w:left="283" w:hanging="357"/>
        <w:contextualSpacing w:val="0"/>
        <w:rPr>
          <w:rFonts w:cstheme="minorHAnsi"/>
          <w:color w:val="000000"/>
        </w:rPr>
      </w:pPr>
      <w:r w:rsidRPr="00D63DCC">
        <w:rPr>
          <w:rFonts w:cstheme="minorHAnsi"/>
          <w:color w:val="000000"/>
        </w:rPr>
        <w:t xml:space="preserve">L'eventuale differimento del termine di conclusione dell'incarico originario è consentito, in via eccezionale, al solo fine di completare il progetto e per ritardi non imputabili al collaboratore, ferma restando la misura del compenso pattuito in sede di affidamento dell'incarico, nonché il rispetto delle tempistiche previste dalla normativa nazionale e comunitaria di riferimento. </w:t>
      </w:r>
    </w:p>
    <w:bookmarkEnd w:id="21"/>
    <w:p w14:paraId="27C51228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4E564E4A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5</w:t>
      </w:r>
    </w:p>
    <w:p w14:paraId="60064AD7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Corrispettivo e modalità di remunerazione</w:t>
      </w:r>
    </w:p>
    <w:p w14:paraId="6C7211C3" w14:textId="77777777" w:rsidR="00A20310" w:rsidRDefault="00A20310" w:rsidP="00A20310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22" w:name="_Hlk134289200"/>
      <w:r w:rsidRPr="002D378E">
        <w:rPr>
          <w:spacing w:val="-1"/>
        </w:rPr>
        <w:t xml:space="preserve">Per gli incarichi affidati e </w:t>
      </w:r>
      <w:r>
        <w:rPr>
          <w:spacing w:val="-1"/>
        </w:rPr>
        <w:t>p</w:t>
      </w:r>
      <w:r w:rsidRPr="002D378E">
        <w:rPr>
          <w:spacing w:val="-1"/>
        </w:rPr>
        <w:t>er le ore previste</w:t>
      </w:r>
      <w:r>
        <w:rPr>
          <w:spacing w:val="-1"/>
        </w:rPr>
        <w:t xml:space="preserve"> </w:t>
      </w:r>
      <w:r>
        <w:t>i</w:t>
      </w:r>
      <w:r w:rsidRPr="00853B2A">
        <w:t xml:space="preserve">l </w:t>
      </w:r>
      <w:r w:rsidRPr="00CC068B">
        <w:rPr>
          <w:b/>
          <w:bCs/>
        </w:rPr>
        <w:t>compenso orario</w:t>
      </w:r>
      <w:r w:rsidRPr="00853B2A">
        <w:t xml:space="preserve"> </w:t>
      </w:r>
      <w:r>
        <w:t>(</w:t>
      </w:r>
      <w:r w:rsidRPr="00853B2A">
        <w:t>lordo</w:t>
      </w:r>
      <w:r>
        <w:t xml:space="preserve"> stato omnicomprensivo)</w:t>
      </w:r>
      <w:r w:rsidRPr="00853B2A">
        <w:t xml:space="preserve"> </w:t>
      </w:r>
      <w:r w:rsidRPr="00CC068B">
        <w:rPr>
          <w:b/>
          <w:bCs/>
        </w:rPr>
        <w:t>è stabilito in € 79,00</w:t>
      </w:r>
      <w:r w:rsidRPr="00853B2A">
        <w:t xml:space="preserve"> (Euro </w:t>
      </w:r>
      <w:r>
        <w:t>settantanove</w:t>
      </w:r>
      <w:r w:rsidRPr="00853B2A">
        <w:t>/00), inteso quale importo complessivo lordo stato, inteso come importo comprensivo di eventuale Iva e di ogni altro onere a carico dell’Istituzione Scolastica, rapportato alle ore effettivamente prestate, tenuto conto dell’Unità di costo standard, come previsto</w:t>
      </w:r>
      <w:r>
        <w:rPr>
          <w:rStyle w:val="ui-provider"/>
        </w:rPr>
        <w:t xml:space="preserve"> dalle Istruzioni Operative</w:t>
      </w:r>
      <w:r w:rsidRPr="00D63DCC">
        <w:rPr>
          <w:rFonts w:eastAsiaTheme="minorEastAsia" w:cstheme="minorHAnsi"/>
          <w:bCs/>
        </w:rPr>
        <w:t xml:space="preserve"> </w:t>
      </w:r>
      <w:proofErr w:type="spellStart"/>
      <w:r w:rsidRPr="00C72EF7">
        <w:rPr>
          <w:rFonts w:eastAsiaTheme="minorEastAsia" w:cstheme="minorHAnsi"/>
          <w:bCs/>
        </w:rPr>
        <w:t>prot</w:t>
      </w:r>
      <w:proofErr w:type="spellEnd"/>
      <w:r w:rsidRPr="00C72EF7">
        <w:rPr>
          <w:rFonts w:eastAsiaTheme="minorEastAsia" w:cstheme="minorHAnsi"/>
          <w:bCs/>
        </w:rPr>
        <w:t>. n. 58542 del 17 aprile 2024</w:t>
      </w:r>
      <w:r>
        <w:rPr>
          <w:rStyle w:val="ui-provider"/>
        </w:rPr>
        <w:t>, al paragrafo 3 «</w:t>
      </w:r>
      <w:r>
        <w:rPr>
          <w:rStyle w:val="ui-provider"/>
          <w:i/>
          <w:iCs/>
        </w:rPr>
        <w:t>Le tipologie di attività del progetto e le opzioni di costo semplificate</w:t>
      </w:r>
      <w:r>
        <w:rPr>
          <w:rStyle w:val="ui-provider"/>
        </w:rPr>
        <w:t>»</w:t>
      </w:r>
      <w:bookmarkEnd w:id="22"/>
      <w:r>
        <w:rPr>
          <w:rStyle w:val="ui-provider"/>
        </w:rPr>
        <w:t>.</w:t>
      </w:r>
    </w:p>
    <w:p w14:paraId="6F20691D" w14:textId="77777777" w:rsidR="00A20310" w:rsidRPr="00105E3F" w:rsidRDefault="00A20310" w:rsidP="00A20310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853B2A">
        <w:t>Il corrispettivo verrà erogato per le ore di effettivo impegno e il pagamento avverrà, previa presentazione</w:t>
      </w:r>
      <w:r>
        <w:t xml:space="preserve"> di una relazione finale che descriva le attività svolte e</w:t>
      </w:r>
      <w:r w:rsidRPr="00853B2A">
        <w:t xml:space="preserve"> del time-</w:t>
      </w:r>
      <w:proofErr w:type="spellStart"/>
      <w:r w:rsidRPr="00853B2A">
        <w:t>sheet</w:t>
      </w:r>
      <w:proofErr w:type="spellEnd"/>
      <w:r>
        <w:t xml:space="preserve"> delle attività effettivamente svolte</w:t>
      </w:r>
      <w:r w:rsidRPr="00853B2A">
        <w:t>, solo ad accreditamento avvenuto da parte dell’ente erogatore, come specificato nello schema di lettera di incarico</w:t>
      </w:r>
    </w:p>
    <w:p w14:paraId="496D605E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0416C01B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6</w:t>
      </w:r>
    </w:p>
    <w:p w14:paraId="77D489FF" w14:textId="77777777" w:rsidR="00A20310" w:rsidRPr="00D2245A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e termini di presentazione delle candidature</w:t>
      </w:r>
      <w:r>
        <w:rPr>
          <w:rFonts w:cstheme="minorHAnsi"/>
          <w:i/>
          <w:iCs/>
        </w:rPr>
        <w:t xml:space="preserve"> </w:t>
      </w:r>
    </w:p>
    <w:p w14:paraId="2FBEF2B3" w14:textId="77777777" w:rsidR="00A20310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Gli interessati dovranno far pervenire la propria candidatura, a pena di esclusione, entro e non oltre le ore </w:t>
      </w:r>
    </w:p>
    <w:p w14:paraId="4B7188A1" w14:textId="77777777" w:rsidR="00A20310" w:rsidRDefault="00A20310" w:rsidP="00A20310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105E3F">
        <w:rPr>
          <w:rFonts w:cstheme="minorHAnsi"/>
        </w:rPr>
        <w:lastRenderedPageBreak/>
        <w:t>12</w:t>
      </w:r>
      <w:r w:rsidRPr="00105E3F">
        <w:rPr>
          <w:rFonts w:ascii="Calibri" w:eastAsia="Calibri" w:hAnsi="Calibri" w:cs="Calibri"/>
          <w:b/>
        </w:rPr>
        <w:t xml:space="preserve">:00 </w:t>
      </w:r>
      <w:r w:rsidRPr="00105E3F">
        <w:rPr>
          <w:rFonts w:ascii="Calibri" w:eastAsia="Calibri" w:hAnsi="Calibri" w:cs="Calibri"/>
        </w:rPr>
        <w:t xml:space="preserve">del giorno </w:t>
      </w:r>
      <w:r>
        <w:rPr>
          <w:rFonts w:ascii="Calibri" w:eastAsia="Calibri" w:hAnsi="Calibri" w:cs="Calibri"/>
          <w:b/>
        </w:rPr>
        <w:t>16/07/2025</w:t>
      </w:r>
      <w:r w:rsidRPr="00105E3F">
        <w:rPr>
          <w:rFonts w:ascii="Calibri" w:eastAsia="Calibri" w:hAnsi="Calibri" w:cs="Calibri"/>
          <w:b/>
        </w:rPr>
        <w:t xml:space="preserve"> </w:t>
      </w:r>
      <w:r w:rsidRPr="00105E3F">
        <w:rPr>
          <w:rFonts w:ascii="Calibri" w:eastAsia="Calibri" w:hAnsi="Calibri" w:cs="Calibri"/>
        </w:rPr>
        <w:t xml:space="preserve">all’ufficio Protocollo dell’Istituto Comprensivo I.C. “Bartolo da Sassoferrato” di Sassoferrato (AN), </w:t>
      </w:r>
      <w:r w:rsidRPr="00A20310">
        <w:rPr>
          <w:rFonts w:ascii="Calibri" w:eastAsia="Calibri" w:hAnsi="Calibri" w:cs="Calibri"/>
        </w:rPr>
        <w:t>a</w:t>
      </w:r>
      <w:r w:rsidRPr="00A20310">
        <w:rPr>
          <w:rFonts w:ascii="Calibri" w:eastAsia="Calibri" w:hAnsi="Calibri" w:cs="Calibri"/>
          <w:spacing w:val="1"/>
        </w:rPr>
        <w:t xml:space="preserve"> </w:t>
      </w:r>
      <w:r w:rsidRPr="00A20310">
        <w:rPr>
          <w:rFonts w:ascii="Calibri" w:eastAsia="Calibri" w:hAnsi="Calibri" w:cs="Calibri"/>
        </w:rPr>
        <w:t>mezzo di consegna a mano presso la segreteria dell’Istituto oppure tramite posta elettronica certificata</w:t>
      </w:r>
      <w:r w:rsidRPr="00A20310">
        <w:rPr>
          <w:rFonts w:ascii="Calibri" w:eastAsia="Calibri" w:hAnsi="Calibri" w:cs="Calibri"/>
          <w:spacing w:val="1"/>
        </w:rPr>
        <w:t xml:space="preserve"> </w:t>
      </w:r>
      <w:r w:rsidRPr="00A20310">
        <w:rPr>
          <w:rFonts w:ascii="Calibri" w:eastAsia="Calibri" w:hAnsi="Calibri" w:cs="Calibri"/>
        </w:rPr>
        <w:t>(PEC)</w:t>
      </w:r>
      <w:r w:rsidRPr="00A20310">
        <w:rPr>
          <w:rFonts w:ascii="Calibri" w:eastAsia="Calibri" w:hAnsi="Calibri" w:cs="Calibri"/>
          <w:spacing w:val="-5"/>
        </w:rPr>
        <w:t xml:space="preserve"> </w:t>
      </w:r>
      <w:r w:rsidRPr="00A20310">
        <w:rPr>
          <w:rFonts w:ascii="Calibri" w:eastAsia="Calibri" w:hAnsi="Calibri" w:cs="Calibri"/>
        </w:rPr>
        <w:t>all’indirizzo</w:t>
      </w:r>
      <w:r w:rsidRPr="00A20310">
        <w:rPr>
          <w:rFonts w:ascii="Calibri" w:eastAsia="Calibri" w:hAnsi="Calibri" w:cs="Calibri"/>
          <w:spacing w:val="4"/>
        </w:rPr>
        <w:t xml:space="preserve"> </w:t>
      </w:r>
      <w:hyperlink r:id="rId16" w:history="1">
        <w:r w:rsidRPr="00A20310">
          <w:rPr>
            <w:rFonts w:ascii="Calibri" w:eastAsia="Calibri" w:hAnsi="Calibri" w:cs="Calibri"/>
            <w:u w:val="single"/>
          </w:rPr>
          <w:t>anic806004@pec.istruzione.it.</w:t>
        </w:r>
      </w:hyperlink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14:paraId="5D936CE4" w14:textId="77777777" w:rsidR="00A20310" w:rsidRPr="001E682B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eastAsia="Times New Roman" w:cstheme="minorHAnsi"/>
          <w:b/>
          <w:bCs/>
          <w:i/>
          <w:iCs/>
          <w:lang w:eastAsia="it-IT"/>
        </w:rPr>
      </w:pPr>
      <w:r w:rsidRPr="0086041F">
        <w:rPr>
          <w:rFonts w:ascii="Calibri" w:eastAsia="Calibri" w:hAnsi="Calibri" w:cs="Calibri"/>
        </w:rPr>
        <w:t>L’oggetto della mail dovrà essere: “</w:t>
      </w:r>
      <w:r w:rsidRPr="0086041F">
        <w:rPr>
          <w:b/>
        </w:rPr>
        <w:t>A</w:t>
      </w:r>
      <w:r w:rsidRPr="0086041F">
        <w:rPr>
          <w:b/>
          <w:i/>
        </w:rPr>
        <w:t>vviso per la selezione di personale interno</w:t>
      </w:r>
      <w:r>
        <w:rPr>
          <w:b/>
          <w:i/>
        </w:rPr>
        <w:t xml:space="preserve"> </w:t>
      </w:r>
      <w:r w:rsidRPr="00443003">
        <w:rPr>
          <w:rFonts w:eastAsia="Times New Roman" w:cstheme="minorHAnsi"/>
          <w:b/>
          <w:bCs/>
          <w:lang w:eastAsia="it-IT"/>
        </w:rPr>
        <w:t>per il conferimento di</w:t>
      </w:r>
      <w:r w:rsidRPr="00FD0C94">
        <w:rPr>
          <w:rFonts w:eastAsia="Times New Roman" w:cstheme="minorHAnsi"/>
          <w:b/>
          <w:bCs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>n. 3 incarichi</w:t>
      </w:r>
      <w:r w:rsidRPr="00443003">
        <w:rPr>
          <w:rFonts w:eastAsia="Times New Roman" w:cstheme="minorHAnsi"/>
          <w:b/>
          <w:bCs/>
          <w:lang w:eastAsia="it-IT"/>
        </w:rPr>
        <w:t xml:space="preserve"> individual</w:t>
      </w:r>
      <w:r>
        <w:rPr>
          <w:rFonts w:eastAsia="Times New Roman" w:cstheme="minorHAnsi"/>
          <w:b/>
          <w:bCs/>
          <w:lang w:eastAsia="it-IT"/>
        </w:rPr>
        <w:t>i</w:t>
      </w:r>
      <w:r w:rsidRPr="00443003">
        <w:rPr>
          <w:rFonts w:eastAsia="Times New Roman" w:cstheme="minorHAnsi"/>
          <w:b/>
          <w:bCs/>
          <w:lang w:eastAsia="it-IT"/>
        </w:rPr>
        <w:t>, avent</w:t>
      </w:r>
      <w:r>
        <w:rPr>
          <w:rFonts w:eastAsia="Times New Roman" w:cstheme="minorHAnsi"/>
          <w:b/>
          <w:bCs/>
          <w:lang w:eastAsia="it-IT"/>
        </w:rPr>
        <w:t>i</w:t>
      </w:r>
      <w:r w:rsidRPr="00443003">
        <w:rPr>
          <w:rFonts w:eastAsia="Times New Roman" w:cstheme="minorHAnsi"/>
          <w:b/>
          <w:bCs/>
          <w:lang w:eastAsia="it-IT"/>
        </w:rPr>
        <w:t xml:space="preserve"> ad oggetto</w:t>
      </w:r>
      <w:r>
        <w:rPr>
          <w:rFonts w:eastAsia="Times New Roman" w:cstheme="minorHAnsi"/>
          <w:b/>
          <w:bCs/>
          <w:lang w:eastAsia="it-IT"/>
        </w:rPr>
        <w:t xml:space="preserve"> </w:t>
      </w:r>
      <w:r>
        <w:rPr>
          <w:rFonts w:eastAsia="Calibri" w:cstheme="minorHAnsi"/>
          <w:b/>
          <w:bCs/>
        </w:rPr>
        <w:t>''Docente esperto in percorsi di recupero /potenziamento delle competenze di base</w:t>
      </w:r>
      <w:r>
        <w:rPr>
          <w:rFonts w:eastAsia="Times New Roman" w:cstheme="minorHAnsi"/>
          <w:b/>
          <w:bCs/>
          <w:lang w:eastAsia="it-IT"/>
        </w:rPr>
        <w:t xml:space="preserve">, di motivazione e accompagnamento'' </w:t>
      </w:r>
      <w:r w:rsidRPr="00FF09EB">
        <w:rPr>
          <w:rFonts w:eastAsia="Times New Roman" w:cstheme="minorHAnsi"/>
          <w:b/>
          <w:bCs/>
          <w:lang w:eastAsia="it-IT"/>
        </w:rPr>
        <w:t>per la realizzazione di n. 3 percorsi</w:t>
      </w:r>
      <w:r>
        <w:rPr>
          <w:rFonts w:eastAsia="Times New Roman" w:cstheme="minorHAnsi"/>
          <w:b/>
          <w:bCs/>
          <w:lang w:eastAsia="it-IT"/>
        </w:rPr>
        <w:t xml:space="preserve"> di n. 20 ore ciascuno per le discipline ITALIANO, MATEMATICA E INGLESE</w:t>
      </w:r>
      <w:r w:rsidRPr="001E682B">
        <w:rPr>
          <w:rFonts w:eastAsia="Times New Roman" w:cstheme="minorHAnsi"/>
          <w:b/>
          <w:lang w:eastAsia="it-IT"/>
        </w:rPr>
        <w:t xml:space="preserve"> relativ</w:t>
      </w:r>
      <w:r>
        <w:rPr>
          <w:rFonts w:eastAsia="Times New Roman" w:cstheme="minorHAnsi"/>
          <w:b/>
          <w:lang w:eastAsia="it-IT"/>
        </w:rPr>
        <w:t>i</w:t>
      </w:r>
      <w:r w:rsidRPr="001E682B">
        <w:rPr>
          <w:rFonts w:eastAsia="Times New Roman" w:cstheme="minorHAnsi"/>
          <w:b/>
          <w:lang w:eastAsia="it-IT"/>
        </w:rPr>
        <w:t xml:space="preserve"> al PNRR “Riduzione dei divari negli apprendimenti e contrasto alla dispersione scolastica (D.M. 19/2024)”</w:t>
      </w:r>
    </w:p>
    <w:p w14:paraId="7BC54FF3" w14:textId="77777777" w:rsidR="00A20310" w:rsidRPr="0086041F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86041F">
        <w:rPr>
          <w:rFonts w:cstheme="minorHAnsi"/>
        </w:rPr>
        <w:t>Non si terrà conto delle domande pervenute oltre il termine di cui sopra.</w:t>
      </w:r>
    </w:p>
    <w:p w14:paraId="5B991769" w14:textId="77777777" w:rsidR="00A20310" w:rsidRPr="007B2672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7B2672">
        <w:rPr>
          <w:rFonts w:cstheme="minorHAnsi"/>
        </w:rPr>
        <w:t xml:space="preserve">La domanda di partecipazione, da predisporre sulla base dell’Allegato </w:t>
      </w:r>
      <w:r w:rsidRPr="007B2672">
        <w:rPr>
          <w:rFonts w:cstheme="minorHAnsi"/>
          <w:i/>
          <w:iCs/>
        </w:rPr>
        <w:t>sub</w:t>
      </w:r>
      <w:r w:rsidRPr="007B2672">
        <w:rPr>
          <w:rFonts w:cstheme="minorHAnsi"/>
        </w:rPr>
        <w:t xml:space="preserve"> “A”, che include altresì la Dichiarazione sostitutiva resa ai sensi degli artt. 46 e 47 del D.P.R. 445/2000, attestante il possesso dei requisiti previsti per la partecipazione alla presente selezione, nonché l’insussistenza di situazioni, anche potenziali, di conflitto di interessi, ai sensi dell’art. 53, comma 14, del </w:t>
      </w:r>
      <w:proofErr w:type="spellStart"/>
      <w:proofErr w:type="gramStart"/>
      <w:r w:rsidRPr="007B2672">
        <w:rPr>
          <w:rFonts w:cstheme="minorHAnsi"/>
        </w:rPr>
        <w:t>D.Lgs</w:t>
      </w:r>
      <w:proofErr w:type="gramEnd"/>
      <w:r w:rsidRPr="007B2672">
        <w:rPr>
          <w:rFonts w:cstheme="minorHAnsi"/>
        </w:rPr>
        <w:t>.</w:t>
      </w:r>
      <w:proofErr w:type="spellEnd"/>
      <w:r w:rsidRPr="007B2672">
        <w:rPr>
          <w:rFonts w:cstheme="minorHAnsi"/>
        </w:rPr>
        <w:t xml:space="preserve"> 165/2001</w:t>
      </w:r>
      <w:r>
        <w:rPr>
          <w:rFonts w:cstheme="minorHAnsi"/>
        </w:rPr>
        <w:t xml:space="preserve">, </w:t>
      </w:r>
      <w:r w:rsidRPr="007B2672">
        <w:rPr>
          <w:rFonts w:cstheme="minorHAnsi"/>
        </w:rPr>
        <w:t xml:space="preserve">deve essere corredata da: </w:t>
      </w:r>
    </w:p>
    <w:p w14:paraId="1B23F3FC" w14:textId="77777777" w:rsidR="00A20310" w:rsidRDefault="00A20310" w:rsidP="00A20310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il </w:t>
      </w:r>
      <w:r w:rsidRPr="00443003">
        <w:rPr>
          <w:rFonts w:cstheme="minorHAnsi"/>
          <w:i/>
          <w:iCs/>
        </w:rPr>
        <w:t>curriculum vitae</w:t>
      </w:r>
      <w:r w:rsidRPr="00443003">
        <w:rPr>
          <w:rFonts w:cstheme="minorHAnsi"/>
        </w:rPr>
        <w:t xml:space="preserve"> del candidato attestante i titoli e le esperienze professionali richiesti ai fini della partecipazione alla presente procedura e/o valutabili e maturati nel settore oggetto del presente Avviso contenente una autodichiarazione di veridicità dei dati e delle informazioni contenute, ai sensi degli artt. 46 e 47 del D.P.R. 445/2000</w:t>
      </w:r>
      <w:r>
        <w:rPr>
          <w:rFonts w:cstheme="minorHAnsi"/>
        </w:rPr>
        <w:t>.</w:t>
      </w:r>
    </w:p>
    <w:p w14:paraId="4D53C00C" w14:textId="77777777" w:rsidR="00A20310" w:rsidRPr="0086041F" w:rsidRDefault="00A20310" w:rsidP="00A20310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>
        <w:t>Griglia valutazione titoli (</w:t>
      </w:r>
      <w:proofErr w:type="spellStart"/>
      <w:r>
        <w:t>All</w:t>
      </w:r>
      <w:proofErr w:type="spellEnd"/>
      <w:r>
        <w:t>. B);</w:t>
      </w:r>
    </w:p>
    <w:p w14:paraId="20FB5A5D" w14:textId="77777777" w:rsidR="00A20310" w:rsidRPr="0086041F" w:rsidRDefault="00A20310" w:rsidP="00A20310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 w:rsidRPr="007076E2">
        <w:t>Dichiarazione di insussistenza di incompatibilità o cause ostative</w:t>
      </w:r>
      <w:r>
        <w:t>.</w:t>
      </w:r>
    </w:p>
    <w:p w14:paraId="65C658A1" w14:textId="77777777" w:rsidR="00A20310" w:rsidRDefault="00A20310" w:rsidP="00A20310">
      <w:pPr>
        <w:pStyle w:val="Paragrafoelenco"/>
        <w:spacing w:before="120" w:after="120" w:line="276" w:lineRule="auto"/>
        <w:ind w:left="709"/>
        <w:contextualSpacing w:val="0"/>
        <w:jc w:val="both"/>
        <w:rPr>
          <w:rFonts w:cstheme="minorHAnsi"/>
        </w:rPr>
      </w:pPr>
    </w:p>
    <w:p w14:paraId="05431732" w14:textId="77777777" w:rsidR="00A20310" w:rsidRPr="00443003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Ciascun documento</w:t>
      </w:r>
      <w:r>
        <w:rPr>
          <w:rFonts w:cstheme="minorHAnsi"/>
        </w:rPr>
        <w:t xml:space="preserve"> di cui al comma 4</w:t>
      </w:r>
      <w:r w:rsidRPr="00443003">
        <w:rPr>
          <w:rFonts w:cstheme="minorHAnsi"/>
        </w:rPr>
        <w:t xml:space="preserve"> dovrà essere debitamente datato e sottoscritto dal candidato, pena l’esclusione.</w:t>
      </w:r>
    </w:p>
    <w:p w14:paraId="79DD928E" w14:textId="77777777" w:rsidR="00A20310" w:rsidRPr="00443003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La domanda di partecipazione dovrà essere altresì corredata dalla fotocopia del documento di identità in corso di validità. </w:t>
      </w:r>
    </w:p>
    <w:p w14:paraId="444C5709" w14:textId="77777777" w:rsidR="00A20310" w:rsidRPr="00443003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L’Istituzione scolastica potrà richiedere integrazioni rispetto alla documentazione</w:t>
      </w:r>
      <w:r w:rsidRPr="00443003">
        <w:rPr>
          <w:rFonts w:cstheme="minorHAnsi"/>
          <w:i/>
          <w:iCs/>
        </w:rPr>
        <w:t xml:space="preserve"> </w:t>
      </w:r>
      <w:r w:rsidRPr="00443003">
        <w:rPr>
          <w:rFonts w:cstheme="minorHAnsi"/>
        </w:rPr>
        <w:t>presentata dai candidati.</w:t>
      </w:r>
    </w:p>
    <w:p w14:paraId="3FB3BB14" w14:textId="77777777" w:rsidR="00A20310" w:rsidRDefault="00A20310" w:rsidP="00A20310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L’Istituzione </w:t>
      </w:r>
      <w:r>
        <w:rPr>
          <w:rFonts w:cstheme="minorHAnsi"/>
        </w:rPr>
        <w:t>avrà</w:t>
      </w:r>
      <w:r w:rsidRPr="00443003">
        <w:rPr>
          <w:rFonts w:cstheme="minorHAnsi"/>
        </w:rPr>
        <w:t>, altresì, la facoltà di procedere a idonei controlli sulla veridicità del contenuto delle dichiarazioni sostitutive.</w:t>
      </w:r>
    </w:p>
    <w:p w14:paraId="6D1CBAB1" w14:textId="77777777" w:rsidR="00A20310" w:rsidRPr="00443003" w:rsidRDefault="00A20310" w:rsidP="00A20310">
      <w:pPr>
        <w:pStyle w:val="Paragrafoelenco"/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</w:p>
    <w:p w14:paraId="0232FCA2" w14:textId="77777777" w:rsidR="00A20310" w:rsidRPr="00443003" w:rsidRDefault="00A20310" w:rsidP="00A20310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 w:rsidRPr="00443003">
        <w:rPr>
          <w:rFonts w:eastAsia="Times New Roman" w:cstheme="minorHAnsi"/>
          <w:b/>
          <w:bCs/>
          <w:lang w:eastAsia="it-IT"/>
        </w:rPr>
        <w:t>Articolo 7</w:t>
      </w:r>
    </w:p>
    <w:p w14:paraId="79128EB7" w14:textId="77777777" w:rsidR="00A20310" w:rsidRPr="00443003" w:rsidRDefault="00A20310" w:rsidP="00A20310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 w:rsidRPr="00443003">
        <w:rPr>
          <w:rFonts w:eastAsia="Times New Roman" w:cstheme="minorHAnsi"/>
          <w:b/>
          <w:bCs/>
          <w:lang w:eastAsia="it-IT"/>
        </w:rPr>
        <w:t>Commissione di valutazione</w:t>
      </w:r>
      <w:r w:rsidRPr="0086041F">
        <w:rPr>
          <w:b/>
        </w:rPr>
        <w:t xml:space="preserve"> </w:t>
      </w:r>
      <w:r w:rsidRPr="00291346">
        <w:rPr>
          <w:b/>
        </w:rPr>
        <w:t>e valutazione delle domande</w:t>
      </w:r>
    </w:p>
    <w:p w14:paraId="57FA07B4" w14:textId="77777777" w:rsidR="00A20310" w:rsidRPr="001729AB" w:rsidRDefault="00A20310" w:rsidP="00A20310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La Commissione è composta, in numero dispari,</w:t>
      </w:r>
      <w:r w:rsidRPr="00443003">
        <w:rPr>
          <w:rFonts w:cstheme="minorHAnsi"/>
        </w:rPr>
        <w:t xml:space="preserve"> da n. </w:t>
      </w:r>
      <w:r>
        <w:rPr>
          <w:rFonts w:cstheme="minorHAnsi"/>
        </w:rPr>
        <w:t>3</w:t>
      </w:r>
      <w:r w:rsidRPr="00443003">
        <w:rPr>
          <w:rFonts w:cstheme="minorHAnsi"/>
        </w:rPr>
        <w:t xml:space="preserve"> membri</w:t>
      </w:r>
      <w:r>
        <w:rPr>
          <w:rFonts w:cstheme="minorHAnsi"/>
        </w:rPr>
        <w:t xml:space="preserve">, </w:t>
      </w:r>
      <w:r w:rsidRPr="00443003">
        <w:rPr>
          <w:rFonts w:cstheme="minorHAnsi"/>
        </w:rPr>
        <w:t xml:space="preserve">in possesso di specifiche professionalità nelle materie oggetto dell'Avviso di selezione ed è </w:t>
      </w:r>
      <w:r w:rsidRPr="001729AB">
        <w:rPr>
          <w:rFonts w:cstheme="minorHAnsi"/>
        </w:rPr>
        <w:t>nominata dal Dirigente scolastico</w:t>
      </w:r>
      <w:r>
        <w:rPr>
          <w:rFonts w:cstheme="minorHAnsi"/>
        </w:rPr>
        <w:t xml:space="preserve"> dopo la scadenza del termine per la presentazione delle istanze di partecipazione</w:t>
      </w:r>
      <w:r w:rsidRPr="001729AB">
        <w:rPr>
          <w:rFonts w:cstheme="minorHAnsi"/>
        </w:rPr>
        <w:t xml:space="preserve">. </w:t>
      </w:r>
    </w:p>
    <w:p w14:paraId="2E0673A9" w14:textId="77777777" w:rsidR="00A20310" w:rsidRPr="00DE64B5" w:rsidRDefault="00A20310" w:rsidP="00A20310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1729AB">
        <w:rPr>
          <w:rFonts w:eastAsia="Times New Roman" w:cstheme="minorHAnsi"/>
          <w:lang w:eastAsia="it-IT"/>
        </w:rPr>
        <w:t>Ad essa compete l’organizzazione dei lavori istruttori, la verifica dei requisiti di ammissibilità, la valutazione dei candidati e la formazione della graduatoria.</w:t>
      </w:r>
      <w:r w:rsidRPr="00DE64B5">
        <w:rPr>
          <w:rFonts w:eastAsia="Times New Roman" w:cstheme="minorHAnsi"/>
          <w:lang w:eastAsia="it-IT"/>
        </w:rPr>
        <w:t xml:space="preserve"> </w:t>
      </w:r>
    </w:p>
    <w:p w14:paraId="488FEA1E" w14:textId="77777777" w:rsidR="00A20310" w:rsidRPr="0086041F" w:rsidRDefault="00A20310" w:rsidP="00A20310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1729AB">
        <w:rPr>
          <w:rFonts w:eastAsia="Times New Roman" w:cstheme="minorHAnsi"/>
          <w:lang w:eastAsia="it-IT"/>
        </w:rPr>
        <w:t>Nello svolgimento</w:t>
      </w:r>
      <w:r w:rsidRPr="00443003">
        <w:rPr>
          <w:rFonts w:eastAsia="Times New Roman" w:cstheme="minorHAnsi"/>
          <w:lang w:eastAsia="it-IT"/>
        </w:rPr>
        <w:t xml:space="preserve"> dei suoi compiti, la Commissione redige apposito verbale contenente i criteri di valutazione e i giudizi attribuiti a ciascun candidato.</w:t>
      </w:r>
      <w:r w:rsidRPr="00443003">
        <w:rPr>
          <w:rFonts w:cstheme="minorHAnsi"/>
        </w:rPr>
        <w:t xml:space="preserve"> </w:t>
      </w:r>
    </w:p>
    <w:p w14:paraId="541564ED" w14:textId="77777777" w:rsidR="00A20310" w:rsidRPr="00C33B49" w:rsidRDefault="00A20310" w:rsidP="00A20310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lastRenderedPageBreak/>
        <w:t>Nel</w:t>
      </w:r>
      <w:r w:rsidRPr="00C33B49">
        <w:rPr>
          <w:spacing w:val="-5"/>
        </w:rPr>
        <w:t xml:space="preserve"> </w:t>
      </w:r>
      <w:r w:rsidRPr="00C33B49">
        <w:rPr>
          <w:spacing w:val="-1"/>
        </w:rPr>
        <w:t>caso</w:t>
      </w:r>
      <w:r w:rsidRPr="00C33B49">
        <w:rPr>
          <w:spacing w:val="-4"/>
        </w:rPr>
        <w:t xml:space="preserve"> </w:t>
      </w:r>
      <w:r w:rsidRPr="00C33B49">
        <w:rPr>
          <w:spacing w:val="-1"/>
        </w:rPr>
        <w:t>di</w:t>
      </w:r>
      <w:r w:rsidRPr="00C33B49">
        <w:rPr>
          <w:spacing w:val="-7"/>
        </w:rPr>
        <w:t xml:space="preserve"> </w:t>
      </w:r>
      <w:r w:rsidRPr="00C33B49">
        <w:rPr>
          <w:spacing w:val="-1"/>
        </w:rPr>
        <w:t>parità</w:t>
      </w:r>
      <w:r w:rsidRPr="00C33B49">
        <w:rPr>
          <w:spacing w:val="-7"/>
        </w:rPr>
        <w:t xml:space="preserve"> </w:t>
      </w:r>
      <w:r>
        <w:t>di</w:t>
      </w:r>
      <w:r w:rsidRPr="00C33B49">
        <w:rPr>
          <w:spacing w:val="-6"/>
        </w:rPr>
        <w:t xml:space="preserve"> </w:t>
      </w:r>
      <w:r>
        <w:t>punteggio</w:t>
      </w:r>
      <w:r w:rsidRPr="00C33B49">
        <w:rPr>
          <w:spacing w:val="-3"/>
        </w:rPr>
        <w:t xml:space="preserve"> </w:t>
      </w:r>
      <w:r>
        <w:t>tra</w:t>
      </w:r>
      <w:r w:rsidRPr="00C33B49">
        <w:rPr>
          <w:spacing w:val="-9"/>
        </w:rPr>
        <w:t xml:space="preserve"> </w:t>
      </w:r>
      <w:r>
        <w:t>candidati</w:t>
      </w:r>
      <w:r w:rsidRPr="00C33B49">
        <w:rPr>
          <w:spacing w:val="-5"/>
        </w:rPr>
        <w:t xml:space="preserve"> </w:t>
      </w:r>
      <w:r>
        <w:t>interni</w:t>
      </w:r>
      <w:r w:rsidRPr="00C33B49">
        <w:rPr>
          <w:spacing w:val="-10"/>
        </w:rPr>
        <w:t xml:space="preserve"> </w:t>
      </w:r>
      <w:r>
        <w:t>verrà</w:t>
      </w:r>
      <w:r w:rsidRPr="00C33B49">
        <w:rPr>
          <w:spacing w:val="-5"/>
        </w:rPr>
        <w:t xml:space="preserve"> </w:t>
      </w:r>
      <w:r>
        <w:t>selezionato</w:t>
      </w:r>
      <w:r w:rsidRPr="00C33B49">
        <w:rPr>
          <w:spacing w:val="-6"/>
        </w:rPr>
        <w:t xml:space="preserve"> </w:t>
      </w:r>
      <w:r>
        <w:t>il</w:t>
      </w:r>
      <w:r w:rsidRPr="00C33B49">
        <w:rPr>
          <w:spacing w:val="-7"/>
        </w:rPr>
        <w:t xml:space="preserve"> </w:t>
      </w:r>
      <w:r>
        <w:t>candidato</w:t>
      </w:r>
      <w:r w:rsidRPr="00C33B49">
        <w:rPr>
          <w:spacing w:val="-9"/>
        </w:rPr>
        <w:t xml:space="preserve"> </w:t>
      </w:r>
      <w:r>
        <w:t>più</w:t>
      </w:r>
      <w:r w:rsidRPr="00C33B49">
        <w:rPr>
          <w:spacing w:val="-8"/>
        </w:rPr>
        <w:t xml:space="preserve"> </w:t>
      </w:r>
      <w:r>
        <w:t>giovane</w:t>
      </w:r>
      <w:r w:rsidRPr="00C33B49">
        <w:rPr>
          <w:spacing w:val="-4"/>
        </w:rPr>
        <w:t xml:space="preserve"> </w:t>
      </w:r>
      <w:r>
        <w:t>di</w:t>
      </w:r>
      <w:r w:rsidRPr="00C33B49">
        <w:rPr>
          <w:spacing w:val="-12"/>
        </w:rPr>
        <w:t xml:space="preserve"> </w:t>
      </w:r>
      <w:r>
        <w:t>età.</w:t>
      </w:r>
      <w:r w:rsidRPr="00C33B49">
        <w:rPr>
          <w:spacing w:val="-5"/>
        </w:rPr>
        <w:t xml:space="preserve"> </w:t>
      </w:r>
      <w:r>
        <w:t>In</w:t>
      </w:r>
      <w:r w:rsidRPr="00C33B49">
        <w:rPr>
          <w:spacing w:val="-9"/>
        </w:rPr>
        <w:t xml:space="preserve"> </w:t>
      </w:r>
      <w:r>
        <w:t>caso</w:t>
      </w:r>
      <w:r w:rsidRPr="00C33B49">
        <w:rPr>
          <w:spacing w:val="-47"/>
        </w:rPr>
        <w:t xml:space="preserve"> </w:t>
      </w:r>
      <w:r>
        <w:t>di</w:t>
      </w:r>
      <w:r w:rsidRPr="00C33B49">
        <w:rPr>
          <w:spacing w:val="-1"/>
        </w:rPr>
        <w:t xml:space="preserve"> </w:t>
      </w:r>
      <w:r>
        <w:t>ulteriore parità</w:t>
      </w:r>
      <w:r w:rsidRPr="00C33B49">
        <w:rPr>
          <w:spacing w:val="-2"/>
        </w:rPr>
        <w:t xml:space="preserve"> </w:t>
      </w:r>
      <w:r>
        <w:t>si</w:t>
      </w:r>
      <w:r w:rsidRPr="00C33B49">
        <w:rPr>
          <w:spacing w:val="-3"/>
        </w:rPr>
        <w:t xml:space="preserve"> </w:t>
      </w:r>
      <w:r>
        <w:t>procederà per sorteggio.</w:t>
      </w:r>
    </w:p>
    <w:p w14:paraId="53CDC4BE" w14:textId="77777777" w:rsidR="00A20310" w:rsidRPr="00C33B49" w:rsidRDefault="00A20310" w:rsidP="00A20310">
      <w:pPr>
        <w:pStyle w:val="Paragrafoelenco"/>
        <w:numPr>
          <w:ilvl w:val="0"/>
          <w:numId w:val="16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La</w:t>
      </w:r>
      <w:r w:rsidRPr="00C33B49">
        <w:rPr>
          <w:spacing w:val="-11"/>
        </w:rPr>
        <w:t xml:space="preserve"> </w:t>
      </w:r>
      <w:r w:rsidRPr="00C33B49">
        <w:rPr>
          <w:spacing w:val="-1"/>
        </w:rPr>
        <w:t>pubblicazione</w:t>
      </w:r>
      <w:r w:rsidRPr="00C33B49">
        <w:rPr>
          <w:spacing w:val="-7"/>
        </w:rPr>
        <w:t xml:space="preserve"> </w:t>
      </w:r>
      <w:r w:rsidRPr="00C33B49">
        <w:rPr>
          <w:spacing w:val="-1"/>
        </w:rPr>
        <w:t>delle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>graduatorie</w:t>
      </w:r>
      <w:r w:rsidRPr="00C33B49">
        <w:rPr>
          <w:spacing w:val="-7"/>
        </w:rPr>
        <w:t xml:space="preserve"> </w:t>
      </w:r>
      <w:r>
        <w:t>ha</w:t>
      </w:r>
      <w:r w:rsidRPr="00C33B49">
        <w:rPr>
          <w:spacing w:val="-12"/>
        </w:rPr>
        <w:t xml:space="preserve"> </w:t>
      </w:r>
      <w:r>
        <w:t>valore</w:t>
      </w:r>
      <w:r w:rsidRPr="00C33B49">
        <w:rPr>
          <w:spacing w:val="-6"/>
        </w:rPr>
        <w:t xml:space="preserve"> </w:t>
      </w:r>
      <w:r>
        <w:t>di</w:t>
      </w:r>
      <w:r w:rsidRPr="00C33B49">
        <w:rPr>
          <w:spacing w:val="-10"/>
        </w:rPr>
        <w:t xml:space="preserve"> </w:t>
      </w:r>
      <w:r>
        <w:t>notifica</w:t>
      </w:r>
      <w:r w:rsidRPr="00C33B49">
        <w:rPr>
          <w:spacing w:val="-11"/>
        </w:rPr>
        <w:t xml:space="preserve"> </w:t>
      </w:r>
      <w:r>
        <w:t>agli</w:t>
      </w:r>
      <w:r w:rsidRPr="00C33B49">
        <w:rPr>
          <w:spacing w:val="-8"/>
        </w:rPr>
        <w:t xml:space="preserve"> </w:t>
      </w:r>
      <w:r>
        <w:t>interessati</w:t>
      </w:r>
      <w:r w:rsidRPr="00C33B49">
        <w:rPr>
          <w:spacing w:val="-7"/>
        </w:rPr>
        <w:t xml:space="preserve"> </w:t>
      </w:r>
      <w:r>
        <w:t>che,</w:t>
      </w:r>
      <w:r w:rsidRPr="00C33B49">
        <w:rPr>
          <w:spacing w:val="-6"/>
        </w:rPr>
        <w:t xml:space="preserve"> </w:t>
      </w:r>
      <w:r>
        <w:t>nel</w:t>
      </w:r>
      <w:r w:rsidRPr="00C33B49">
        <w:rPr>
          <w:spacing w:val="-9"/>
        </w:rPr>
        <w:t xml:space="preserve"> </w:t>
      </w:r>
      <w:r>
        <w:t>caso</w:t>
      </w:r>
      <w:r w:rsidRPr="00C33B49">
        <w:rPr>
          <w:spacing w:val="-4"/>
        </w:rPr>
        <w:t xml:space="preserve"> </w:t>
      </w:r>
      <w:r>
        <w:t>ne</w:t>
      </w:r>
      <w:r w:rsidRPr="00C33B49">
        <w:rPr>
          <w:spacing w:val="-6"/>
        </w:rPr>
        <w:t xml:space="preserve"> </w:t>
      </w:r>
      <w:r>
        <w:t>ravvisino</w:t>
      </w:r>
      <w:r w:rsidRPr="00C33B49">
        <w:rPr>
          <w:spacing w:val="-6"/>
        </w:rPr>
        <w:t xml:space="preserve"> </w:t>
      </w:r>
      <w:r>
        <w:t>gli</w:t>
      </w:r>
      <w:r w:rsidRPr="00C33B49">
        <w:rPr>
          <w:spacing w:val="-8"/>
        </w:rPr>
        <w:t xml:space="preserve"> </w:t>
      </w:r>
      <w:r>
        <w:t>estremi,</w:t>
      </w:r>
      <w:r w:rsidRPr="00C33B49">
        <w:rPr>
          <w:spacing w:val="-48"/>
        </w:rPr>
        <w:t xml:space="preserve"> </w:t>
      </w:r>
      <w:r>
        <w:t>potranno</w:t>
      </w:r>
      <w:r w:rsidRPr="00C33B49">
        <w:rPr>
          <w:spacing w:val="-5"/>
        </w:rPr>
        <w:t xml:space="preserve"> </w:t>
      </w:r>
      <w:r>
        <w:t>produrre</w:t>
      </w:r>
      <w:r w:rsidRPr="00C33B49">
        <w:rPr>
          <w:spacing w:val="-3"/>
        </w:rPr>
        <w:t xml:space="preserve"> </w:t>
      </w:r>
      <w:r>
        <w:t>reclamo</w:t>
      </w:r>
      <w:r w:rsidRPr="00C33B49">
        <w:rPr>
          <w:spacing w:val="2"/>
        </w:rPr>
        <w:t xml:space="preserve"> </w:t>
      </w:r>
      <w:r>
        <w:t>entro</w:t>
      </w:r>
      <w:r w:rsidRPr="00C33B49">
        <w:rPr>
          <w:spacing w:val="1"/>
        </w:rPr>
        <w:t xml:space="preserve"> </w:t>
      </w:r>
      <w:r w:rsidRPr="003D5034">
        <w:t>gg.</w:t>
      </w:r>
      <w:r w:rsidRPr="00C33B49">
        <w:rPr>
          <w:spacing w:val="-3"/>
        </w:rPr>
        <w:t xml:space="preserve"> </w:t>
      </w:r>
      <w:r>
        <w:t>5</w:t>
      </w:r>
      <w:r w:rsidRPr="00C33B49">
        <w:rPr>
          <w:spacing w:val="1"/>
        </w:rPr>
        <w:t xml:space="preserve"> </w:t>
      </w:r>
      <w:r w:rsidRPr="003D5034">
        <w:t>dalla</w:t>
      </w:r>
      <w:r w:rsidRPr="00C33B49">
        <w:rPr>
          <w:spacing w:val="-2"/>
        </w:rPr>
        <w:t xml:space="preserve"> </w:t>
      </w:r>
      <w:r w:rsidRPr="003D5034">
        <w:t>pubblicazione.</w:t>
      </w:r>
    </w:p>
    <w:p w14:paraId="18019567" w14:textId="77777777" w:rsidR="00A20310" w:rsidRPr="00C33B49" w:rsidRDefault="00A20310" w:rsidP="00A20310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>
        <w:t>In caso di reclamo, la commissione esaminerà le istanze ed apporterà le eventuali modifiche in fase di</w:t>
      </w:r>
      <w:r w:rsidRPr="00C33B49">
        <w:rPr>
          <w:spacing w:val="1"/>
        </w:rPr>
        <w:t xml:space="preserve"> </w:t>
      </w:r>
      <w:r>
        <w:t>pubblicazione della graduatoria</w:t>
      </w:r>
      <w:r w:rsidRPr="00C33B49">
        <w:rPr>
          <w:spacing w:val="-3"/>
        </w:rPr>
        <w:t xml:space="preserve"> </w:t>
      </w:r>
      <w:r>
        <w:t>definitiva.</w:t>
      </w:r>
    </w:p>
    <w:p w14:paraId="0FCD44DF" w14:textId="77777777" w:rsidR="00A20310" w:rsidRPr="00C33B49" w:rsidRDefault="00A20310" w:rsidP="00A20310">
      <w:pPr>
        <w:pStyle w:val="Paragrafoelenco"/>
        <w:numPr>
          <w:ilvl w:val="0"/>
          <w:numId w:val="16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La</w:t>
      </w:r>
      <w:r w:rsidRPr="00C33B49">
        <w:rPr>
          <w:spacing w:val="-10"/>
        </w:rPr>
        <w:t xml:space="preserve"> </w:t>
      </w:r>
      <w:r w:rsidRPr="00C33B49">
        <w:rPr>
          <w:spacing w:val="-1"/>
        </w:rPr>
        <w:t>graduatoria</w:t>
      </w:r>
      <w:r w:rsidRPr="00C33B49">
        <w:rPr>
          <w:spacing w:val="-6"/>
        </w:rPr>
        <w:t xml:space="preserve"> </w:t>
      </w:r>
      <w:r w:rsidRPr="00C33B49">
        <w:rPr>
          <w:spacing w:val="-1"/>
        </w:rPr>
        <w:t>provvisoria</w:t>
      </w:r>
      <w:r w:rsidRPr="00C33B49">
        <w:rPr>
          <w:spacing w:val="-11"/>
        </w:rPr>
        <w:t xml:space="preserve"> </w:t>
      </w:r>
      <w:r w:rsidRPr="00C33B49">
        <w:rPr>
          <w:spacing w:val="-1"/>
        </w:rPr>
        <w:t>sarà</w:t>
      </w:r>
      <w:r w:rsidRPr="00C33B49">
        <w:rPr>
          <w:spacing w:val="-6"/>
        </w:rPr>
        <w:t xml:space="preserve"> </w:t>
      </w:r>
      <w:r w:rsidRPr="00C33B49">
        <w:rPr>
          <w:spacing w:val="-1"/>
        </w:rPr>
        <w:t>pubblicata</w:t>
      </w:r>
      <w:r w:rsidRPr="00C33B49">
        <w:rPr>
          <w:spacing w:val="-5"/>
        </w:rPr>
        <w:t xml:space="preserve"> </w:t>
      </w:r>
      <w:r w:rsidRPr="00C33B49">
        <w:rPr>
          <w:spacing w:val="-1"/>
        </w:rPr>
        <w:t>sul</w:t>
      </w:r>
      <w:r w:rsidRPr="00C33B49">
        <w:rPr>
          <w:spacing w:val="-6"/>
        </w:rPr>
        <w:t xml:space="preserve"> </w:t>
      </w:r>
      <w:r w:rsidRPr="00C33B49">
        <w:rPr>
          <w:spacing w:val="-1"/>
        </w:rPr>
        <w:t>sito</w:t>
      </w:r>
      <w:r w:rsidRPr="00C33B49">
        <w:rPr>
          <w:spacing w:val="-2"/>
        </w:rPr>
        <w:t xml:space="preserve"> </w:t>
      </w:r>
      <w:r w:rsidRPr="00C33B49">
        <w:rPr>
          <w:spacing w:val="-1"/>
        </w:rPr>
        <w:t>web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>della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 xml:space="preserve">Scuola </w:t>
      </w:r>
      <w:r w:rsidRPr="00C33B49">
        <w:rPr>
          <w:color w:val="0000FF"/>
          <w:spacing w:val="-1"/>
        </w:rPr>
        <w:t>https://</w:t>
      </w:r>
      <w:hyperlink r:id="rId17">
        <w:r w:rsidRPr="00C33B49">
          <w:rPr>
            <w:color w:val="0000FF"/>
            <w:spacing w:val="-1"/>
          </w:rPr>
          <w:t>icssassoferrato.edu.it</w:t>
        </w:r>
      </w:hyperlink>
    </w:p>
    <w:p w14:paraId="50D7D82E" w14:textId="77777777" w:rsidR="00A20310" w:rsidRPr="0043212D" w:rsidRDefault="00A20310" w:rsidP="00A20310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C33B49">
        <w:rPr>
          <w:spacing w:val="-1"/>
        </w:rPr>
        <w:t>Trascorso</w:t>
      </w:r>
      <w:r w:rsidRPr="00C33B49">
        <w:rPr>
          <w:spacing w:val="-10"/>
        </w:rPr>
        <w:t xml:space="preserve"> </w:t>
      </w:r>
      <w:r w:rsidRPr="00C33B49">
        <w:rPr>
          <w:spacing w:val="-1"/>
        </w:rPr>
        <w:t>il</w:t>
      </w:r>
      <w:r w:rsidRPr="00C33B49">
        <w:rPr>
          <w:spacing w:val="-7"/>
        </w:rPr>
        <w:t xml:space="preserve"> </w:t>
      </w:r>
      <w:r w:rsidRPr="00C33B49">
        <w:rPr>
          <w:spacing w:val="-1"/>
        </w:rPr>
        <w:t>termine</w:t>
      </w:r>
      <w:r w:rsidRPr="00C33B49">
        <w:rPr>
          <w:spacing w:val="-9"/>
        </w:rPr>
        <w:t xml:space="preserve"> </w:t>
      </w:r>
      <w:r w:rsidRPr="00C33B49">
        <w:rPr>
          <w:spacing w:val="-1"/>
        </w:rPr>
        <w:t>di</w:t>
      </w:r>
      <w:r w:rsidRPr="00C33B49">
        <w:rPr>
          <w:spacing w:val="-7"/>
        </w:rPr>
        <w:t xml:space="preserve"> </w:t>
      </w:r>
      <w:r>
        <w:rPr>
          <w:spacing w:val="-1"/>
        </w:rPr>
        <w:t>5</w:t>
      </w:r>
      <w:r w:rsidRPr="00C33B49">
        <w:rPr>
          <w:spacing w:val="-12"/>
        </w:rPr>
        <w:t xml:space="preserve"> </w:t>
      </w:r>
      <w:r w:rsidRPr="00C33B49">
        <w:rPr>
          <w:spacing w:val="-1"/>
        </w:rPr>
        <w:t>giorni,</w:t>
      </w:r>
      <w:r w:rsidRPr="00C33B49">
        <w:rPr>
          <w:spacing w:val="-8"/>
        </w:rPr>
        <w:t xml:space="preserve"> </w:t>
      </w:r>
      <w:r>
        <w:t>la</w:t>
      </w:r>
      <w:r w:rsidRPr="00C33B49">
        <w:rPr>
          <w:spacing w:val="-5"/>
        </w:rPr>
        <w:t xml:space="preserve"> </w:t>
      </w:r>
      <w:r>
        <w:t>graduatoria</w:t>
      </w:r>
      <w:r w:rsidRPr="00C33B49">
        <w:rPr>
          <w:spacing w:val="-10"/>
        </w:rPr>
        <w:t xml:space="preserve"> </w:t>
      </w:r>
      <w:r>
        <w:t>provvisoria</w:t>
      </w:r>
      <w:r w:rsidRPr="00C33B49">
        <w:rPr>
          <w:spacing w:val="-7"/>
        </w:rPr>
        <w:t xml:space="preserve"> </w:t>
      </w:r>
      <w:r>
        <w:t>avrà</w:t>
      </w:r>
      <w:r w:rsidRPr="00C33B49">
        <w:rPr>
          <w:spacing w:val="-12"/>
        </w:rPr>
        <w:t xml:space="preserve"> </w:t>
      </w:r>
      <w:r>
        <w:t>valore</w:t>
      </w:r>
      <w:r w:rsidRPr="00C33B49">
        <w:rPr>
          <w:spacing w:val="-4"/>
        </w:rPr>
        <w:t xml:space="preserve"> </w:t>
      </w:r>
      <w:r>
        <w:t>definitivo.</w:t>
      </w:r>
      <w:bookmarkStart w:id="23" w:name="_Hlk96081875"/>
    </w:p>
    <w:p w14:paraId="038D4D42" w14:textId="77777777" w:rsidR="00A20310" w:rsidRPr="0043212D" w:rsidRDefault="00A20310" w:rsidP="00A20310">
      <w:pPr>
        <w:pStyle w:val="Paragrafoelenco"/>
        <w:spacing w:before="120" w:after="120" w:line="276" w:lineRule="auto"/>
        <w:ind w:left="283"/>
        <w:contextualSpacing w:val="0"/>
        <w:jc w:val="both"/>
        <w:rPr>
          <w:rFonts w:eastAsia="Times New Roman" w:cstheme="minorHAnsi"/>
          <w:lang w:eastAsia="it-IT"/>
        </w:rPr>
      </w:pPr>
    </w:p>
    <w:p w14:paraId="5ED989B5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8</w:t>
      </w:r>
    </w:p>
    <w:p w14:paraId="5A84CF73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di svolgimento della procedura di selezione</w:t>
      </w:r>
    </w:p>
    <w:bookmarkEnd w:id="23"/>
    <w:p w14:paraId="341761CB" w14:textId="77777777" w:rsidR="00A20310" w:rsidRPr="00443003" w:rsidRDefault="00A20310" w:rsidP="00A20310">
      <w:pPr>
        <w:pStyle w:val="Paragrafoelenco"/>
        <w:numPr>
          <w:ilvl w:val="0"/>
          <w:numId w:val="17"/>
        </w:numPr>
        <w:spacing w:before="120" w:after="120" w:line="276" w:lineRule="auto"/>
        <w:ind w:left="283" w:hanging="357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La presente procedura è espletata in conformità ai principi di trasparenza, pubblicità, parità di trattamento, buon andamento, economicità, efficacia e tempestività dell’azione amministrativa.</w:t>
      </w:r>
    </w:p>
    <w:p w14:paraId="000F7B9F" w14:textId="77777777" w:rsidR="00A20310" w:rsidRDefault="00A20310" w:rsidP="00A20310">
      <w:pPr>
        <w:pStyle w:val="Paragrafoelenco"/>
        <w:numPr>
          <w:ilvl w:val="0"/>
          <w:numId w:val="17"/>
        </w:numPr>
        <w:spacing w:before="120" w:after="120" w:line="276" w:lineRule="auto"/>
        <w:ind w:left="283" w:hanging="357"/>
        <w:contextualSpacing w:val="0"/>
        <w:jc w:val="both"/>
        <w:rPr>
          <w:rFonts w:cstheme="minorHAnsi"/>
          <w:b/>
          <w:bCs/>
        </w:rPr>
      </w:pPr>
      <w:r w:rsidRPr="00443003">
        <w:rPr>
          <w:rFonts w:cstheme="minorHAnsi"/>
        </w:rPr>
        <w:t>Nello svolgimento della selezione, l’Istituzione scolastica procede all’attribuzione dell’incarico</w:t>
      </w:r>
      <w:r>
        <w:rPr>
          <w:rFonts w:cstheme="minorHAnsi"/>
        </w:rPr>
        <w:t xml:space="preserve">/degli incarichi attraverso la </w:t>
      </w:r>
      <w:r w:rsidRPr="0043212D">
        <w:rPr>
          <w:rFonts w:cstheme="minorHAnsi"/>
        </w:rPr>
        <w:t>ricognizione del personale interno all’Istituzione</w:t>
      </w:r>
      <w:r>
        <w:rPr>
          <w:rFonts w:cstheme="minorHAnsi"/>
        </w:rPr>
        <w:t>.</w:t>
      </w:r>
    </w:p>
    <w:p w14:paraId="6D063230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21C05AD2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9</w:t>
      </w:r>
    </w:p>
    <w:p w14:paraId="6B68E375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Codice di comportamento dei dipendenti pubblici</w:t>
      </w:r>
    </w:p>
    <w:p w14:paraId="31EAF00C" w14:textId="77777777" w:rsidR="00A20310" w:rsidRPr="00443003" w:rsidRDefault="00A20310" w:rsidP="00A20310">
      <w:pPr>
        <w:pStyle w:val="Comma"/>
        <w:numPr>
          <w:ilvl w:val="0"/>
          <w:numId w:val="19"/>
        </w:numPr>
        <w:spacing w:before="120" w:after="120" w:line="276" w:lineRule="auto"/>
        <w:ind w:left="283" w:hanging="357"/>
        <w:contextualSpacing w:val="0"/>
        <w:rPr>
          <w:rFonts w:eastAsia="Times New Roman" w:cstheme="minorHAnsi"/>
          <w:lang w:eastAsia="it-IT"/>
        </w:rPr>
      </w:pPr>
      <w:r w:rsidRPr="00443003">
        <w:rPr>
          <w:rFonts w:cstheme="minorHAnsi"/>
        </w:rPr>
        <w:t xml:space="preserve">I soggetti individuati secondo le modalità e la procedura sopradescritta, dovranno attenersi agli obblighi di condotta, per quanto compatibili, previsti dal Codice </w:t>
      </w:r>
      <w:r>
        <w:rPr>
          <w:rFonts w:cstheme="minorHAnsi"/>
        </w:rPr>
        <w:t xml:space="preserve">di </w:t>
      </w:r>
      <w:r w:rsidRPr="004B5546">
        <w:rPr>
          <w:rFonts w:cstheme="minorHAnsi"/>
        </w:rPr>
        <w:t>comportamento dei dipendenti del Ministero dell’Istruzione, adottato con D.M. del 26 aprile 2022, n. 105</w:t>
      </w:r>
      <w:r w:rsidRPr="00443003">
        <w:rPr>
          <w:rFonts w:cstheme="minorHAnsi"/>
        </w:rPr>
        <w:t>.</w:t>
      </w:r>
    </w:p>
    <w:p w14:paraId="1D07CF9B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4FB43F94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10</w:t>
      </w:r>
    </w:p>
    <w:p w14:paraId="50F7FB8A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Trattamento dei dati personali</w:t>
      </w:r>
    </w:p>
    <w:p w14:paraId="5479B0C0" w14:textId="77777777" w:rsidR="00A20310" w:rsidRPr="00443003" w:rsidRDefault="00A20310" w:rsidP="00A20310">
      <w:pPr>
        <w:pStyle w:val="Comma"/>
        <w:numPr>
          <w:ilvl w:val="0"/>
          <w:numId w:val="9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Con riferimento al trattamento di dati personali, ai sensi dell’art. 13 del Regolamento (UE) 2016/679 </w:t>
      </w:r>
      <w:bookmarkStart w:id="24" w:name="_Hlk96684486"/>
      <w:r w:rsidRPr="00443003">
        <w:rPr>
          <w:rFonts w:cstheme="minorHAnsi"/>
        </w:rPr>
        <w:t xml:space="preserve">del Parlamento europeo e del Consiglio del 27 aprile 2016 e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bookmarkStart w:id="25" w:name="_Hlk96618202"/>
      <w:r w:rsidRPr="00443003">
        <w:rPr>
          <w:rFonts w:cstheme="minorHAnsi"/>
        </w:rPr>
        <w:t xml:space="preserve">30 giugno 2003, n. 196, </w:t>
      </w:r>
      <w:bookmarkEnd w:id="24"/>
      <w:bookmarkEnd w:id="25"/>
      <w:r w:rsidRPr="00443003">
        <w:rPr>
          <w:rFonts w:cstheme="minorHAnsi"/>
        </w:rPr>
        <w:t>si forniscono le seguenti informazioni:</w:t>
      </w:r>
    </w:p>
    <w:p w14:paraId="5B7EAADD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bookmarkStart w:id="26" w:name="_Hlk102055792"/>
      <w:r w:rsidRPr="00443003">
        <w:rPr>
          <w:rFonts w:cstheme="minorHAnsi"/>
          <w:b/>
          <w:bCs/>
        </w:rPr>
        <w:t>Titolare del trattamento dei dati</w:t>
      </w:r>
    </w:p>
    <w:p w14:paraId="256DB674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bookmarkStart w:id="27" w:name="_Hlk102056101"/>
      <w:r w:rsidRPr="0089609A">
        <w:rPr>
          <w:rFonts w:cstheme="minorHAnsi"/>
        </w:rPr>
        <w:t>Titolare del trattamento dei dati è l’Istituzione scolastica Istituto Comprensivo Statale ''Bartolo da Sassoferrato</w:t>
      </w:r>
      <w:r>
        <w:rPr>
          <w:rFonts w:cstheme="minorHAnsi"/>
        </w:rPr>
        <w:t>'', con sede in Sassoferrato (AN</w:t>
      </w:r>
      <w:r w:rsidRPr="0089609A">
        <w:rPr>
          <w:rFonts w:cstheme="minorHAnsi"/>
        </w:rPr>
        <w:t>) pr</w:t>
      </w:r>
      <w:r>
        <w:rPr>
          <w:rFonts w:cstheme="minorHAnsi"/>
        </w:rPr>
        <w:t>esso P.le Partigiani del Monte S</w:t>
      </w:r>
      <w:r w:rsidRPr="0089609A">
        <w:rPr>
          <w:rFonts w:cstheme="minorHAnsi"/>
        </w:rPr>
        <w:t xml:space="preserve">trega , n. 1, alla quale ci si potrà rivolgere per esercitare i diritti degli interessati, scrivendo all’indirizzo PEC: </w:t>
      </w:r>
      <w:hyperlink r:id="rId18" w:history="1">
        <w:r w:rsidRPr="007C28B5">
          <w:rPr>
            <w:rStyle w:val="Collegamentoipertestuale"/>
            <w:rFonts w:cstheme="minorHAnsi"/>
          </w:rPr>
          <w:t>anic806004@pec.istruzione.it</w:t>
        </w:r>
      </w:hyperlink>
    </w:p>
    <w:bookmarkEnd w:id="27"/>
    <w:p w14:paraId="7CFD55A1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Responsabile della protezione dei dati </w:t>
      </w:r>
    </w:p>
    <w:p w14:paraId="1DCB0B5C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Cs/>
        </w:rPr>
      </w:pPr>
      <w:r w:rsidRPr="0089609A">
        <w:rPr>
          <w:rFonts w:cstheme="minorHAnsi"/>
          <w:bCs/>
        </w:rPr>
        <w:t>Il Responsabile della Protezione dei Dati (RPD) dell’Istituzione scolastica I.C.  “Bartolo da Sassoferrato” di Sassoferrato (AN) è stato</w:t>
      </w:r>
      <w:r>
        <w:rPr>
          <w:rFonts w:cstheme="minorHAnsi"/>
          <w:bCs/>
        </w:rPr>
        <w:t xml:space="preserve"> individuato,</w:t>
      </w:r>
      <w:r w:rsidRPr="0089609A">
        <w:rPr>
          <w:rFonts w:cstheme="minorHAnsi"/>
          <w:bCs/>
        </w:rPr>
        <w:t xml:space="preserve"> con contratto </w:t>
      </w:r>
      <w:proofErr w:type="spellStart"/>
      <w:r w:rsidRPr="0089609A">
        <w:rPr>
          <w:rFonts w:cstheme="minorHAnsi"/>
          <w:bCs/>
        </w:rPr>
        <w:t>prot</w:t>
      </w:r>
      <w:proofErr w:type="spellEnd"/>
      <w:r w:rsidRPr="0089609A">
        <w:rPr>
          <w:rFonts w:cstheme="minorHAnsi"/>
          <w:bCs/>
        </w:rPr>
        <w:t>. n. 8688 del 25 ottobre 2024,  nel Dott</w:t>
      </w:r>
      <w:r w:rsidRPr="0043212D">
        <w:rPr>
          <w:rFonts w:cstheme="minorHAnsi"/>
          <w:bCs/>
          <w:i/>
        </w:rPr>
        <w:t xml:space="preserve">. Antonio </w:t>
      </w:r>
      <w:proofErr w:type="spellStart"/>
      <w:r w:rsidRPr="0043212D">
        <w:rPr>
          <w:rFonts w:cstheme="minorHAnsi"/>
          <w:bCs/>
          <w:i/>
        </w:rPr>
        <w:t>Vargiu</w:t>
      </w:r>
      <w:proofErr w:type="spellEnd"/>
      <w:r w:rsidRPr="0043212D">
        <w:rPr>
          <w:rFonts w:cstheme="minorHAnsi"/>
          <w:bCs/>
          <w:i/>
        </w:rPr>
        <w:t xml:space="preserve"> dello Studio </w:t>
      </w:r>
      <w:proofErr w:type="spellStart"/>
      <w:r w:rsidRPr="0043212D">
        <w:rPr>
          <w:rFonts w:cstheme="minorHAnsi"/>
          <w:bCs/>
          <w:i/>
        </w:rPr>
        <w:t>Vargiu</w:t>
      </w:r>
      <w:proofErr w:type="spellEnd"/>
      <w:r w:rsidRPr="0043212D">
        <w:rPr>
          <w:rFonts w:cstheme="minorHAnsi"/>
          <w:bCs/>
          <w:i/>
        </w:rPr>
        <w:t xml:space="preserve"> Scuola</w:t>
      </w:r>
      <w:r w:rsidRPr="0089609A">
        <w:rPr>
          <w:rFonts w:cstheme="minorHAnsi"/>
          <w:bCs/>
        </w:rPr>
        <w:t xml:space="preserve"> raggiungibile al seguente indirizzo e-mail: </w:t>
      </w:r>
      <w:hyperlink r:id="rId19" w:history="1">
        <w:r w:rsidRPr="007C28B5">
          <w:rPr>
            <w:rStyle w:val="Collegamentoipertestuale"/>
            <w:rFonts w:cstheme="minorHAnsi"/>
            <w:bCs/>
          </w:rPr>
          <w:t>commerciale@vargiuscuola.it</w:t>
        </w:r>
      </w:hyperlink>
      <w:bookmarkStart w:id="28" w:name="_Hlk102056129"/>
    </w:p>
    <w:bookmarkEnd w:id="28"/>
    <w:p w14:paraId="117F844B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Base giuridica del trattamento</w:t>
      </w:r>
    </w:p>
    <w:p w14:paraId="6402E9BD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lastRenderedPageBreak/>
        <w:t xml:space="preserve">Esecuzione di un compito di interesse pubblico o connesso all’esercizio di pubblici poteri di cui è investito il titolare del trattamento, ai sensi dell’art. 6, </w:t>
      </w:r>
      <w:proofErr w:type="spellStart"/>
      <w:r w:rsidRPr="00443003">
        <w:rPr>
          <w:rFonts w:cstheme="minorHAnsi"/>
        </w:rPr>
        <w:t>lett</w:t>
      </w:r>
      <w:proofErr w:type="spellEnd"/>
      <w:r w:rsidRPr="00443003">
        <w:rPr>
          <w:rFonts w:cstheme="minorHAnsi"/>
        </w:rPr>
        <w:t>. e), del Regolamento (UE) 2016/679 e dall’art. 2-</w:t>
      </w:r>
      <w:r w:rsidRPr="00443003">
        <w:rPr>
          <w:rFonts w:cstheme="minorHAnsi"/>
          <w:i/>
          <w:iCs/>
        </w:rPr>
        <w:t>ter</w:t>
      </w:r>
      <w:r w:rsidRPr="00443003">
        <w:rPr>
          <w:rFonts w:cstheme="minorHAnsi"/>
        </w:rPr>
        <w:t xml:space="preserve">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>gs. 196/2003.</w:t>
      </w:r>
    </w:p>
    <w:p w14:paraId="5ECDF636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Tipi di dati trattati e finalità del trattamento</w:t>
      </w:r>
    </w:p>
    <w:p w14:paraId="1E6B6DCE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A6038CD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Obbligo di conferimento dei dati</w:t>
      </w:r>
    </w:p>
    <w:p w14:paraId="786FD674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Il conferimento di tali dati è obbligatorio, pena l'impossibilità di dare corso alla domanda di partecipazione. </w:t>
      </w:r>
    </w:p>
    <w:p w14:paraId="75831301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del trattamento</w:t>
      </w:r>
    </w:p>
    <w:p w14:paraId="407CF8BC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155F2961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Destinatari del trattamento</w:t>
      </w:r>
    </w:p>
    <w:p w14:paraId="7EC322FC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1F2218F5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Conservazione dei Dati</w:t>
      </w:r>
    </w:p>
    <w:p w14:paraId="7A2428C5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583D0F7E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Diritti degli interessati </w:t>
      </w:r>
    </w:p>
    <w:p w14:paraId="39882D6A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14:paraId="384310C7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Diritto di reclamo </w:t>
      </w:r>
    </w:p>
    <w:p w14:paraId="7FE770E4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6CE2C96B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Trasferimento dei dati personali in Paesi terzi </w:t>
      </w:r>
    </w:p>
    <w:p w14:paraId="535611F8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 dati personali non saranno trasferiti verso paesi terzi o organizzazioni internazionali.</w:t>
      </w:r>
    </w:p>
    <w:p w14:paraId="27FC39ED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Processo decisionale automatizzato</w:t>
      </w:r>
    </w:p>
    <w:p w14:paraId="124702FB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Il titolare non adotta alcun processo decisionale automatizzato compresa la </w:t>
      </w:r>
      <w:proofErr w:type="spellStart"/>
      <w:r w:rsidRPr="00443003">
        <w:rPr>
          <w:rFonts w:cstheme="minorHAnsi"/>
        </w:rPr>
        <w:t>profilazione</w:t>
      </w:r>
      <w:proofErr w:type="spellEnd"/>
      <w:r w:rsidRPr="00443003">
        <w:rPr>
          <w:rFonts w:cstheme="minorHAnsi"/>
        </w:rPr>
        <w:t xml:space="preserve"> di cui all’art. 22, paragrafi 1 e 4 del Regolamento (UE) 2016/679.</w:t>
      </w:r>
    </w:p>
    <w:bookmarkEnd w:id="26"/>
    <w:p w14:paraId="494A0E68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3917809A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11</w:t>
      </w:r>
    </w:p>
    <w:p w14:paraId="55AD5F19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lastRenderedPageBreak/>
        <w:t>Responsabile del procedimento</w:t>
      </w:r>
    </w:p>
    <w:p w14:paraId="77262309" w14:textId="77777777" w:rsidR="00A20310" w:rsidRPr="00333C7C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333C7C">
        <w:rPr>
          <w:rFonts w:cstheme="minorHAnsi"/>
        </w:rPr>
        <w:t>Ai sensi della legge 7 agosto 1990, n. 241, il Responsabile del procedimento per la presente procedura è la Prof.ssa V</w:t>
      </w:r>
      <w:r>
        <w:rPr>
          <w:rFonts w:cstheme="minorHAnsi"/>
        </w:rPr>
        <w:t>irginia Roberta Gerarda Guanci</w:t>
      </w:r>
      <w:r w:rsidRPr="00333C7C">
        <w:rPr>
          <w:rFonts w:cstheme="minorHAnsi"/>
        </w:rPr>
        <w:t xml:space="preserve">, in qualità di Dirigente Scolastico,  e-mail istituzionale </w:t>
      </w:r>
      <w:hyperlink r:id="rId20" w:history="1">
        <w:r w:rsidRPr="00333C7C">
          <w:rPr>
            <w:rStyle w:val="Collegamentoipertestuale"/>
            <w:rFonts w:cstheme="minorHAnsi"/>
          </w:rPr>
          <w:t>anic806004@istruzione.it</w:t>
        </w:r>
      </w:hyperlink>
      <w:r w:rsidRPr="00333C7C">
        <w:rPr>
          <w:rFonts w:cstheme="minorHAnsi"/>
        </w:rPr>
        <w:t xml:space="preserve">  ,   numero di telefono 0732/9335 .</w:t>
      </w:r>
    </w:p>
    <w:p w14:paraId="0D1B1220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bookmarkStart w:id="29" w:name="_Hlk101457249"/>
      <w:bookmarkStart w:id="30" w:name="_Hlk102061119"/>
    </w:p>
    <w:p w14:paraId="629300DB" w14:textId="77777777" w:rsidR="00A20310" w:rsidRPr="001729AB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1729AB">
        <w:rPr>
          <w:rFonts w:cstheme="minorHAnsi"/>
          <w:b/>
          <w:bCs/>
        </w:rPr>
        <w:t>Art</w:t>
      </w:r>
      <w:r>
        <w:rPr>
          <w:rFonts w:cstheme="minorHAnsi"/>
          <w:b/>
          <w:bCs/>
        </w:rPr>
        <w:t>icolo</w:t>
      </w:r>
      <w:r w:rsidRPr="001729AB">
        <w:rPr>
          <w:rFonts w:cstheme="minorHAnsi"/>
          <w:b/>
          <w:bCs/>
        </w:rPr>
        <w:t xml:space="preserve"> 12</w:t>
      </w:r>
    </w:p>
    <w:p w14:paraId="3C94CA58" w14:textId="77777777" w:rsidR="00A20310" w:rsidRPr="001729AB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hanging="284"/>
        <w:contextualSpacing w:val="0"/>
        <w:jc w:val="center"/>
        <w:rPr>
          <w:rFonts w:cstheme="minorHAnsi"/>
          <w:b/>
          <w:bCs/>
        </w:rPr>
      </w:pPr>
      <w:r w:rsidRPr="001729AB">
        <w:rPr>
          <w:rFonts w:cstheme="minorHAnsi"/>
          <w:b/>
          <w:bCs/>
        </w:rPr>
        <w:t>Pubblicizzazione della procedura di selezione</w:t>
      </w:r>
    </w:p>
    <w:p w14:paraId="33236451" w14:textId="77777777" w:rsidR="00A20310" w:rsidRPr="00F90CB9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F90CB9">
        <w:rPr>
          <w:rFonts w:cstheme="minorHAnsi"/>
        </w:rPr>
        <w:t xml:space="preserve">Il presente Avviso è pubblicato sull’albo on line dell’Istituzione scolastica, rinvenibile al seguente </w:t>
      </w:r>
      <w:bookmarkEnd w:id="29"/>
      <w:r w:rsidRPr="00F90CB9">
        <w:rPr>
          <w:rFonts w:cstheme="minorHAnsi"/>
        </w:rPr>
        <w:t>link</w:t>
      </w:r>
      <w:r>
        <w:rPr>
          <w:color w:val="0000FF"/>
        </w:rPr>
        <w:t xml:space="preserve"> </w:t>
      </w:r>
      <w:hyperlink r:id="rId21" w:history="1">
        <w:r w:rsidRPr="00E13379">
          <w:rPr>
            <w:rStyle w:val="Collegamentoipertestuale"/>
          </w:rPr>
          <w:t>https://icssassoferrato.edu.it</w:t>
        </w:r>
      </w:hyperlink>
      <w:r>
        <w:rPr>
          <w:color w:val="0000FF"/>
        </w:rPr>
        <w:t xml:space="preserve">  </w:t>
      </w:r>
      <w:r w:rsidRPr="00F90CB9">
        <w:rPr>
          <w:rFonts w:cstheme="minorHAnsi"/>
        </w:rPr>
        <w:t xml:space="preserve">nonché sulla sezione Amministrazione Trasparente </w:t>
      </w:r>
      <w:r>
        <w:rPr>
          <w:rFonts w:cstheme="minorHAnsi"/>
        </w:rPr>
        <w:t>n</w:t>
      </w:r>
      <w:r w:rsidRPr="00F90CB9">
        <w:rPr>
          <w:rFonts w:cstheme="minorHAnsi"/>
        </w:rPr>
        <w:t>el</w:t>
      </w:r>
      <w:r>
        <w:rPr>
          <w:rFonts w:cstheme="minorHAnsi"/>
        </w:rPr>
        <w:t xml:space="preserve"> medesimo</w:t>
      </w:r>
      <w:r w:rsidRPr="00F90CB9">
        <w:rPr>
          <w:rFonts w:cstheme="minorHAnsi"/>
        </w:rPr>
        <w:t xml:space="preserve"> sito istituzionale</w:t>
      </w:r>
      <w:r>
        <w:rPr>
          <w:rFonts w:cstheme="minorHAnsi"/>
        </w:rPr>
        <w:t>.</w:t>
      </w:r>
    </w:p>
    <w:bookmarkEnd w:id="30"/>
    <w:p w14:paraId="6FCC42CD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</w:t>
      </w:r>
      <w:r>
        <w:rPr>
          <w:rFonts w:cstheme="minorHAnsi"/>
          <w:b/>
          <w:bCs/>
        </w:rPr>
        <w:t>icolo</w:t>
      </w:r>
      <w:r w:rsidRPr="00443003">
        <w:rPr>
          <w:rFonts w:cstheme="minorHAnsi"/>
          <w:b/>
          <w:bCs/>
        </w:rPr>
        <w:t xml:space="preserve"> 13</w:t>
      </w:r>
    </w:p>
    <w:p w14:paraId="0A2BA857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  <w:strike/>
        </w:rPr>
      </w:pPr>
      <w:r w:rsidRPr="00443003">
        <w:rPr>
          <w:rFonts w:cstheme="minorHAnsi"/>
          <w:b/>
          <w:bCs/>
        </w:rPr>
        <w:t xml:space="preserve">Rinvio all’art. 53 del </w:t>
      </w:r>
      <w:r>
        <w:rPr>
          <w:rFonts w:cstheme="minorHAnsi"/>
          <w:b/>
          <w:bCs/>
        </w:rPr>
        <w:t>decreto legislativo</w:t>
      </w:r>
      <w:r w:rsidRPr="00443003">
        <w:rPr>
          <w:rFonts w:cstheme="minorHAnsi"/>
          <w:b/>
          <w:bCs/>
        </w:rPr>
        <w:t xml:space="preserve"> 30 marzo 2001, n. 165</w:t>
      </w:r>
    </w:p>
    <w:p w14:paraId="47E5BA71" w14:textId="77777777" w:rsidR="00A20310" w:rsidRPr="00443003" w:rsidRDefault="00A20310" w:rsidP="00A20310">
      <w:pPr>
        <w:pStyle w:val="Comma"/>
        <w:numPr>
          <w:ilvl w:val="0"/>
          <w:numId w:val="20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Con riferimento agli incarichi conferiti ai dipendenti pubblici, si applicano le previsioni di cui all’art. 53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443003">
        <w:rPr>
          <w:rFonts w:cstheme="minorHAnsi"/>
        </w:rPr>
        <w:t>165/2001.</w:t>
      </w:r>
      <w:r w:rsidRPr="00443003">
        <w:rPr>
          <w:rFonts w:cstheme="minorHAnsi"/>
          <w:b/>
          <w:bCs/>
          <w:highlight w:val="yellow"/>
        </w:rPr>
        <w:t xml:space="preserve"> </w:t>
      </w:r>
    </w:p>
    <w:p w14:paraId="532E5AAA" w14:textId="77777777" w:rsidR="00A20310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34590EE4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14</w:t>
      </w:r>
    </w:p>
    <w:p w14:paraId="579D0037" w14:textId="77777777" w:rsidR="00A20310" w:rsidRPr="00443003" w:rsidRDefault="00A20310" w:rsidP="00A2031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Norme di rinvio</w:t>
      </w:r>
    </w:p>
    <w:p w14:paraId="3D1E3172" w14:textId="77777777" w:rsidR="00A20310" w:rsidRDefault="00A20310" w:rsidP="00A20310">
      <w:pPr>
        <w:pStyle w:val="Paragrafoelenco"/>
        <w:numPr>
          <w:ilvl w:val="0"/>
          <w:numId w:val="13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Per quanto non espressamente previsto dal presente Avviso, si rinvia al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443003">
        <w:rPr>
          <w:rFonts w:cstheme="minorHAnsi"/>
        </w:rPr>
        <w:t xml:space="preserve">165/2001, al codice civile e alle altre norme vigenti. </w:t>
      </w:r>
    </w:p>
    <w:p w14:paraId="4A5BB8BB" w14:textId="77777777" w:rsidR="00A20310" w:rsidRDefault="00A20310" w:rsidP="00A20310">
      <w:pPr>
        <w:spacing w:before="120" w:after="120" w:line="276" w:lineRule="auto"/>
        <w:rPr>
          <w:rFonts w:cstheme="minorHAnsi"/>
        </w:rPr>
      </w:pPr>
    </w:p>
    <w:p w14:paraId="3BCAC15D" w14:textId="77777777" w:rsidR="00A20310" w:rsidRPr="009C5FA8" w:rsidRDefault="00A20310" w:rsidP="00A20310">
      <w:pPr>
        <w:spacing w:before="120" w:after="120" w:line="276" w:lineRule="auto"/>
        <w:ind w:left="2124" w:firstLine="708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                                                  </w:t>
      </w:r>
      <w:r w:rsidRPr="009C5FA8">
        <w:rPr>
          <w:rFonts w:eastAsia="Times New Roman" w:cstheme="minorHAnsi"/>
          <w:b/>
          <w:bCs/>
          <w:lang w:eastAsia="it-IT"/>
        </w:rPr>
        <w:t xml:space="preserve">IL DIRIGENTE SCOLASTICO </w:t>
      </w:r>
    </w:p>
    <w:p w14:paraId="6C68E80C" w14:textId="77777777" w:rsidR="00A20310" w:rsidRPr="00434B2A" w:rsidRDefault="00A20310" w:rsidP="00A20310">
      <w:pPr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iCs/>
        </w:rPr>
        <w:t>Prof.ssa Virginia Roberta Gerarda Guanci</w:t>
      </w:r>
    </w:p>
    <w:p w14:paraId="0F9AF758" w14:textId="77777777" w:rsidR="00A20310" w:rsidRDefault="00A20310" w:rsidP="00A20310">
      <w:pPr>
        <w:spacing w:before="120" w:after="120" w:line="276" w:lineRule="auto"/>
        <w:ind w:left="284"/>
        <w:rPr>
          <w:rFonts w:cstheme="minorHAnsi"/>
        </w:rPr>
      </w:pPr>
    </w:p>
    <w:p w14:paraId="470F9C7F" w14:textId="77777777" w:rsidR="00A20310" w:rsidRDefault="00A20310" w:rsidP="00A20310">
      <w:pPr>
        <w:spacing w:before="120" w:after="120" w:line="276" w:lineRule="auto"/>
        <w:ind w:left="284"/>
        <w:rPr>
          <w:rFonts w:cstheme="minorHAnsi"/>
        </w:rPr>
      </w:pPr>
      <w:r>
        <w:rPr>
          <w:rFonts w:cstheme="minorHAnsi"/>
        </w:rPr>
        <w:t xml:space="preserve">È </w:t>
      </w:r>
      <w:r w:rsidRPr="00443003">
        <w:rPr>
          <w:rFonts w:cstheme="minorHAnsi"/>
        </w:rPr>
        <w:t>allegat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al presente </w:t>
      </w:r>
      <w:r w:rsidRPr="00443003">
        <w:rPr>
          <w:rFonts w:cstheme="minorHAnsi"/>
          <w:i/>
          <w:iCs/>
        </w:rPr>
        <w:t xml:space="preserve">format </w:t>
      </w:r>
      <w:r w:rsidRPr="00443003">
        <w:rPr>
          <w:rFonts w:cstheme="minorHAnsi"/>
        </w:rPr>
        <w:t>di Avviso</w:t>
      </w:r>
      <w:r>
        <w:rPr>
          <w:rFonts w:cstheme="minorHAnsi"/>
        </w:rPr>
        <w:t xml:space="preserve"> pubblico:</w:t>
      </w:r>
    </w:p>
    <w:p w14:paraId="3CF39073" w14:textId="77777777" w:rsidR="00A20310" w:rsidRDefault="00A20310" w:rsidP="00A20310">
      <w:pPr>
        <w:pStyle w:val="Paragrafoelenco"/>
        <w:numPr>
          <w:ilvl w:val="0"/>
          <w:numId w:val="22"/>
        </w:numPr>
        <w:spacing w:before="120" w:after="120" w:line="276" w:lineRule="auto"/>
        <w:rPr>
          <w:rFonts w:cstheme="minorHAnsi"/>
        </w:rPr>
      </w:pPr>
      <w:proofErr w:type="spellStart"/>
      <w:r w:rsidRPr="00C6590F">
        <w:rPr>
          <w:rFonts w:cstheme="minorHAnsi"/>
          <w:b/>
          <w:bCs/>
        </w:rPr>
        <w:t>All</w:t>
      </w:r>
      <w:proofErr w:type="spellEnd"/>
      <w:r w:rsidRPr="00C6590F">
        <w:rPr>
          <w:rFonts w:cstheme="minorHAnsi"/>
          <w:b/>
          <w:bCs/>
        </w:rPr>
        <w:t>. A</w:t>
      </w:r>
      <w:r w:rsidRPr="00C6590F">
        <w:rPr>
          <w:rFonts w:cstheme="minorHAnsi"/>
        </w:rPr>
        <w:t xml:space="preserve">: </w:t>
      </w:r>
      <w:r w:rsidRPr="00C6590F">
        <w:rPr>
          <w:rFonts w:cstheme="minorHAnsi"/>
          <w:i/>
          <w:iCs/>
        </w:rPr>
        <w:t xml:space="preserve">Schema </w:t>
      </w:r>
      <w:r w:rsidRPr="00C6590F">
        <w:rPr>
          <w:rFonts w:cstheme="minorHAnsi"/>
        </w:rPr>
        <w:t>di Domanda di partecipazione</w:t>
      </w:r>
    </w:p>
    <w:p w14:paraId="66F95D39" w14:textId="77777777" w:rsidR="00A20310" w:rsidRPr="00291346" w:rsidRDefault="00A20310" w:rsidP="00A20310">
      <w:pPr>
        <w:pStyle w:val="Paragrafoelenco"/>
        <w:widowControl w:val="0"/>
        <w:numPr>
          <w:ilvl w:val="0"/>
          <w:numId w:val="22"/>
        </w:numPr>
        <w:tabs>
          <w:tab w:val="left" w:pos="911"/>
          <w:tab w:val="left" w:pos="912"/>
        </w:tabs>
        <w:autoSpaceDE w:val="0"/>
        <w:autoSpaceDN w:val="0"/>
        <w:spacing w:after="0" w:line="265" w:lineRule="exact"/>
        <w:contextualSpacing w:val="0"/>
      </w:pPr>
      <w:proofErr w:type="spellStart"/>
      <w:r w:rsidRPr="00291346">
        <w:rPr>
          <w:b/>
        </w:rPr>
        <w:t>All</w:t>
      </w:r>
      <w:proofErr w:type="spellEnd"/>
      <w:r w:rsidRPr="00291346">
        <w:rPr>
          <w:b/>
        </w:rPr>
        <w:t>.</w:t>
      </w:r>
      <w:r w:rsidRPr="00291346">
        <w:rPr>
          <w:b/>
          <w:spacing w:val="-7"/>
        </w:rPr>
        <w:t xml:space="preserve"> </w:t>
      </w:r>
      <w:r w:rsidRPr="00291346">
        <w:rPr>
          <w:b/>
        </w:rPr>
        <w:t>B</w:t>
      </w:r>
      <w:r w:rsidRPr="00291346">
        <w:t>:</w:t>
      </w:r>
      <w:r w:rsidRPr="00291346">
        <w:rPr>
          <w:spacing w:val="-6"/>
        </w:rPr>
        <w:t xml:space="preserve"> </w:t>
      </w:r>
      <w:r w:rsidRPr="00291346">
        <w:t>Griglia</w:t>
      </w:r>
      <w:r w:rsidRPr="00291346">
        <w:rPr>
          <w:spacing w:val="-3"/>
        </w:rPr>
        <w:t xml:space="preserve"> </w:t>
      </w:r>
      <w:r w:rsidRPr="00291346">
        <w:t>di</w:t>
      </w:r>
      <w:r w:rsidRPr="00291346">
        <w:rPr>
          <w:spacing w:val="-10"/>
        </w:rPr>
        <w:t xml:space="preserve"> </w:t>
      </w:r>
      <w:r w:rsidRPr="00291346">
        <w:t>valutazione</w:t>
      </w:r>
      <w:r w:rsidRPr="00291346">
        <w:rPr>
          <w:spacing w:val="-9"/>
        </w:rPr>
        <w:t xml:space="preserve"> </w:t>
      </w:r>
      <w:r w:rsidRPr="00291346">
        <w:t>titoli</w:t>
      </w:r>
      <w:r w:rsidRPr="00291346">
        <w:rPr>
          <w:spacing w:val="-7"/>
        </w:rPr>
        <w:t xml:space="preserve"> </w:t>
      </w:r>
    </w:p>
    <w:p w14:paraId="077A3E8F" w14:textId="77777777" w:rsidR="00A20310" w:rsidRPr="00291346" w:rsidRDefault="00A20310" w:rsidP="00A20310">
      <w:pPr>
        <w:pStyle w:val="Paragrafoelenco"/>
        <w:widowControl w:val="0"/>
        <w:numPr>
          <w:ilvl w:val="0"/>
          <w:numId w:val="22"/>
        </w:numPr>
        <w:tabs>
          <w:tab w:val="left" w:pos="911"/>
          <w:tab w:val="left" w:pos="912"/>
        </w:tabs>
        <w:autoSpaceDE w:val="0"/>
        <w:autoSpaceDN w:val="0"/>
        <w:spacing w:after="0" w:line="266" w:lineRule="exact"/>
        <w:contextualSpacing w:val="0"/>
      </w:pPr>
      <w:bookmarkStart w:id="31" w:name="_Hlk186929908"/>
      <w:r w:rsidRPr="00291346">
        <w:rPr>
          <w:spacing w:val="-1"/>
        </w:rPr>
        <w:t>Dichiarazione</w:t>
      </w:r>
      <w:r w:rsidRPr="00291346">
        <w:rPr>
          <w:spacing w:val="-14"/>
        </w:rPr>
        <w:t xml:space="preserve"> </w:t>
      </w:r>
      <w:r w:rsidRPr="00291346">
        <w:rPr>
          <w:spacing w:val="-1"/>
        </w:rPr>
        <w:t>di</w:t>
      </w:r>
      <w:r w:rsidRPr="00291346">
        <w:rPr>
          <w:spacing w:val="-7"/>
        </w:rPr>
        <w:t xml:space="preserve"> </w:t>
      </w:r>
      <w:r w:rsidRPr="00291346">
        <w:t>insussistenza</w:t>
      </w:r>
      <w:r w:rsidRPr="00291346">
        <w:rPr>
          <w:spacing w:val="-6"/>
        </w:rPr>
        <w:t xml:space="preserve"> </w:t>
      </w:r>
      <w:r w:rsidRPr="00291346">
        <w:t>di</w:t>
      </w:r>
      <w:r w:rsidRPr="00291346">
        <w:rPr>
          <w:spacing w:val="-7"/>
        </w:rPr>
        <w:t xml:space="preserve"> </w:t>
      </w:r>
      <w:r w:rsidRPr="00291346">
        <w:t>incompatibilità</w:t>
      </w:r>
      <w:r w:rsidRPr="00291346">
        <w:rPr>
          <w:spacing w:val="-15"/>
        </w:rPr>
        <w:t xml:space="preserve"> </w:t>
      </w:r>
      <w:r w:rsidRPr="00291346">
        <w:t>o</w:t>
      </w:r>
      <w:r w:rsidRPr="00291346">
        <w:rPr>
          <w:spacing w:val="-5"/>
        </w:rPr>
        <w:t xml:space="preserve"> </w:t>
      </w:r>
      <w:r w:rsidRPr="00291346">
        <w:t>cause</w:t>
      </w:r>
      <w:r w:rsidRPr="00291346">
        <w:rPr>
          <w:spacing w:val="-7"/>
        </w:rPr>
        <w:t xml:space="preserve"> </w:t>
      </w:r>
      <w:r w:rsidRPr="00291346">
        <w:t>ostative</w:t>
      </w:r>
      <w:bookmarkEnd w:id="31"/>
    </w:p>
    <w:p w14:paraId="77BEA82C" w14:textId="77777777" w:rsidR="00A20310" w:rsidRPr="00C6590F" w:rsidRDefault="00A20310" w:rsidP="00A20310">
      <w:pPr>
        <w:pStyle w:val="Paragrafoelenco"/>
        <w:spacing w:before="120" w:after="120" w:line="276" w:lineRule="auto"/>
        <w:ind w:left="1004"/>
        <w:rPr>
          <w:rFonts w:cstheme="minorHAnsi"/>
        </w:rPr>
      </w:pPr>
    </w:p>
    <w:p w14:paraId="5AA91E05" w14:textId="77777777" w:rsidR="001B229D" w:rsidRDefault="001B229D" w:rsidP="005565E4">
      <w:pPr>
        <w:tabs>
          <w:tab w:val="left" w:pos="348"/>
        </w:tabs>
        <w:spacing w:before="120" w:after="120" w:line="276" w:lineRule="auto"/>
        <w:rPr>
          <w:rFonts w:cstheme="minorHAnsi"/>
        </w:rPr>
      </w:pPr>
    </w:p>
    <w:sectPr w:rsidR="001B229D" w:rsidSect="00B7127B">
      <w:headerReference w:type="default" r:id="rId22"/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29E4D" w14:textId="77777777" w:rsidR="00837F38" w:rsidRDefault="00837F38" w:rsidP="00691A8F">
      <w:pPr>
        <w:spacing w:after="0" w:line="240" w:lineRule="auto"/>
      </w:pPr>
      <w:r>
        <w:separator/>
      </w:r>
    </w:p>
  </w:endnote>
  <w:endnote w:type="continuationSeparator" w:id="0">
    <w:p w14:paraId="31679034" w14:textId="77777777" w:rsidR="00837F38" w:rsidRDefault="00837F38" w:rsidP="00691A8F">
      <w:pPr>
        <w:spacing w:after="0" w:line="240" w:lineRule="auto"/>
      </w:pPr>
      <w:r>
        <w:continuationSeparator/>
      </w:r>
    </w:p>
  </w:endnote>
  <w:endnote w:type="continuationNotice" w:id="1">
    <w:p w14:paraId="2F44D6C4" w14:textId="77777777" w:rsidR="00837F38" w:rsidRDefault="00837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4AE926F8" w:rsidR="001E6C44" w:rsidRDefault="001E6C4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132">
          <w:rPr>
            <w:noProof/>
          </w:rPr>
          <w:t>13</w:t>
        </w:r>
        <w:r>
          <w:fldChar w:fldCharType="end"/>
        </w:r>
      </w:p>
    </w:sdtContent>
  </w:sdt>
  <w:p w14:paraId="4CA6E33B" w14:textId="00A1C9DF" w:rsidR="001E6C44" w:rsidRDefault="001E6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EC1C" w14:textId="77777777" w:rsidR="00837F38" w:rsidRDefault="00837F38" w:rsidP="00691A8F">
      <w:pPr>
        <w:spacing w:after="0" w:line="240" w:lineRule="auto"/>
      </w:pPr>
      <w:r>
        <w:separator/>
      </w:r>
    </w:p>
  </w:footnote>
  <w:footnote w:type="continuationSeparator" w:id="0">
    <w:p w14:paraId="68B1F62F" w14:textId="77777777" w:rsidR="00837F38" w:rsidRDefault="00837F38" w:rsidP="00691A8F">
      <w:pPr>
        <w:spacing w:after="0" w:line="240" w:lineRule="auto"/>
      </w:pPr>
      <w:r>
        <w:continuationSeparator/>
      </w:r>
    </w:p>
  </w:footnote>
  <w:footnote w:type="continuationNotice" w:id="1">
    <w:p w14:paraId="095FB13B" w14:textId="77777777" w:rsidR="00837F38" w:rsidRDefault="00837F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1E6C44" w:rsidRPr="0029374B" w:rsidRDefault="001E6C44" w:rsidP="005565E4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2EF"/>
    <w:multiLevelType w:val="multilevel"/>
    <w:tmpl w:val="E0C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FD1067"/>
    <w:multiLevelType w:val="hybridMultilevel"/>
    <w:tmpl w:val="E81ABA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B047E"/>
    <w:multiLevelType w:val="hybridMultilevel"/>
    <w:tmpl w:val="8E6E9D16"/>
    <w:lvl w:ilvl="0" w:tplc="70388C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56B36"/>
    <w:multiLevelType w:val="hybridMultilevel"/>
    <w:tmpl w:val="9294D600"/>
    <w:lvl w:ilvl="0" w:tplc="3CDEA19A">
      <w:numFmt w:val="bullet"/>
      <w:lvlText w:val="-"/>
      <w:lvlJc w:val="left"/>
      <w:pPr>
        <w:ind w:left="911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8CEB50A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2" w:tplc="B55AADFE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3" w:tplc="851C2388">
      <w:numFmt w:val="bullet"/>
      <w:lvlText w:val="•"/>
      <w:lvlJc w:val="left"/>
      <w:pPr>
        <w:ind w:left="3860" w:hanging="361"/>
      </w:pPr>
      <w:rPr>
        <w:rFonts w:hint="default"/>
        <w:lang w:val="it-IT" w:eastAsia="en-US" w:bidi="ar-SA"/>
      </w:rPr>
    </w:lvl>
    <w:lvl w:ilvl="4" w:tplc="965855F4">
      <w:numFmt w:val="bullet"/>
      <w:lvlText w:val="•"/>
      <w:lvlJc w:val="left"/>
      <w:pPr>
        <w:ind w:left="4840" w:hanging="361"/>
      </w:pPr>
      <w:rPr>
        <w:rFonts w:hint="default"/>
        <w:lang w:val="it-IT" w:eastAsia="en-US" w:bidi="ar-SA"/>
      </w:rPr>
    </w:lvl>
    <w:lvl w:ilvl="5" w:tplc="ECB47008">
      <w:numFmt w:val="bullet"/>
      <w:lvlText w:val="•"/>
      <w:lvlJc w:val="left"/>
      <w:pPr>
        <w:ind w:left="5820" w:hanging="361"/>
      </w:pPr>
      <w:rPr>
        <w:rFonts w:hint="default"/>
        <w:lang w:val="it-IT" w:eastAsia="en-US" w:bidi="ar-SA"/>
      </w:rPr>
    </w:lvl>
    <w:lvl w:ilvl="6" w:tplc="84122512">
      <w:numFmt w:val="bullet"/>
      <w:lvlText w:val="•"/>
      <w:lvlJc w:val="left"/>
      <w:pPr>
        <w:ind w:left="6800" w:hanging="361"/>
      </w:pPr>
      <w:rPr>
        <w:rFonts w:hint="default"/>
        <w:lang w:val="it-IT" w:eastAsia="en-US" w:bidi="ar-SA"/>
      </w:rPr>
    </w:lvl>
    <w:lvl w:ilvl="7" w:tplc="8EDACAC6">
      <w:numFmt w:val="bullet"/>
      <w:lvlText w:val="•"/>
      <w:lvlJc w:val="left"/>
      <w:pPr>
        <w:ind w:left="7780" w:hanging="361"/>
      </w:pPr>
      <w:rPr>
        <w:rFonts w:hint="default"/>
        <w:lang w:val="it-IT" w:eastAsia="en-US" w:bidi="ar-SA"/>
      </w:rPr>
    </w:lvl>
    <w:lvl w:ilvl="8" w:tplc="B5A284B6">
      <w:numFmt w:val="bullet"/>
      <w:lvlText w:val="•"/>
      <w:lvlJc w:val="left"/>
      <w:pPr>
        <w:ind w:left="876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DE17A54"/>
    <w:multiLevelType w:val="hybridMultilevel"/>
    <w:tmpl w:val="90B2AA94"/>
    <w:lvl w:ilvl="0" w:tplc="4DE0E4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C2739"/>
    <w:multiLevelType w:val="multilevel"/>
    <w:tmpl w:val="FEB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944D7"/>
    <w:multiLevelType w:val="multilevel"/>
    <w:tmpl w:val="5E4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AE7383"/>
    <w:multiLevelType w:val="hybridMultilevel"/>
    <w:tmpl w:val="EF2AC5A6"/>
    <w:lvl w:ilvl="0" w:tplc="456CB080">
      <w:start w:val="1"/>
      <w:numFmt w:val="decimal"/>
      <w:lvlText w:val="%1."/>
      <w:lvlJc w:val="left"/>
      <w:pPr>
        <w:ind w:left="996" w:hanging="286"/>
      </w:pPr>
      <w:rPr>
        <w:rFonts w:hint="default"/>
        <w:w w:val="100"/>
        <w:lang w:val="it-IT" w:eastAsia="en-US" w:bidi="ar-SA"/>
      </w:rPr>
    </w:lvl>
    <w:lvl w:ilvl="1" w:tplc="934660F2">
      <w:start w:val="1"/>
      <w:numFmt w:val="lowerRoman"/>
      <w:lvlText w:val="%2."/>
      <w:lvlJc w:val="left"/>
      <w:pPr>
        <w:ind w:left="1403" w:hanging="3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E0627DC">
      <w:numFmt w:val="bullet"/>
      <w:lvlText w:val="•"/>
      <w:lvlJc w:val="left"/>
      <w:pPr>
        <w:ind w:left="2435" w:hanging="324"/>
      </w:pPr>
      <w:rPr>
        <w:rFonts w:hint="default"/>
        <w:lang w:val="it-IT" w:eastAsia="en-US" w:bidi="ar-SA"/>
      </w:rPr>
    </w:lvl>
    <w:lvl w:ilvl="3" w:tplc="AA5AD9FA">
      <w:numFmt w:val="bullet"/>
      <w:lvlText w:val="•"/>
      <w:lvlJc w:val="left"/>
      <w:pPr>
        <w:ind w:left="3471" w:hanging="324"/>
      </w:pPr>
      <w:rPr>
        <w:rFonts w:hint="default"/>
        <w:lang w:val="it-IT" w:eastAsia="en-US" w:bidi="ar-SA"/>
      </w:rPr>
    </w:lvl>
    <w:lvl w:ilvl="4" w:tplc="FCB2E0BA">
      <w:numFmt w:val="bullet"/>
      <w:lvlText w:val="•"/>
      <w:lvlJc w:val="left"/>
      <w:pPr>
        <w:ind w:left="4506" w:hanging="324"/>
      </w:pPr>
      <w:rPr>
        <w:rFonts w:hint="default"/>
        <w:lang w:val="it-IT" w:eastAsia="en-US" w:bidi="ar-SA"/>
      </w:rPr>
    </w:lvl>
    <w:lvl w:ilvl="5" w:tplc="F4E45DBC">
      <w:numFmt w:val="bullet"/>
      <w:lvlText w:val="•"/>
      <w:lvlJc w:val="left"/>
      <w:pPr>
        <w:ind w:left="5542" w:hanging="324"/>
      </w:pPr>
      <w:rPr>
        <w:rFonts w:hint="default"/>
        <w:lang w:val="it-IT" w:eastAsia="en-US" w:bidi="ar-SA"/>
      </w:rPr>
    </w:lvl>
    <w:lvl w:ilvl="6" w:tplc="52587124">
      <w:numFmt w:val="bullet"/>
      <w:lvlText w:val="•"/>
      <w:lvlJc w:val="left"/>
      <w:pPr>
        <w:ind w:left="6578" w:hanging="324"/>
      </w:pPr>
      <w:rPr>
        <w:rFonts w:hint="default"/>
        <w:lang w:val="it-IT" w:eastAsia="en-US" w:bidi="ar-SA"/>
      </w:rPr>
    </w:lvl>
    <w:lvl w:ilvl="7" w:tplc="F9ACEB86">
      <w:numFmt w:val="bullet"/>
      <w:lvlText w:val="•"/>
      <w:lvlJc w:val="left"/>
      <w:pPr>
        <w:ind w:left="7613" w:hanging="324"/>
      </w:pPr>
      <w:rPr>
        <w:rFonts w:hint="default"/>
        <w:lang w:val="it-IT" w:eastAsia="en-US" w:bidi="ar-SA"/>
      </w:rPr>
    </w:lvl>
    <w:lvl w:ilvl="8" w:tplc="310031FC">
      <w:numFmt w:val="bullet"/>
      <w:lvlText w:val="•"/>
      <w:lvlJc w:val="left"/>
      <w:pPr>
        <w:ind w:left="8649" w:hanging="324"/>
      </w:pPr>
      <w:rPr>
        <w:rFonts w:hint="default"/>
        <w:lang w:val="it-IT" w:eastAsia="en-US" w:bidi="ar-SA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AF1312"/>
    <w:multiLevelType w:val="hybridMultilevel"/>
    <w:tmpl w:val="C20852FE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5C2987"/>
    <w:multiLevelType w:val="multilevel"/>
    <w:tmpl w:val="B894A994"/>
    <w:lvl w:ilvl="0">
      <w:start w:val="3"/>
      <w:numFmt w:val="bullet"/>
      <w:lvlText w:val="-"/>
      <w:lvlJc w:val="left"/>
      <w:pPr>
        <w:ind w:left="284" w:hanging="284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1584679"/>
    <w:multiLevelType w:val="hybridMultilevel"/>
    <w:tmpl w:val="18C0BE28"/>
    <w:lvl w:ilvl="0" w:tplc="5DB454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BD354F"/>
    <w:multiLevelType w:val="multilevel"/>
    <w:tmpl w:val="B8C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03E49"/>
    <w:multiLevelType w:val="multilevel"/>
    <w:tmpl w:val="837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A371A1"/>
    <w:multiLevelType w:val="multilevel"/>
    <w:tmpl w:val="1EBC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98F4895"/>
    <w:multiLevelType w:val="multilevel"/>
    <w:tmpl w:val="782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D87C89"/>
    <w:multiLevelType w:val="hybridMultilevel"/>
    <w:tmpl w:val="F0A6D372"/>
    <w:lvl w:ilvl="0" w:tplc="667E54BA">
      <w:numFmt w:val="bullet"/>
      <w:lvlText w:val=""/>
      <w:lvlJc w:val="left"/>
      <w:pPr>
        <w:ind w:left="1107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2E74C6">
      <w:start w:val="1"/>
      <w:numFmt w:val="lowerLetter"/>
      <w:lvlText w:val="%2)"/>
      <w:lvlJc w:val="left"/>
      <w:pPr>
        <w:ind w:left="124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BC8BE4C">
      <w:numFmt w:val="bullet"/>
      <w:lvlText w:val="•"/>
      <w:lvlJc w:val="left"/>
      <w:pPr>
        <w:ind w:left="2299" w:hanging="284"/>
      </w:pPr>
      <w:rPr>
        <w:rFonts w:hint="default"/>
        <w:lang w:val="it-IT" w:eastAsia="en-US" w:bidi="ar-SA"/>
      </w:rPr>
    </w:lvl>
    <w:lvl w:ilvl="3" w:tplc="F53C83C6">
      <w:numFmt w:val="bullet"/>
      <w:lvlText w:val="•"/>
      <w:lvlJc w:val="left"/>
      <w:pPr>
        <w:ind w:left="3359" w:hanging="284"/>
      </w:pPr>
      <w:rPr>
        <w:rFonts w:hint="default"/>
        <w:lang w:val="it-IT" w:eastAsia="en-US" w:bidi="ar-SA"/>
      </w:rPr>
    </w:lvl>
    <w:lvl w:ilvl="4" w:tplc="CEC62438">
      <w:numFmt w:val="bullet"/>
      <w:lvlText w:val="•"/>
      <w:lvlJc w:val="left"/>
      <w:pPr>
        <w:ind w:left="4419" w:hanging="284"/>
      </w:pPr>
      <w:rPr>
        <w:rFonts w:hint="default"/>
        <w:lang w:val="it-IT" w:eastAsia="en-US" w:bidi="ar-SA"/>
      </w:rPr>
    </w:lvl>
    <w:lvl w:ilvl="5" w:tplc="F1FC041A">
      <w:numFmt w:val="bullet"/>
      <w:lvlText w:val="•"/>
      <w:lvlJc w:val="left"/>
      <w:pPr>
        <w:ind w:left="5479" w:hanging="284"/>
      </w:pPr>
      <w:rPr>
        <w:rFonts w:hint="default"/>
        <w:lang w:val="it-IT" w:eastAsia="en-US" w:bidi="ar-SA"/>
      </w:rPr>
    </w:lvl>
    <w:lvl w:ilvl="6" w:tplc="CDC6ABFA">
      <w:numFmt w:val="bullet"/>
      <w:lvlText w:val="•"/>
      <w:lvlJc w:val="left"/>
      <w:pPr>
        <w:ind w:left="6539" w:hanging="284"/>
      </w:pPr>
      <w:rPr>
        <w:rFonts w:hint="default"/>
        <w:lang w:val="it-IT" w:eastAsia="en-US" w:bidi="ar-SA"/>
      </w:rPr>
    </w:lvl>
    <w:lvl w:ilvl="7" w:tplc="2AFC9400">
      <w:numFmt w:val="bullet"/>
      <w:lvlText w:val="•"/>
      <w:lvlJc w:val="left"/>
      <w:pPr>
        <w:ind w:left="7599" w:hanging="284"/>
      </w:pPr>
      <w:rPr>
        <w:rFonts w:hint="default"/>
        <w:lang w:val="it-IT" w:eastAsia="en-US" w:bidi="ar-SA"/>
      </w:rPr>
    </w:lvl>
    <w:lvl w:ilvl="8" w:tplc="4DAAF1E2">
      <w:numFmt w:val="bullet"/>
      <w:lvlText w:val="•"/>
      <w:lvlJc w:val="left"/>
      <w:pPr>
        <w:ind w:left="8659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C5028E4"/>
    <w:multiLevelType w:val="multilevel"/>
    <w:tmpl w:val="FC46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C6053"/>
    <w:multiLevelType w:val="multilevel"/>
    <w:tmpl w:val="4EC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385483"/>
    <w:multiLevelType w:val="hybridMultilevel"/>
    <w:tmpl w:val="2F3460EA"/>
    <w:lvl w:ilvl="0" w:tplc="0A4C4588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55B7317"/>
    <w:multiLevelType w:val="multilevel"/>
    <w:tmpl w:val="0086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B10194"/>
    <w:multiLevelType w:val="hybridMultilevel"/>
    <w:tmpl w:val="2ADEDD90"/>
    <w:lvl w:ilvl="0" w:tplc="03D0B340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31"/>
  </w:num>
  <w:num w:numId="4">
    <w:abstractNumId w:val="40"/>
  </w:num>
  <w:num w:numId="5">
    <w:abstractNumId w:val="25"/>
  </w:num>
  <w:num w:numId="6">
    <w:abstractNumId w:val="43"/>
  </w:num>
  <w:num w:numId="7">
    <w:abstractNumId w:val="17"/>
  </w:num>
  <w:num w:numId="8">
    <w:abstractNumId w:val="42"/>
  </w:num>
  <w:num w:numId="9">
    <w:abstractNumId w:val="9"/>
  </w:num>
  <w:num w:numId="10">
    <w:abstractNumId w:val="37"/>
  </w:num>
  <w:num w:numId="11">
    <w:abstractNumId w:val="2"/>
  </w:num>
  <w:num w:numId="12">
    <w:abstractNumId w:val="0"/>
  </w:num>
  <w:num w:numId="13">
    <w:abstractNumId w:val="36"/>
  </w:num>
  <w:num w:numId="14">
    <w:abstractNumId w:val="14"/>
  </w:num>
  <w:num w:numId="15">
    <w:abstractNumId w:val="27"/>
  </w:num>
  <w:num w:numId="16">
    <w:abstractNumId w:val="23"/>
  </w:num>
  <w:num w:numId="17">
    <w:abstractNumId w:val="15"/>
  </w:num>
  <w:num w:numId="18">
    <w:abstractNumId w:val="10"/>
  </w:num>
  <w:num w:numId="19">
    <w:abstractNumId w:val="29"/>
  </w:num>
  <w:num w:numId="20">
    <w:abstractNumId w:val="13"/>
  </w:num>
  <w:num w:numId="21">
    <w:abstractNumId w:val="5"/>
  </w:num>
  <w:num w:numId="22">
    <w:abstractNumId w:val="38"/>
  </w:num>
  <w:num w:numId="23">
    <w:abstractNumId w:val="33"/>
  </w:num>
  <w:num w:numId="24">
    <w:abstractNumId w:val="44"/>
  </w:num>
  <w:num w:numId="25">
    <w:abstractNumId w:val="16"/>
  </w:num>
  <w:num w:numId="26">
    <w:abstractNumId w:val="18"/>
  </w:num>
  <w:num w:numId="27">
    <w:abstractNumId w:val="7"/>
  </w:num>
  <w:num w:numId="28">
    <w:abstractNumId w:val="19"/>
  </w:num>
  <w:num w:numId="29">
    <w:abstractNumId w:val="30"/>
  </w:num>
  <w:num w:numId="30">
    <w:abstractNumId w:val="32"/>
  </w:num>
  <w:num w:numId="31">
    <w:abstractNumId w:val="12"/>
  </w:num>
  <w:num w:numId="32">
    <w:abstractNumId w:val="6"/>
  </w:num>
  <w:num w:numId="33">
    <w:abstractNumId w:val="4"/>
  </w:num>
  <w:num w:numId="34">
    <w:abstractNumId w:val="11"/>
  </w:num>
  <w:num w:numId="35">
    <w:abstractNumId w:val="35"/>
  </w:num>
  <w:num w:numId="36">
    <w:abstractNumId w:val="21"/>
  </w:num>
  <w:num w:numId="37">
    <w:abstractNumId w:val="41"/>
  </w:num>
  <w:num w:numId="38">
    <w:abstractNumId w:val="8"/>
  </w:num>
  <w:num w:numId="39">
    <w:abstractNumId w:val="3"/>
  </w:num>
  <w:num w:numId="40">
    <w:abstractNumId w:val="39"/>
  </w:num>
  <w:num w:numId="41">
    <w:abstractNumId w:val="22"/>
  </w:num>
  <w:num w:numId="42">
    <w:abstractNumId w:val="1"/>
  </w:num>
  <w:num w:numId="43">
    <w:abstractNumId w:val="26"/>
  </w:num>
  <w:num w:numId="44">
    <w:abstractNumId w:val="20"/>
  </w:num>
  <w:num w:numId="4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37B9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2A1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922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0843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4D45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43A"/>
    <w:rsid w:val="00105A5F"/>
    <w:rsid w:val="00105E3F"/>
    <w:rsid w:val="00106C21"/>
    <w:rsid w:val="0010738D"/>
    <w:rsid w:val="001078C7"/>
    <w:rsid w:val="00107B05"/>
    <w:rsid w:val="00107FE2"/>
    <w:rsid w:val="001104A1"/>
    <w:rsid w:val="00110ADF"/>
    <w:rsid w:val="00110B5C"/>
    <w:rsid w:val="00111240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A3E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1875"/>
    <w:rsid w:val="001A4445"/>
    <w:rsid w:val="001A56DE"/>
    <w:rsid w:val="001A6272"/>
    <w:rsid w:val="001A7EBD"/>
    <w:rsid w:val="001B10C9"/>
    <w:rsid w:val="001B149E"/>
    <w:rsid w:val="001B1C71"/>
    <w:rsid w:val="001B229D"/>
    <w:rsid w:val="001B26AD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682B"/>
    <w:rsid w:val="001E6C44"/>
    <w:rsid w:val="001E7745"/>
    <w:rsid w:val="001F0046"/>
    <w:rsid w:val="001F18E6"/>
    <w:rsid w:val="001F28B3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70D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B6D"/>
    <w:rsid w:val="00252C4B"/>
    <w:rsid w:val="00252D08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7786F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48B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D62AA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3B7"/>
    <w:rsid w:val="002F3791"/>
    <w:rsid w:val="002F3851"/>
    <w:rsid w:val="002F4383"/>
    <w:rsid w:val="002F5C6F"/>
    <w:rsid w:val="002F6A5B"/>
    <w:rsid w:val="002F6DE6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3C7C"/>
    <w:rsid w:val="00334EF8"/>
    <w:rsid w:val="00337DA8"/>
    <w:rsid w:val="00343BBC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0BD8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A7EAB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2D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8B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42F0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24C2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587"/>
    <w:rsid w:val="004F691A"/>
    <w:rsid w:val="004F6983"/>
    <w:rsid w:val="004F7010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65E4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022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50D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A9C"/>
    <w:rsid w:val="00614B22"/>
    <w:rsid w:val="0061518E"/>
    <w:rsid w:val="00615A42"/>
    <w:rsid w:val="00615DF5"/>
    <w:rsid w:val="00617838"/>
    <w:rsid w:val="0061793B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1B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28D7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1E6B"/>
    <w:rsid w:val="006B2E49"/>
    <w:rsid w:val="006B3157"/>
    <w:rsid w:val="006B31E2"/>
    <w:rsid w:val="006B372E"/>
    <w:rsid w:val="006B510D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2E98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635"/>
    <w:rsid w:val="007137E3"/>
    <w:rsid w:val="007141B5"/>
    <w:rsid w:val="00714286"/>
    <w:rsid w:val="00714475"/>
    <w:rsid w:val="007166CE"/>
    <w:rsid w:val="00716C1A"/>
    <w:rsid w:val="00720CEE"/>
    <w:rsid w:val="007235B8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09AB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1132"/>
    <w:rsid w:val="00772454"/>
    <w:rsid w:val="00772945"/>
    <w:rsid w:val="00772EB2"/>
    <w:rsid w:val="00774C8A"/>
    <w:rsid w:val="00776019"/>
    <w:rsid w:val="00776A3C"/>
    <w:rsid w:val="007804F7"/>
    <w:rsid w:val="00781065"/>
    <w:rsid w:val="007810F2"/>
    <w:rsid w:val="00781598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0FEC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37F38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041F"/>
    <w:rsid w:val="00862C59"/>
    <w:rsid w:val="00863667"/>
    <w:rsid w:val="00864F60"/>
    <w:rsid w:val="00866DCC"/>
    <w:rsid w:val="008671E0"/>
    <w:rsid w:val="00873C87"/>
    <w:rsid w:val="00875E25"/>
    <w:rsid w:val="008769BC"/>
    <w:rsid w:val="00876A65"/>
    <w:rsid w:val="008807E0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3406"/>
    <w:rsid w:val="00894272"/>
    <w:rsid w:val="0089498C"/>
    <w:rsid w:val="008955B9"/>
    <w:rsid w:val="008955D7"/>
    <w:rsid w:val="008957F0"/>
    <w:rsid w:val="00895875"/>
    <w:rsid w:val="0089609A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03E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138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40B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1993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251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54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0A64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5C5D"/>
    <w:rsid w:val="00A166EA"/>
    <w:rsid w:val="00A16BD5"/>
    <w:rsid w:val="00A17221"/>
    <w:rsid w:val="00A17BF9"/>
    <w:rsid w:val="00A20310"/>
    <w:rsid w:val="00A219C4"/>
    <w:rsid w:val="00A21FEB"/>
    <w:rsid w:val="00A222CA"/>
    <w:rsid w:val="00A22767"/>
    <w:rsid w:val="00A22FE8"/>
    <w:rsid w:val="00A23B1B"/>
    <w:rsid w:val="00A25A77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1EAC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5968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2E9C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4C7A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505D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127B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83B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68F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1FD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39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068B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3DCC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5A51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295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C7C65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5F37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817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633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0CB9"/>
    <w:rsid w:val="00F93956"/>
    <w:rsid w:val="00F93E52"/>
    <w:rsid w:val="00F95C4C"/>
    <w:rsid w:val="00F96FA3"/>
    <w:rsid w:val="00F976A6"/>
    <w:rsid w:val="00F97945"/>
    <w:rsid w:val="00FA013D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E6742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95E62308-4AB9-426A-80BF-B484699D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EAC"/>
    <w:pPr>
      <w:spacing w:after="40"/>
    </w:pPr>
  </w:style>
  <w:style w:type="paragraph" w:styleId="Titolo2">
    <w:name w:val="heading 2"/>
    <w:basedOn w:val="Normale"/>
    <w:link w:val="Titolo2Carattere"/>
    <w:uiPriority w:val="9"/>
    <w:unhideWhenUsed/>
    <w:qFormat/>
    <w:rsid w:val="005565E4"/>
    <w:pPr>
      <w:widowControl w:val="0"/>
      <w:autoSpaceDE w:val="0"/>
      <w:autoSpaceDN w:val="0"/>
      <w:spacing w:after="0" w:line="240" w:lineRule="auto"/>
      <w:ind w:left="551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65E4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565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65E4"/>
    <w:rPr>
      <w:rFonts w:ascii="Calibri" w:eastAsia="Calibri" w:hAnsi="Calibri" w:cs="Calibri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DC7C6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93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934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ic806004@istruzione.it" TargetMode="External"/><Relationship Id="rId18" Type="http://schemas.openxmlformats.org/officeDocument/2006/relationships/hyperlink" Target="mailto:anic806004@pec.istruzione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cssassoferrato.edu.it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icscivate.edu.i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ic806004@pec.istruzione.it." TargetMode="External"/><Relationship Id="rId20" Type="http://schemas.openxmlformats.org/officeDocument/2006/relationships/hyperlink" Target="mailto:anic806004@istruzion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csassoferrato.edu.i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ommerciale@vargiuscuol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ic806004@pec.istruzione.i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FB107C-D39A-4E10-9AA6-A85D809F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4624</Words>
  <Characters>26362</Characters>
  <Application>Microsoft Office Word</Application>
  <DocSecurity>0</DocSecurity>
  <Lines>219</Lines>
  <Paragraphs>61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2025-03-14T12:53:00Z</cp:lastPrinted>
  <dcterms:created xsi:type="dcterms:W3CDTF">2025-04-29T09:26:00Z</dcterms:created>
  <dcterms:modified xsi:type="dcterms:W3CDTF">2025-07-09T10:51:00Z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