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202" w:rsidRDefault="00D73202" w:rsidP="00D73202">
      <w:pPr>
        <w:rPr>
          <w:rFonts w:eastAsia="Arial" w:cstheme="minorHAnsi"/>
          <w:b/>
          <w:sz w:val="24"/>
          <w:szCs w:val="24"/>
        </w:rPr>
      </w:pPr>
      <w:bookmarkStart w:id="0" w:name="_Hlk87633223"/>
      <w:bookmarkStart w:id="1" w:name="_Hlk212803394"/>
      <w:proofErr w:type="spellStart"/>
      <w:r>
        <w:rPr>
          <w:rFonts w:eastAsia="Arial" w:cstheme="minorHAnsi"/>
          <w:b/>
          <w:sz w:val="24"/>
          <w:szCs w:val="24"/>
        </w:rPr>
        <w:t>Allegato</w:t>
      </w:r>
      <w:proofErr w:type="spellEnd"/>
      <w:r>
        <w:rPr>
          <w:rFonts w:eastAsia="Arial" w:cstheme="minorHAnsi"/>
          <w:b/>
          <w:sz w:val="24"/>
          <w:szCs w:val="24"/>
        </w:rPr>
        <w:t xml:space="preserve"> </w:t>
      </w:r>
      <w:r>
        <w:rPr>
          <w:rFonts w:eastAsia="Arial" w:cstheme="minorHAnsi"/>
          <w:b/>
          <w:sz w:val="24"/>
          <w:szCs w:val="24"/>
        </w:rPr>
        <w:t>2</w:t>
      </w:r>
    </w:p>
    <w:p w:rsidR="00D73202" w:rsidRPr="00F7073A" w:rsidRDefault="00D73202" w:rsidP="00D73202">
      <w:pPr>
        <w:spacing w:beforeLines="60" w:before="144" w:afterLines="60" w:after="144"/>
        <w:rPr>
          <w:rFonts w:cs="Calibri"/>
          <w:b/>
          <w:sz w:val="24"/>
          <w:szCs w:val="24"/>
          <w:lang w:val="it-IT" w:eastAsia="it-IT"/>
        </w:rPr>
      </w:pPr>
      <w:r w:rsidRPr="00FF7887">
        <w:rPr>
          <w:rFonts w:cs="Calibri"/>
          <w:b/>
          <w:bCs/>
          <w:sz w:val="24"/>
          <w:szCs w:val="24"/>
          <w:u w:val="single"/>
          <w:lang w:val="it-IT"/>
        </w:rPr>
        <w:t>DICHIARAZIONE DI INESISTENZA DI CAUSA DI INCOMPATIBILITA’, DI CONFLITTO DI INTERESSI E DI ASTENSIONE</w:t>
      </w:r>
      <w:r w:rsidRPr="00FF7887">
        <w:rPr>
          <w:rFonts w:cs="Calibri"/>
          <w:b/>
          <w:bCs/>
          <w:sz w:val="24"/>
          <w:szCs w:val="24"/>
          <w:lang w:val="it-IT"/>
        </w:rPr>
        <w:t xml:space="preserve"> </w:t>
      </w:r>
      <w:r w:rsidRPr="00FF7887">
        <w:rPr>
          <w:rFonts w:cs="Calibri"/>
          <w:b/>
          <w:sz w:val="24"/>
          <w:szCs w:val="24"/>
          <w:lang w:val="it-IT" w:eastAsia="it-IT"/>
        </w:rPr>
        <w:t>(resa</w:t>
      </w:r>
      <w:r w:rsidRPr="00F7073A">
        <w:rPr>
          <w:rFonts w:cs="Calibri"/>
          <w:b/>
          <w:sz w:val="24"/>
          <w:szCs w:val="24"/>
          <w:lang w:val="it-IT" w:eastAsia="it-IT"/>
        </w:rPr>
        <w:t xml:space="preserve"> nelle forme di cui agli artt. 46 e 47 del d.P.R. n. 445 del 28 dicembre 2000)</w:t>
      </w:r>
    </w:p>
    <w:p w:rsidR="007926DD" w:rsidRPr="007926DD" w:rsidRDefault="007926DD" w:rsidP="007926DD">
      <w:pPr>
        <w:pStyle w:val="Default"/>
        <w:jc w:val="both"/>
        <w:rPr>
          <w:rFonts w:asciiTheme="minorHAnsi" w:hAnsiTheme="minorHAnsi" w:cstheme="minorHAnsi"/>
          <w:b/>
        </w:rPr>
      </w:pPr>
      <w:bookmarkStart w:id="2" w:name="_GoBack"/>
      <w:bookmarkEnd w:id="2"/>
    </w:p>
    <w:p w:rsidR="007926DD" w:rsidRPr="007926DD" w:rsidRDefault="007926DD" w:rsidP="007926DD">
      <w:pPr>
        <w:pStyle w:val="Default"/>
        <w:jc w:val="both"/>
        <w:rPr>
          <w:rFonts w:asciiTheme="minorHAnsi" w:eastAsia="DejaVu Sans" w:hAnsiTheme="minorHAnsi" w:cstheme="minorHAnsi"/>
          <w:b/>
          <w:bCs/>
          <w:shd w:val="clear" w:color="auto" w:fill="FFFFFF"/>
          <w:lang w:eastAsia="zh-CN" w:bidi="hi-IN"/>
        </w:rPr>
      </w:pPr>
      <w:r w:rsidRPr="007926DD">
        <w:rPr>
          <w:rFonts w:asciiTheme="minorHAnsi" w:hAnsiTheme="minorHAnsi" w:cstheme="minorHAnsi"/>
          <w:b/>
        </w:rPr>
        <w:t>Fondi Strutturali Europei – Programma Nazionale “Scuola e competenze” 2021-2027. Priorità 01 – Scuola e competenze – Fondo Sociale Europeo Plus (FSE+) – Obiettivo Specifico ESO4.6 – Azione ESO4.</w:t>
      </w:r>
      <w:proofErr w:type="gramStart"/>
      <w:r w:rsidRPr="007926DD">
        <w:rPr>
          <w:rFonts w:asciiTheme="minorHAnsi" w:hAnsiTheme="minorHAnsi" w:cstheme="minorHAnsi"/>
          <w:b/>
        </w:rPr>
        <w:t>6.A</w:t>
      </w:r>
      <w:proofErr w:type="gramEnd"/>
      <w:r w:rsidRPr="007926DD">
        <w:rPr>
          <w:rFonts w:asciiTheme="minorHAnsi" w:hAnsiTheme="minorHAnsi" w:cstheme="minorHAnsi"/>
          <w:b/>
        </w:rPr>
        <w:t xml:space="preserve">4 – Sotto azione ESO4.6.A4.A, interventi di cui ai Decreti del Ministro dell’istruzione e del merito del 11 aprile 2024, n. 72 e del 22 maggio 2025, n. 96 Avviso Prot. 81652 del 23/05/2025, “Percorsi educativi e formativi per il potenziamento delle competenze, l’inclusione e la socialità nel periodo </w:t>
      </w:r>
      <w:r w:rsidR="005B5C76">
        <w:rPr>
          <w:rFonts w:asciiTheme="minorHAnsi" w:hAnsiTheme="minorHAnsi" w:cstheme="minorHAnsi"/>
          <w:b/>
        </w:rPr>
        <w:t>d</w:t>
      </w:r>
      <w:r w:rsidRPr="007926DD">
        <w:rPr>
          <w:rFonts w:asciiTheme="minorHAnsi" w:hAnsiTheme="minorHAnsi" w:cstheme="minorHAnsi"/>
          <w:b/>
        </w:rPr>
        <w:t>i sospensione estiva delle lezioni”.</w:t>
      </w:r>
    </w:p>
    <w:p w:rsidR="007926DD" w:rsidRPr="007926DD" w:rsidRDefault="007926DD" w:rsidP="007926DD">
      <w:pPr>
        <w:pStyle w:val="Default"/>
        <w:rPr>
          <w:rFonts w:asciiTheme="minorHAnsi" w:eastAsiaTheme="minorHAnsi" w:hAnsiTheme="minorHAnsi" w:cstheme="minorHAnsi"/>
          <w:b/>
        </w:rPr>
      </w:pPr>
      <w:r w:rsidRPr="007926DD">
        <w:rPr>
          <w:rFonts w:asciiTheme="minorHAnsi" w:eastAsia="DejaVu Sans" w:hAnsiTheme="minorHAnsi" w:cstheme="minorHAnsi"/>
          <w:b/>
          <w:shd w:val="clear" w:color="auto" w:fill="FFFFFF"/>
          <w:lang w:eastAsia="zh-CN" w:bidi="hi-IN"/>
        </w:rPr>
        <w:t xml:space="preserve">CUP: </w:t>
      </w:r>
      <w:bookmarkStart w:id="3" w:name="x_682218675259473921"/>
      <w:bookmarkEnd w:id="3"/>
      <w:r w:rsidRPr="007926DD">
        <w:rPr>
          <w:rFonts w:asciiTheme="minorHAnsi" w:hAnsiTheme="minorHAnsi" w:cstheme="minorHAnsi"/>
          <w:b/>
        </w:rPr>
        <w:t>G54D25006180007</w:t>
      </w:r>
    </w:p>
    <w:p w:rsidR="007926DD" w:rsidRPr="007926DD" w:rsidRDefault="007926DD" w:rsidP="007926DD">
      <w:pPr>
        <w:pStyle w:val="Default"/>
        <w:rPr>
          <w:rFonts w:asciiTheme="minorHAnsi" w:eastAsiaTheme="minorHAnsi" w:hAnsiTheme="minorHAnsi" w:cstheme="minorHAnsi"/>
        </w:rPr>
      </w:pPr>
      <w:r w:rsidRPr="007926DD">
        <w:rPr>
          <w:rFonts w:asciiTheme="minorHAnsi" w:eastAsia="DejaVu Sans" w:hAnsiTheme="minorHAnsi" w:cstheme="minorHAnsi"/>
          <w:b/>
          <w:shd w:val="clear" w:color="auto" w:fill="FFFFFF"/>
          <w:lang w:eastAsia="zh-CN" w:bidi="hi-IN"/>
        </w:rPr>
        <w:t xml:space="preserve">Titolo progetto: </w:t>
      </w:r>
      <w:bookmarkStart w:id="4" w:name="x_682218676201717761"/>
      <w:bookmarkEnd w:id="4"/>
      <w:r w:rsidRPr="007926DD">
        <w:rPr>
          <w:rFonts w:asciiTheme="minorHAnsi" w:eastAsia="DejaVu Sans" w:hAnsiTheme="minorHAnsi" w:cstheme="minorHAnsi"/>
          <w:b/>
          <w:shd w:val="clear" w:color="auto" w:fill="FFFFFF"/>
          <w:lang w:eastAsia="zh-CN" w:bidi="hi-IN"/>
        </w:rPr>
        <w:t>“</w:t>
      </w:r>
      <w:r w:rsidRPr="007926DD">
        <w:rPr>
          <w:rFonts w:asciiTheme="minorHAnsi" w:eastAsiaTheme="minorHAnsi" w:hAnsiTheme="minorHAnsi" w:cstheme="minorHAnsi"/>
          <w:b/>
          <w:bCs/>
        </w:rPr>
        <w:t>UNA RETE PER CRESCERE”</w:t>
      </w:r>
    </w:p>
    <w:p w:rsidR="007926DD" w:rsidRDefault="007926DD" w:rsidP="007926DD">
      <w:pPr>
        <w:pStyle w:val="Default"/>
        <w:rPr>
          <w:rFonts w:asciiTheme="minorHAnsi" w:hAnsiTheme="minorHAnsi" w:cstheme="minorHAnsi"/>
          <w:b/>
        </w:rPr>
      </w:pPr>
      <w:r w:rsidRPr="007926DD">
        <w:rPr>
          <w:rFonts w:asciiTheme="minorHAnsi" w:eastAsia="DejaVu Sans" w:hAnsiTheme="minorHAnsi" w:cstheme="minorHAnsi"/>
          <w:b/>
          <w:shd w:val="clear" w:color="auto" w:fill="FFFFFF"/>
          <w:lang w:eastAsia="zh-CN" w:bidi="hi-IN"/>
        </w:rPr>
        <w:t xml:space="preserve">Codice progetto: </w:t>
      </w:r>
      <w:r w:rsidRPr="007926DD">
        <w:rPr>
          <w:rFonts w:asciiTheme="minorHAnsi" w:hAnsiTheme="minorHAnsi" w:cstheme="minorHAnsi"/>
          <w:b/>
        </w:rPr>
        <w:t>ESO4.</w:t>
      </w:r>
      <w:proofErr w:type="gramStart"/>
      <w:r w:rsidRPr="007926DD">
        <w:rPr>
          <w:rFonts w:asciiTheme="minorHAnsi" w:hAnsiTheme="minorHAnsi" w:cstheme="minorHAnsi"/>
          <w:b/>
        </w:rPr>
        <w:t>6.A</w:t>
      </w:r>
      <w:proofErr w:type="gramEnd"/>
      <w:r w:rsidRPr="007926DD">
        <w:rPr>
          <w:rFonts w:asciiTheme="minorHAnsi" w:hAnsiTheme="minorHAnsi" w:cstheme="minorHAnsi"/>
          <w:b/>
        </w:rPr>
        <w:t>4.A-FSEPN-MA-2025-207</w:t>
      </w:r>
    </w:p>
    <w:p w:rsidR="00D73202" w:rsidRPr="007926DD" w:rsidRDefault="00D73202" w:rsidP="007926DD">
      <w:pPr>
        <w:pStyle w:val="Default"/>
        <w:rPr>
          <w:rFonts w:asciiTheme="minorHAnsi" w:eastAsiaTheme="minorHAnsi" w:hAnsiTheme="minorHAnsi" w:cstheme="minorHAnsi"/>
          <w:b/>
        </w:rPr>
      </w:pPr>
    </w:p>
    <w:bookmarkEnd w:id="1"/>
    <w:p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rsidR="00C63160" w:rsidRPr="000B0882" w:rsidRDefault="002C2116" w:rsidP="00233564">
      <w:pPr>
        <w:spacing w:before="120" w:after="120" w:line="240" w:lineRule="auto"/>
        <w:ind w:left="720" w:hanging="720"/>
        <w:jc w:val="both"/>
        <w:rPr>
          <w:rFonts w:cs="Calibri"/>
          <w:sz w:val="24"/>
          <w:szCs w:val="24"/>
          <w:lang w:val="it-IT"/>
        </w:rPr>
      </w:pPr>
      <w:r w:rsidRPr="00F86518">
        <w:rPr>
          <w:rFonts w:cs="Calibri"/>
          <w:b/>
          <w:bCs/>
          <w:sz w:val="24"/>
          <w:szCs w:val="24"/>
          <w:lang w:val="it-IT"/>
        </w:rPr>
        <w:t>VISTA</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la legge 7 agosto 1990, n. 241</w:t>
      </w:r>
      <w:r w:rsidR="003B5913" w:rsidRPr="00F86518">
        <w:rPr>
          <w:rFonts w:cs="Calibri"/>
          <w:sz w:val="24"/>
          <w:szCs w:val="24"/>
          <w:lang w:val="it-IT"/>
        </w:rPr>
        <w:t>, recante «Nuove norme in materia di procedimento amministrativo e di diritto di accesso ai documenti amministrativi»</w:t>
      </w:r>
      <w:r w:rsidR="00C63160" w:rsidRPr="00F86518">
        <w:rPr>
          <w:rFonts w:cs="Calibri"/>
          <w:sz w:val="24"/>
          <w:szCs w:val="24"/>
          <w:lang w:val="it-IT"/>
        </w:rPr>
        <w:t>;</w:t>
      </w:r>
    </w:p>
    <w:p w:rsidR="002C2116" w:rsidRPr="00F86518" w:rsidRDefault="00C63160" w:rsidP="00233564">
      <w:pPr>
        <w:spacing w:line="240" w:lineRule="auto"/>
        <w:jc w:val="both"/>
        <w:rPr>
          <w:rFonts w:cs="Calibri"/>
          <w:sz w:val="24"/>
          <w:szCs w:val="24"/>
          <w:lang w:val="it-IT"/>
        </w:rPr>
      </w:pPr>
      <w:r w:rsidRPr="00F86518">
        <w:rPr>
          <w:rFonts w:cs="Calibri"/>
          <w:b/>
          <w:bCs/>
          <w:sz w:val="24"/>
          <w:szCs w:val="24"/>
          <w:lang w:val="it-IT"/>
        </w:rPr>
        <w:t xml:space="preserve">VISTI </w:t>
      </w:r>
      <w:r w:rsidR="00ED2E4C" w:rsidRPr="00F86518">
        <w:rPr>
          <w:rFonts w:cs="Calibri"/>
          <w:sz w:val="24"/>
          <w:szCs w:val="24"/>
          <w:lang w:val="it-IT"/>
        </w:rPr>
        <w:tab/>
      </w:r>
      <w:r w:rsidRPr="00F86518">
        <w:rPr>
          <w:rFonts w:cs="Calibri"/>
          <w:sz w:val="24"/>
          <w:szCs w:val="24"/>
          <w:lang w:val="it-IT"/>
        </w:rPr>
        <w:t>in particolare, gli articoli</w:t>
      </w:r>
      <w:r w:rsidR="002C2116" w:rsidRPr="00F86518">
        <w:rPr>
          <w:rFonts w:cs="Calibri"/>
          <w:sz w:val="24"/>
          <w:szCs w:val="24"/>
          <w:lang w:val="it-IT"/>
        </w:rPr>
        <w:t xml:space="preserve"> 5</w:t>
      </w:r>
      <w:r w:rsidR="00081A4A" w:rsidRPr="00F86518">
        <w:rPr>
          <w:rFonts w:cs="Calibri"/>
          <w:sz w:val="24"/>
          <w:szCs w:val="24"/>
          <w:lang w:val="it-IT"/>
        </w:rPr>
        <w:t xml:space="preserve"> e 6-bis</w:t>
      </w:r>
      <w:r w:rsidRPr="00F86518">
        <w:rPr>
          <w:rFonts w:cs="Calibri"/>
          <w:sz w:val="24"/>
          <w:szCs w:val="24"/>
          <w:lang w:val="it-IT"/>
        </w:rPr>
        <w:t xml:space="preserve"> della predetta legge</w:t>
      </w:r>
      <w:r w:rsidR="002C2116" w:rsidRPr="00F86518">
        <w:rPr>
          <w:rFonts w:cs="Calibri"/>
          <w:sz w:val="24"/>
          <w:szCs w:val="24"/>
          <w:lang w:val="it-IT"/>
        </w:rPr>
        <w:t>;</w:t>
      </w:r>
    </w:p>
    <w:p w:rsidR="002C2116" w:rsidRPr="00F86518" w:rsidRDefault="002C2116" w:rsidP="00233564">
      <w:pPr>
        <w:spacing w:line="240" w:lineRule="auto"/>
        <w:ind w:left="720" w:hanging="720"/>
        <w:jc w:val="both"/>
        <w:rPr>
          <w:rFonts w:cs="Calibri"/>
          <w:sz w:val="24"/>
          <w:szCs w:val="24"/>
          <w:lang w:val="it-IT"/>
        </w:rPr>
      </w:pPr>
      <w:r w:rsidRPr="00F86518">
        <w:rPr>
          <w:rFonts w:cs="Calibri"/>
          <w:b/>
          <w:bCs/>
          <w:sz w:val="24"/>
          <w:szCs w:val="24"/>
          <w:lang w:val="it-IT"/>
        </w:rPr>
        <w:t>VISTO</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 xml:space="preserve">il decreto legislativo 30 marzo 2001, n. 165, </w:t>
      </w:r>
      <w:r w:rsidR="003B5913" w:rsidRPr="00F86518">
        <w:rPr>
          <w:rFonts w:cs="Calibri"/>
          <w:sz w:val="24"/>
          <w:szCs w:val="24"/>
          <w:lang w:val="it-IT"/>
        </w:rPr>
        <w:t xml:space="preserve">recante </w:t>
      </w:r>
      <w:r w:rsidRPr="00F86518">
        <w:rPr>
          <w:rFonts w:cs="Calibri"/>
          <w:sz w:val="24"/>
          <w:szCs w:val="24"/>
          <w:lang w:val="it-IT"/>
        </w:rPr>
        <w:t>«Norme generali sull’ordinamento del lavoro alle dipendenze delle amministrazioni pubbliche</w:t>
      </w:r>
      <w:bookmarkStart w:id="5" w:name="_Hlk132359602"/>
      <w:r w:rsidRPr="00F86518">
        <w:rPr>
          <w:rFonts w:cs="Calibri"/>
          <w:sz w:val="24"/>
          <w:szCs w:val="24"/>
          <w:lang w:val="it-IT"/>
        </w:rPr>
        <w:t>»</w:t>
      </w:r>
      <w:bookmarkEnd w:id="5"/>
      <w:r w:rsidRPr="00F86518">
        <w:rPr>
          <w:rFonts w:cs="Calibri"/>
          <w:sz w:val="24"/>
          <w:szCs w:val="24"/>
          <w:lang w:val="it-IT"/>
        </w:rPr>
        <w:t>;</w:t>
      </w:r>
    </w:p>
    <w:p w:rsidR="00A40A3A" w:rsidRPr="00F86518" w:rsidRDefault="00A40A3A" w:rsidP="00233564">
      <w:pPr>
        <w:spacing w:line="240" w:lineRule="auto"/>
        <w:ind w:left="720" w:hanging="720"/>
        <w:jc w:val="both"/>
        <w:rPr>
          <w:rFonts w:cs="Calibri"/>
          <w:sz w:val="24"/>
          <w:szCs w:val="24"/>
          <w:lang w:val="it-IT"/>
        </w:rPr>
      </w:pPr>
      <w:r w:rsidRPr="00F86518">
        <w:rPr>
          <w:rFonts w:cs="Calibri"/>
          <w:b/>
          <w:bCs/>
          <w:sz w:val="24"/>
          <w:szCs w:val="24"/>
          <w:lang w:val="it-IT"/>
        </w:rPr>
        <w:t>VISTO</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il decreto legislativo 8 aprile 2013, n. 39</w:t>
      </w:r>
      <w:r w:rsidR="003B5913" w:rsidRPr="00F86518">
        <w:rPr>
          <w:rFonts w:cs="Calibri"/>
          <w:sz w:val="24"/>
          <w:szCs w:val="24"/>
          <w:lang w:val="it-IT"/>
        </w:rPr>
        <w:t xml:space="preserve">, recante «Disposizioni in materia di </w:t>
      </w:r>
      <w:proofErr w:type="spellStart"/>
      <w:r w:rsidR="003B5913" w:rsidRPr="00F86518">
        <w:rPr>
          <w:rFonts w:cs="Calibri"/>
          <w:sz w:val="24"/>
          <w:szCs w:val="24"/>
          <w:lang w:val="it-IT"/>
        </w:rPr>
        <w:t>inconferibilità</w:t>
      </w:r>
      <w:proofErr w:type="spellEnd"/>
      <w:r w:rsidR="003B5913" w:rsidRPr="00F86518">
        <w:rPr>
          <w:rFonts w:cs="Calibri"/>
          <w:sz w:val="24"/>
          <w:szCs w:val="24"/>
          <w:lang w:val="it-IT"/>
        </w:rPr>
        <w:t xml:space="preserve"> e incompatibilità di incarichi presso le pubbliche amministrazioni e presso gli enti privati in controllo pubblico, a norma dell'articolo 1, commi 49 e 50, della legge 6 novembre 2012, n. 190»</w:t>
      </w:r>
      <w:r w:rsidRPr="00F86518">
        <w:rPr>
          <w:rFonts w:cs="Calibri"/>
          <w:sz w:val="24"/>
          <w:szCs w:val="24"/>
          <w:lang w:val="it-IT"/>
        </w:rPr>
        <w:t>;</w:t>
      </w:r>
    </w:p>
    <w:p w:rsidR="002C2116" w:rsidRPr="00F86518" w:rsidRDefault="002C2116" w:rsidP="00233564">
      <w:pPr>
        <w:spacing w:line="240" w:lineRule="auto"/>
        <w:ind w:left="720" w:hanging="720"/>
        <w:jc w:val="both"/>
        <w:rPr>
          <w:rFonts w:cs="Calibri"/>
          <w:sz w:val="24"/>
          <w:szCs w:val="24"/>
          <w:lang w:val="it-IT"/>
        </w:rPr>
      </w:pPr>
      <w:r w:rsidRPr="00F86518">
        <w:rPr>
          <w:rFonts w:cs="Calibri"/>
          <w:b/>
          <w:bCs/>
          <w:sz w:val="24"/>
          <w:szCs w:val="24"/>
          <w:lang w:val="it-IT"/>
        </w:rPr>
        <w:t>VISTA</w:t>
      </w:r>
      <w:r w:rsidRPr="00F86518">
        <w:rPr>
          <w:rFonts w:cs="Calibri"/>
          <w:sz w:val="24"/>
          <w:szCs w:val="24"/>
          <w:lang w:val="it-IT"/>
        </w:rPr>
        <w:t xml:space="preserve"> </w:t>
      </w:r>
      <w:r w:rsidR="00ED2E4C" w:rsidRPr="00F86518">
        <w:rPr>
          <w:rFonts w:cs="Calibri"/>
          <w:sz w:val="24"/>
          <w:szCs w:val="24"/>
          <w:lang w:val="it-IT"/>
        </w:rPr>
        <w:tab/>
      </w:r>
      <w:r w:rsidRPr="00F86518">
        <w:rPr>
          <w:rFonts w:cs="Calibri"/>
          <w:sz w:val="24"/>
          <w:szCs w:val="24"/>
          <w:lang w:val="it-IT"/>
        </w:rPr>
        <w:t>la legge 6 novembre 2012, n. 190, recante «Disposizioni per la prevenzione e la repressione della corruzione e dell’illegalità nella pubblica amministrazione»;</w:t>
      </w:r>
    </w:p>
    <w:p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w:t>
      </w:r>
      <w:r w:rsidRPr="00F7073A">
        <w:rPr>
          <w:rFonts w:cs="Calibri"/>
          <w:bCs/>
          <w:sz w:val="24"/>
          <w:szCs w:val="24"/>
          <w:lang w:val="it-IT"/>
        </w:rPr>
        <w:lastRenderedPageBreak/>
        <w:t>dicembre 2000 e l’applicazione di ogni altra sanzione prevista dalla legge, nella predetta qualità, ai sensi e per gli effetti di cui agli artt. 46 e 47 del d.P.R. n. 445 del 28 dicembre 2000:</w:t>
      </w:r>
    </w:p>
    <w:p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6" w:name="_Hlk86072743"/>
      <w:r w:rsidR="002C2116" w:rsidRPr="00F7073A">
        <w:rPr>
          <w:rFonts w:asciiTheme="minorHAnsi" w:hAnsiTheme="minorHAnsi" w:cs="Calibri"/>
          <w:szCs w:val="24"/>
        </w:rPr>
        <w:t>___________________</w:t>
      </w:r>
      <w:bookmarkEnd w:id="6"/>
      <w:r w:rsidR="0001474A" w:rsidRPr="00F7073A">
        <w:rPr>
          <w:rFonts w:asciiTheme="minorHAnsi" w:hAnsiTheme="minorHAnsi" w:cs="Calibri"/>
          <w:szCs w:val="24"/>
        </w:rPr>
        <w:t>_______</w:t>
      </w:r>
    </w:p>
    <w:p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rsidR="003548A3" w:rsidRPr="00F7073A" w:rsidRDefault="002C2116"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copia del documento di identità del sottoscrittore, in corso di validità.</w:t>
      </w:r>
      <w:bookmarkEnd w:id="0"/>
    </w:p>
    <w:sectPr w:rsidR="003548A3" w:rsidRPr="00F7073A"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360" w:rsidRDefault="00F80360" w:rsidP="008C2AE9">
      <w:pPr>
        <w:spacing w:after="0" w:line="240" w:lineRule="auto"/>
      </w:pPr>
      <w:r>
        <w:separator/>
      </w:r>
    </w:p>
  </w:endnote>
  <w:endnote w:type="continuationSeparator" w:id="0">
    <w:p w:rsidR="00F80360" w:rsidRDefault="00F8036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360" w:rsidRDefault="00F80360" w:rsidP="008C2AE9">
      <w:pPr>
        <w:spacing w:after="0" w:line="240" w:lineRule="auto"/>
      </w:pPr>
      <w:r>
        <w:separator/>
      </w:r>
    </w:p>
  </w:footnote>
  <w:footnote w:type="continuationSeparator" w:id="0">
    <w:p w:rsidR="00F80360" w:rsidRDefault="00F8036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65C" w:rsidRPr="002A365C" w:rsidRDefault="00F80360" w:rsidP="002A365C">
    <w:pPr>
      <w:pStyle w:val="Intestazione"/>
      <w:jc w:val="center"/>
      <w:rPr>
        <w:lang w:val="it-IT"/>
      </w:rPr>
    </w:pPr>
    <w:r w:rsidRPr="00F80360">
      <w:rPr>
        <w:noProof/>
        <w:color w:val="000000"/>
      </w:rPr>
      <w:drawing>
        <wp:inline distT="0" distB="0" distL="0" distR="0">
          <wp:extent cx="6106795" cy="54038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540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80" w:rsidRDefault="007461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1614"/>
    <w:rsid w:val="00074975"/>
    <w:rsid w:val="00077B96"/>
    <w:rsid w:val="00081A4A"/>
    <w:rsid w:val="00082FB8"/>
    <w:rsid w:val="00092470"/>
    <w:rsid w:val="000A2450"/>
    <w:rsid w:val="000A2E05"/>
    <w:rsid w:val="000B0882"/>
    <w:rsid w:val="000B2EF2"/>
    <w:rsid w:val="000B66FB"/>
    <w:rsid w:val="000C2925"/>
    <w:rsid w:val="000D58BA"/>
    <w:rsid w:val="000D5906"/>
    <w:rsid w:val="000E2066"/>
    <w:rsid w:val="000E2642"/>
    <w:rsid w:val="000E43A8"/>
    <w:rsid w:val="000E7F7E"/>
    <w:rsid w:val="000F5253"/>
    <w:rsid w:val="001063D0"/>
    <w:rsid w:val="001123AC"/>
    <w:rsid w:val="00123B78"/>
    <w:rsid w:val="00125CE9"/>
    <w:rsid w:val="001658E8"/>
    <w:rsid w:val="001772B5"/>
    <w:rsid w:val="00177C70"/>
    <w:rsid w:val="001A113A"/>
    <w:rsid w:val="001A4236"/>
    <w:rsid w:val="001A4F43"/>
    <w:rsid w:val="001A5BC0"/>
    <w:rsid w:val="001B1255"/>
    <w:rsid w:val="001B3E88"/>
    <w:rsid w:val="001B762F"/>
    <w:rsid w:val="001D344A"/>
    <w:rsid w:val="001D4311"/>
    <w:rsid w:val="001D4538"/>
    <w:rsid w:val="001D5BAD"/>
    <w:rsid w:val="001E3AE3"/>
    <w:rsid w:val="001E3DF6"/>
    <w:rsid w:val="001E5AFD"/>
    <w:rsid w:val="0020497D"/>
    <w:rsid w:val="00215A09"/>
    <w:rsid w:val="00217F65"/>
    <w:rsid w:val="00223210"/>
    <w:rsid w:val="00233564"/>
    <w:rsid w:val="002A0B5F"/>
    <w:rsid w:val="002A365C"/>
    <w:rsid w:val="002C2116"/>
    <w:rsid w:val="002C2993"/>
    <w:rsid w:val="002C5681"/>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27C8"/>
    <w:rsid w:val="00406422"/>
    <w:rsid w:val="00432AAD"/>
    <w:rsid w:val="00434D3A"/>
    <w:rsid w:val="004370C6"/>
    <w:rsid w:val="00440655"/>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22B"/>
    <w:rsid w:val="0054361D"/>
    <w:rsid w:val="00552F4C"/>
    <w:rsid w:val="00554EB3"/>
    <w:rsid w:val="00555DD1"/>
    <w:rsid w:val="00566BB1"/>
    <w:rsid w:val="00574565"/>
    <w:rsid w:val="00575B38"/>
    <w:rsid w:val="00581C59"/>
    <w:rsid w:val="00582F7E"/>
    <w:rsid w:val="005919A1"/>
    <w:rsid w:val="005943EA"/>
    <w:rsid w:val="005B5C76"/>
    <w:rsid w:val="005D4E7E"/>
    <w:rsid w:val="005D6A7F"/>
    <w:rsid w:val="005E393F"/>
    <w:rsid w:val="005F0471"/>
    <w:rsid w:val="00605AF8"/>
    <w:rsid w:val="00611C3E"/>
    <w:rsid w:val="006124FB"/>
    <w:rsid w:val="00627AA9"/>
    <w:rsid w:val="00631E9A"/>
    <w:rsid w:val="00643FA2"/>
    <w:rsid w:val="00650EB3"/>
    <w:rsid w:val="00654664"/>
    <w:rsid w:val="00665DB9"/>
    <w:rsid w:val="006702F0"/>
    <w:rsid w:val="00673CF9"/>
    <w:rsid w:val="006A1B4B"/>
    <w:rsid w:val="006B2DCC"/>
    <w:rsid w:val="006B3220"/>
    <w:rsid w:val="006B4ED6"/>
    <w:rsid w:val="006C2B9B"/>
    <w:rsid w:val="006D2470"/>
    <w:rsid w:val="006F08CE"/>
    <w:rsid w:val="00721A49"/>
    <w:rsid w:val="00746180"/>
    <w:rsid w:val="00747C34"/>
    <w:rsid w:val="00754836"/>
    <w:rsid w:val="0076566C"/>
    <w:rsid w:val="00765724"/>
    <w:rsid w:val="00787C13"/>
    <w:rsid w:val="007926DD"/>
    <w:rsid w:val="00795149"/>
    <w:rsid w:val="00795785"/>
    <w:rsid w:val="007C05A8"/>
    <w:rsid w:val="007D5A3D"/>
    <w:rsid w:val="007D61F6"/>
    <w:rsid w:val="007F33E0"/>
    <w:rsid w:val="008152BC"/>
    <w:rsid w:val="008204BC"/>
    <w:rsid w:val="00821F17"/>
    <w:rsid w:val="008277BC"/>
    <w:rsid w:val="00831C94"/>
    <w:rsid w:val="00870943"/>
    <w:rsid w:val="00874441"/>
    <w:rsid w:val="008865CA"/>
    <w:rsid w:val="008971F1"/>
    <w:rsid w:val="008A6F91"/>
    <w:rsid w:val="008B3050"/>
    <w:rsid w:val="008C2AE9"/>
    <w:rsid w:val="008D1369"/>
    <w:rsid w:val="008D1977"/>
    <w:rsid w:val="008F4155"/>
    <w:rsid w:val="008F5267"/>
    <w:rsid w:val="009126D0"/>
    <w:rsid w:val="00923C3E"/>
    <w:rsid w:val="00930CC9"/>
    <w:rsid w:val="00940105"/>
    <w:rsid w:val="00943AFA"/>
    <w:rsid w:val="00951369"/>
    <w:rsid w:val="00954DF4"/>
    <w:rsid w:val="009556F2"/>
    <w:rsid w:val="00957A41"/>
    <w:rsid w:val="00976F0B"/>
    <w:rsid w:val="00977FDD"/>
    <w:rsid w:val="00982AAA"/>
    <w:rsid w:val="00986694"/>
    <w:rsid w:val="00992FE4"/>
    <w:rsid w:val="00993B11"/>
    <w:rsid w:val="009972FC"/>
    <w:rsid w:val="009A55DE"/>
    <w:rsid w:val="009B42F7"/>
    <w:rsid w:val="009C4C6F"/>
    <w:rsid w:val="009C52D4"/>
    <w:rsid w:val="009C7D74"/>
    <w:rsid w:val="009E33E8"/>
    <w:rsid w:val="009F00FE"/>
    <w:rsid w:val="009F14CD"/>
    <w:rsid w:val="009F4B82"/>
    <w:rsid w:val="00A012C5"/>
    <w:rsid w:val="00A03A54"/>
    <w:rsid w:val="00A07697"/>
    <w:rsid w:val="00A25EEF"/>
    <w:rsid w:val="00A26852"/>
    <w:rsid w:val="00A35D9F"/>
    <w:rsid w:val="00A40A3A"/>
    <w:rsid w:val="00A425C9"/>
    <w:rsid w:val="00A441B9"/>
    <w:rsid w:val="00A50442"/>
    <w:rsid w:val="00A52CC8"/>
    <w:rsid w:val="00A6575F"/>
    <w:rsid w:val="00A8147C"/>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314B"/>
    <w:rsid w:val="00C03289"/>
    <w:rsid w:val="00C10030"/>
    <w:rsid w:val="00C11BF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3202"/>
    <w:rsid w:val="00D76D1E"/>
    <w:rsid w:val="00D77EA7"/>
    <w:rsid w:val="00D81EF7"/>
    <w:rsid w:val="00D931E5"/>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80360"/>
    <w:rsid w:val="00F86518"/>
    <w:rsid w:val="00FA50A0"/>
    <w:rsid w:val="00FB5106"/>
    <w:rsid w:val="00FB51B1"/>
    <w:rsid w:val="00FC59E4"/>
    <w:rsid w:val="00FD19B9"/>
    <w:rsid w:val="00FD59CF"/>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E6C6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locked/>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locked/>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locked/>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locked/>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41978">
      <w:bodyDiv w:val="1"/>
      <w:marLeft w:val="0"/>
      <w:marRight w:val="0"/>
      <w:marTop w:val="0"/>
      <w:marBottom w:val="0"/>
      <w:divBdr>
        <w:top w:val="none" w:sz="0" w:space="0" w:color="auto"/>
        <w:left w:val="none" w:sz="0" w:space="0" w:color="auto"/>
        <w:bottom w:val="none" w:sz="0" w:space="0" w:color="auto"/>
        <w:right w:val="none" w:sz="0" w:space="0" w:color="auto"/>
      </w:divBdr>
    </w:div>
    <w:div w:id="1699743435">
      <w:marLeft w:val="0"/>
      <w:marRight w:val="0"/>
      <w:marTop w:val="0"/>
      <w:marBottom w:val="0"/>
      <w:divBdr>
        <w:top w:val="none" w:sz="0" w:space="0" w:color="auto"/>
        <w:left w:val="none" w:sz="0" w:space="0" w:color="auto"/>
        <w:bottom w:val="none" w:sz="0" w:space="0" w:color="auto"/>
        <w:right w:val="none" w:sz="0" w:space="0" w:color="auto"/>
      </w:divBdr>
    </w:div>
    <w:div w:id="1699743436">
      <w:marLeft w:val="0"/>
      <w:marRight w:val="0"/>
      <w:marTop w:val="0"/>
      <w:marBottom w:val="0"/>
      <w:divBdr>
        <w:top w:val="none" w:sz="0" w:space="0" w:color="auto"/>
        <w:left w:val="none" w:sz="0" w:space="0" w:color="auto"/>
        <w:bottom w:val="none" w:sz="0" w:space="0" w:color="auto"/>
        <w:right w:val="none" w:sz="0" w:space="0" w:color="auto"/>
      </w:divBdr>
    </w:div>
    <w:div w:id="1699743437">
      <w:marLeft w:val="0"/>
      <w:marRight w:val="0"/>
      <w:marTop w:val="0"/>
      <w:marBottom w:val="0"/>
      <w:divBdr>
        <w:top w:val="none" w:sz="0" w:space="0" w:color="auto"/>
        <w:left w:val="none" w:sz="0" w:space="0" w:color="auto"/>
        <w:bottom w:val="none" w:sz="0" w:space="0" w:color="auto"/>
        <w:right w:val="none" w:sz="0" w:space="0" w:color="auto"/>
      </w:divBdr>
    </w:div>
    <w:div w:id="1699743438">
      <w:marLeft w:val="0"/>
      <w:marRight w:val="0"/>
      <w:marTop w:val="0"/>
      <w:marBottom w:val="0"/>
      <w:divBdr>
        <w:top w:val="none" w:sz="0" w:space="0" w:color="auto"/>
        <w:left w:val="none" w:sz="0" w:space="0" w:color="auto"/>
        <w:bottom w:val="none" w:sz="0" w:space="0" w:color="auto"/>
        <w:right w:val="none" w:sz="0" w:space="0" w:color="auto"/>
      </w:divBdr>
    </w:div>
    <w:div w:id="16997434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4545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2025-10-31T10:43:00Z</dcterms:created>
  <dcterms:modified xsi:type="dcterms:W3CDTF">2025-12-17T16:35:00Z</dcterms:modified>
</cp:coreProperties>
</file>