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48" w:rsidRDefault="000A768A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4</w:t>
      </w:r>
    </w:p>
    <w:p w:rsidR="004F6548" w:rsidRDefault="000A768A">
      <w:pPr>
        <w:spacing w:before="1080" w:after="0" w:line="240" w:lineRule="auto"/>
        <w:ind w:left="6373"/>
        <w:jc w:val="center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4F6548" w:rsidRDefault="000A768A">
      <w:pPr>
        <w:spacing w:after="0" w:line="240" w:lineRule="auto"/>
        <w:ind w:left="637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dell’Istituto Comprensivo “MARCO POLO” Fabriano </w:t>
      </w:r>
    </w:p>
    <w:p w:rsidR="004F6548" w:rsidRDefault="000A768A">
      <w:pPr>
        <w:spacing w:before="1560" w:after="0" w:line="240" w:lineRule="auto"/>
        <w:ind w:left="992" w:hanging="99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Dichiarazione di inesistenza di incompatibilità relativa all’attività di </w:t>
      </w:r>
      <w:r>
        <w:rPr>
          <w:b/>
          <w:i/>
          <w:sz w:val="24"/>
          <w:szCs w:val="24"/>
          <w:u w:val="single"/>
        </w:rPr>
        <w:t>Esperto - Formatore</w:t>
      </w:r>
      <w:r>
        <w:rPr>
          <w:sz w:val="24"/>
          <w:szCs w:val="24"/>
          <w:u w:val="single"/>
        </w:rPr>
        <w:t xml:space="preserve"> per l’attuazione del Progetto finanziato con i Fondi PNRR nell’ambito del decreto del Ministro dell’Istruzione e del Merito 02 febbraio 2024, n. 19, Missione 4 – </w:t>
      </w:r>
      <w:r>
        <w:rPr>
          <w:i/>
          <w:sz w:val="24"/>
          <w:szCs w:val="24"/>
          <w:u w:val="single"/>
        </w:rPr>
        <w:t>Istruzione e Ricerca</w:t>
      </w:r>
      <w:r>
        <w:rPr>
          <w:sz w:val="24"/>
          <w:szCs w:val="24"/>
          <w:u w:val="single"/>
        </w:rPr>
        <w:t xml:space="preserve"> – Componente 1 – “</w:t>
      </w:r>
      <w:r>
        <w:rPr>
          <w:i/>
          <w:sz w:val="24"/>
          <w:szCs w:val="24"/>
          <w:u w:val="single"/>
        </w:rPr>
        <w:t xml:space="preserve">Potenziamento dell’offerta dei servizi di istruzione: </w:t>
      </w:r>
      <w:r>
        <w:rPr>
          <w:i/>
          <w:sz w:val="24"/>
          <w:szCs w:val="24"/>
          <w:u w:val="single"/>
        </w:rPr>
        <w:t>dagli asili nido alle Università”</w:t>
      </w:r>
      <w:r>
        <w:rPr>
          <w:sz w:val="24"/>
          <w:szCs w:val="24"/>
          <w:u w:val="single"/>
        </w:rPr>
        <w:t xml:space="preserve"> – Investimento 1.4 “</w:t>
      </w:r>
      <w:r>
        <w:rPr>
          <w:i/>
          <w:sz w:val="24"/>
          <w:szCs w:val="24"/>
          <w:u w:val="single"/>
        </w:rPr>
        <w:t>Intervento straordinario finalizzato alla riduzione dei divari territoriali nelle scuole secondarie di primo e di secondo grado e alla lotta alla dispersione scolastica</w:t>
      </w:r>
      <w:r>
        <w:rPr>
          <w:sz w:val="24"/>
          <w:szCs w:val="24"/>
          <w:u w:val="single"/>
        </w:rPr>
        <w:t>” – “</w:t>
      </w:r>
      <w:r>
        <w:rPr>
          <w:i/>
          <w:sz w:val="24"/>
          <w:szCs w:val="24"/>
          <w:u w:val="single"/>
        </w:rPr>
        <w:t>Azioni di prevenzione e contr</w:t>
      </w:r>
      <w:r>
        <w:rPr>
          <w:i/>
          <w:sz w:val="24"/>
          <w:szCs w:val="24"/>
          <w:u w:val="single"/>
        </w:rPr>
        <w:t>asto della dispersione scolastica</w:t>
      </w:r>
      <w:r>
        <w:rPr>
          <w:sz w:val="24"/>
          <w:szCs w:val="24"/>
          <w:u w:val="single"/>
        </w:rPr>
        <w:t xml:space="preserve">” (D.M. 19/2024), finanziato dall’Unione europea – </w:t>
      </w:r>
      <w:proofErr w:type="spellStart"/>
      <w:r>
        <w:rPr>
          <w:sz w:val="24"/>
          <w:szCs w:val="24"/>
          <w:u w:val="single"/>
        </w:rPr>
        <w:t>Next</w:t>
      </w:r>
      <w:proofErr w:type="spellEnd"/>
      <w:r>
        <w:rPr>
          <w:sz w:val="24"/>
          <w:szCs w:val="24"/>
          <w:u w:val="single"/>
        </w:rPr>
        <w:t xml:space="preserve"> Generation EU</w:t>
      </w:r>
    </w:p>
    <w:p w:rsidR="004F6548" w:rsidRDefault="000A768A">
      <w:pPr>
        <w:spacing w:after="0" w:line="240" w:lineRule="auto"/>
        <w:ind w:left="99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Titolo del Progetto: Ogni voce conta;</w:t>
      </w:r>
    </w:p>
    <w:p w:rsidR="004F6548" w:rsidRDefault="000A768A">
      <w:pPr>
        <w:spacing w:after="0" w:line="240" w:lineRule="auto"/>
        <w:ind w:left="99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Identificativo progetto: M4C1I1.4-2024-1322-P-51155;</w:t>
      </w:r>
    </w:p>
    <w:p w:rsidR="004F6548" w:rsidRDefault="000A768A">
      <w:pPr>
        <w:spacing w:after="0" w:line="240" w:lineRule="auto"/>
        <w:ind w:left="992"/>
        <w:jc w:val="both"/>
        <w:rPr>
          <w:b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b/>
          <w:sz w:val="24"/>
          <w:szCs w:val="24"/>
          <w:u w:val="single"/>
        </w:rPr>
        <w:t>CUP: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H94D21000670006;</w:t>
      </w:r>
    </w:p>
    <w:p w:rsidR="004F6548" w:rsidRDefault="000A768A">
      <w:pPr>
        <w:spacing w:before="240"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 </w:t>
      </w:r>
      <w:r>
        <w:rPr>
          <w:sz w:val="24"/>
          <w:szCs w:val="24"/>
        </w:rPr>
        <w:t>nato/a a _______________________(___), in data XX/XX/XXXX, C.F. XXXXXXXXXXXXXXXXX, in servizio presso questa Istituzione Scolastica, con la qualifica di __________________, in relazione all’incarico di Esperto Formatore dei percorsi di “</w:t>
      </w:r>
      <w:r>
        <w:rPr>
          <w:i/>
          <w:sz w:val="24"/>
          <w:szCs w:val="24"/>
        </w:rPr>
        <w:t>Competenze di base,</w:t>
      </w:r>
      <w:r>
        <w:rPr>
          <w:i/>
          <w:sz w:val="24"/>
          <w:szCs w:val="24"/>
        </w:rPr>
        <w:t xml:space="preserve"> di motivazione e accompagnamento</w:t>
      </w:r>
      <w:r>
        <w:rPr>
          <w:sz w:val="24"/>
          <w:szCs w:val="24"/>
        </w:rPr>
        <w:t xml:space="preserve">” nell’ambito dell’attuazione del progetto in oggetto. </w:t>
      </w:r>
    </w:p>
    <w:p w:rsidR="004F6548" w:rsidRDefault="000A768A">
      <w:pPr>
        <w:tabs>
          <w:tab w:val="center" w:pos="1134"/>
        </w:tabs>
        <w:spacing w:before="120" w:after="120"/>
        <w:ind w:right="567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4F6548" w:rsidRDefault="000A768A">
      <w:pPr>
        <w:spacing w:before="60" w:after="0" w:line="240" w:lineRule="auto"/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VISTA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la legge 7 agosto 1990, n. 241, recante «</w:t>
      </w:r>
      <w:r>
        <w:rPr>
          <w:i/>
          <w:sz w:val="24"/>
          <w:szCs w:val="24"/>
        </w:rPr>
        <w:t>Nuove norme in materia di procedimento amministrativo e di diritto di accesso ai documenti amministrativi</w:t>
      </w:r>
      <w:r>
        <w:rPr>
          <w:sz w:val="24"/>
          <w:szCs w:val="24"/>
        </w:rPr>
        <w:t>»;</w:t>
      </w:r>
    </w:p>
    <w:p w:rsidR="004F6548" w:rsidRDefault="000A768A">
      <w:pPr>
        <w:spacing w:before="60" w:after="0" w:line="240" w:lineRule="auto"/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VISTI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in particolare, gli articoli 5 e 6-</w:t>
      </w:r>
      <w:r>
        <w:rPr>
          <w:i/>
          <w:sz w:val="24"/>
          <w:szCs w:val="24"/>
        </w:rPr>
        <w:t xml:space="preserve">bis </w:t>
      </w:r>
      <w:r>
        <w:rPr>
          <w:sz w:val="24"/>
          <w:szCs w:val="24"/>
        </w:rPr>
        <w:t>della predetta legge;</w:t>
      </w:r>
    </w:p>
    <w:p w:rsidR="004F6548" w:rsidRDefault="000A768A">
      <w:pPr>
        <w:spacing w:before="60" w:after="0" w:line="240" w:lineRule="auto"/>
        <w:ind w:left="1134" w:hanging="1134"/>
        <w:jc w:val="both"/>
        <w:rPr>
          <w:sz w:val="24"/>
          <w:szCs w:val="24"/>
        </w:rPr>
      </w:pPr>
      <w:bookmarkStart w:id="1" w:name="_heading=h.30j0zll" w:colFirst="0" w:colLast="0"/>
      <w:bookmarkEnd w:id="1"/>
      <w:r>
        <w:rPr>
          <w:b/>
          <w:sz w:val="24"/>
          <w:szCs w:val="24"/>
        </w:rPr>
        <w:t xml:space="preserve">VISTO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il decreto legislativo 30 marzo 2001, n. 165, recante «</w:t>
      </w:r>
      <w:r>
        <w:rPr>
          <w:i/>
          <w:sz w:val="24"/>
          <w:szCs w:val="24"/>
        </w:rPr>
        <w:t>Norme generali sull’ordinamento del lavoro alle dipendenze delle amministrazioni pubbliche</w:t>
      </w:r>
      <w:r>
        <w:rPr>
          <w:sz w:val="24"/>
          <w:szCs w:val="24"/>
        </w:rPr>
        <w:t>»;</w:t>
      </w:r>
    </w:p>
    <w:p w:rsidR="004F6548" w:rsidRDefault="000A768A">
      <w:pPr>
        <w:spacing w:before="60" w:after="0" w:line="240" w:lineRule="auto"/>
        <w:ind w:left="1134" w:hanging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VISTO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il decreto legislativo 8 aprile 2</w:t>
      </w:r>
      <w:r>
        <w:rPr>
          <w:sz w:val="24"/>
          <w:szCs w:val="24"/>
        </w:rPr>
        <w:t>013, n. 39, recante «</w:t>
      </w:r>
      <w:r>
        <w:rPr>
          <w:i/>
          <w:sz w:val="24"/>
          <w:szCs w:val="24"/>
        </w:rPr>
        <w:t xml:space="preserve">Disposizioni in materia di </w:t>
      </w:r>
      <w:proofErr w:type="spellStart"/>
      <w:r>
        <w:rPr>
          <w:i/>
          <w:sz w:val="24"/>
          <w:szCs w:val="24"/>
        </w:rPr>
        <w:t>inconferibilità</w:t>
      </w:r>
      <w:proofErr w:type="spellEnd"/>
      <w:r>
        <w:rPr>
          <w:i/>
          <w:sz w:val="24"/>
          <w:szCs w:val="24"/>
        </w:rPr>
        <w:t xml:space="preserve"> e incompatibilità di incarichi presso le pubbliche amministrazioni e presso gli enti privati in controllo pubblico, a norma dell'articolo 1, commi 49 e 50, della legge 6 novembre 2012, n. 190</w:t>
      </w:r>
      <w:r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4F6548" w:rsidRDefault="000A768A">
      <w:pPr>
        <w:spacing w:before="60" w:after="0" w:line="240" w:lineRule="auto"/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VISTO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il Codice di comportamento dei dipendenti del Ministero dell’istruzione, adottato con D.M. del 26 aprile 2022, n. 105;</w:t>
      </w:r>
    </w:p>
    <w:p w:rsidR="004F6548" w:rsidRDefault="000A768A">
      <w:pPr>
        <w:spacing w:before="60" w:after="0" w:line="240" w:lineRule="auto"/>
        <w:ind w:left="1134" w:hanging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VISTA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la legge 6 novembre 2012, n. 190, recante «</w:t>
      </w:r>
      <w:r>
        <w:rPr>
          <w:i/>
          <w:sz w:val="24"/>
          <w:szCs w:val="24"/>
        </w:rPr>
        <w:t>Disposizioni per la prevenzione e la repressione della corruzione e dell’illeg</w:t>
      </w:r>
      <w:r>
        <w:rPr>
          <w:i/>
          <w:sz w:val="24"/>
          <w:szCs w:val="24"/>
        </w:rPr>
        <w:t>alità nella pubblica amministrazione</w:t>
      </w:r>
      <w:r>
        <w:rPr>
          <w:sz w:val="24"/>
          <w:szCs w:val="24"/>
        </w:rPr>
        <w:t>»;</w:t>
      </w:r>
    </w:p>
    <w:p w:rsidR="004F6548" w:rsidRDefault="000A768A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4F6548" w:rsidRDefault="000A768A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</w:t>
      </w:r>
      <w:r>
        <w:rPr>
          <w:b/>
          <w:sz w:val="24"/>
          <w:szCs w:val="24"/>
        </w:rPr>
        <w:t xml:space="preserve">te ottenuti ai sensi dell’art. 75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2000:</w:t>
      </w:r>
    </w:p>
    <w:p w:rsidR="004F6548" w:rsidRDefault="000A7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trovarsi in situazione di incompatibilità, ai sensi di quanto previsto dal d.lgs. n. 39/2013 e dall’art. 53, del d.lgs. n. 165/2001;</w:t>
      </w:r>
    </w:p>
    <w:p w:rsidR="004F6548" w:rsidRDefault="000A76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833" w:hanging="3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ovvero, nel caso in cui sussistano situazioni di incompatibilità, che le stesse sono le seguenti:______________________</w:t>
      </w: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_____________________________________________________________________________________________________________________________;</w:t>
      </w:r>
    </w:p>
    <w:p w:rsidR="004F6548" w:rsidRDefault="000A7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avere, direttamente o indirettamente, un interesse finanziario, economico o altro interesse personale nel procedimento in </w:t>
      </w:r>
      <w:r>
        <w:rPr>
          <w:color w:val="000000"/>
          <w:sz w:val="24"/>
          <w:szCs w:val="24"/>
        </w:rPr>
        <w:t>esame ai sensi e per gli effetti di quanto previsto dal D.M. 26 aprile 2022, n. 105, recante il Codice di Comportamento dei dipendenti del Ministero dell’istruzione e del merito, né di trovarsi in altra condizione di conflitto di interessi (neppure potenzi</w:t>
      </w:r>
      <w:r>
        <w:rPr>
          <w:color w:val="000000"/>
          <w:sz w:val="24"/>
          <w:szCs w:val="24"/>
        </w:rPr>
        <w:t>ale) ai sensi dell’art. 6-</w:t>
      </w:r>
      <w:r>
        <w:rPr>
          <w:i/>
          <w:color w:val="000000"/>
          <w:sz w:val="24"/>
          <w:szCs w:val="24"/>
        </w:rPr>
        <w:t>bis</w:t>
      </w:r>
      <w:r>
        <w:rPr>
          <w:color w:val="000000"/>
          <w:sz w:val="24"/>
          <w:szCs w:val="24"/>
        </w:rPr>
        <w:t xml:space="preserve"> della legge n. 241/1990. In particolare, che l’assunzione dell’incarico di </w:t>
      </w:r>
      <w:r>
        <w:rPr>
          <w:i/>
          <w:color w:val="000000"/>
          <w:sz w:val="24"/>
          <w:szCs w:val="24"/>
          <w:u w:val="single"/>
        </w:rPr>
        <w:t>Esperto Formatore dei percorsi di “Competenze di base, di motivazione e accompagnamento”:</w:t>
      </w:r>
    </w:p>
    <w:p w:rsidR="004F6548" w:rsidRDefault="000A76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coinvolge interessi propri;</w:t>
      </w:r>
    </w:p>
    <w:p w:rsidR="004F6548" w:rsidRDefault="000A76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:rsidR="004F6548" w:rsidRDefault="000A76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 coinvolge interessi di soggetti od organizzazioni con cui egli o il coniuge abbia </w:t>
      </w:r>
      <w:r>
        <w:rPr>
          <w:color w:val="000000"/>
          <w:sz w:val="24"/>
          <w:szCs w:val="24"/>
        </w:rPr>
        <w:t>causa pendente o grave inimicizia o rapporti di credito o debito significativi;</w:t>
      </w:r>
    </w:p>
    <w:p w:rsidR="004F6548" w:rsidRDefault="000A76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coinvolge interessi di soggetti od organizzazioni di cui sia tutore, curatore, procuratore o agente, titolare effettivo, ovvero di enti, associazioni anche non riconosciute</w:t>
      </w:r>
      <w:r>
        <w:rPr>
          <w:color w:val="000000"/>
          <w:sz w:val="24"/>
          <w:szCs w:val="24"/>
        </w:rPr>
        <w:t>, comitati, società o stabilimenti di cui sia amministratore o gerente o dirigente;</w:t>
      </w:r>
    </w:p>
    <w:p w:rsidR="004F6548" w:rsidRDefault="000A7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non sussistono diverse ragioni di opportunità che si frappongano al conferimento dell’incarico in questione;</w:t>
      </w:r>
    </w:p>
    <w:p w:rsidR="004F6548" w:rsidRDefault="000A7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aver preso piena cognizione del D.M. 26 aprile 2022, n. </w:t>
      </w:r>
      <w:r>
        <w:rPr>
          <w:color w:val="000000"/>
          <w:sz w:val="24"/>
          <w:szCs w:val="24"/>
        </w:rPr>
        <w:t>105, recante il Codice di Comportamento dei dipendenti del Ministero dell’istruzione e del merito;</w:t>
      </w:r>
    </w:p>
    <w:p w:rsidR="004F6548" w:rsidRDefault="000A7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impegnarsi a comunicare tempestivamente all’Istituzione scolastica eventuali variazioni che dovessero intervenire nel corso dello svolgimento dell’incaric</w:t>
      </w:r>
      <w:r>
        <w:rPr>
          <w:color w:val="000000"/>
          <w:sz w:val="24"/>
          <w:szCs w:val="24"/>
        </w:rPr>
        <w:t>o;</w:t>
      </w:r>
    </w:p>
    <w:p w:rsidR="004F6548" w:rsidRDefault="000A7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:rsidR="004F6548" w:rsidRDefault="000A7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color w:val="000000"/>
          <w:sz w:val="24"/>
          <w:szCs w:val="24"/>
        </w:rPr>
        <w:t>di essere stato informato, ai sensi dell’art. 13 del Regolamento (UE) 2016/679 del Parl</w:t>
      </w:r>
      <w:r>
        <w:rPr>
          <w:color w:val="000000"/>
          <w:sz w:val="24"/>
          <w:szCs w:val="24"/>
        </w:rPr>
        <w:t>amento europeo e del Consiglio del 27 aprile 2016 e del decreto legislativo 30 giugno 2003, n. 196, circa il trattamento dei dati personali raccolti e, in particolare, che tali dati saranno trattati, anche con strumenti informatici, esclusivamente per le f</w:t>
      </w:r>
      <w:r>
        <w:rPr>
          <w:color w:val="000000"/>
          <w:sz w:val="24"/>
          <w:szCs w:val="24"/>
        </w:rPr>
        <w:t>inalità per le quali le presenti dichiarazioni vengono rese e fornisce il relativo consenso;</w:t>
      </w:r>
    </w:p>
    <w:p w:rsidR="004F6548" w:rsidRDefault="000A768A">
      <w:pPr>
        <w:widowControl w:val="0"/>
        <w:spacing w:after="0" w:line="240" w:lineRule="auto"/>
        <w:ind w:left="5954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Il Dichiarante </w:t>
      </w:r>
      <w:r>
        <w:rPr>
          <w:sz w:val="24"/>
          <w:szCs w:val="24"/>
        </w:rPr>
        <w:br/>
      </w:r>
    </w:p>
    <w:p w:rsidR="004F6548" w:rsidRDefault="000A768A">
      <w:pPr>
        <w:widowControl w:val="0"/>
        <w:spacing w:after="0" w:line="240" w:lineRule="auto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sectPr w:rsidR="004F6548" w:rsidSect="004F6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548" w:rsidRDefault="004F6548" w:rsidP="004F6548">
      <w:pPr>
        <w:spacing w:after="0" w:line="240" w:lineRule="auto"/>
      </w:pPr>
      <w:r>
        <w:separator/>
      </w:r>
    </w:p>
  </w:endnote>
  <w:endnote w:type="continuationSeparator" w:id="0">
    <w:p w:rsidR="004F6548" w:rsidRDefault="004F6548" w:rsidP="004F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48" w:rsidRDefault="004F6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48" w:rsidRDefault="004F6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48" w:rsidRDefault="004F6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548" w:rsidRDefault="004F6548" w:rsidP="004F6548">
      <w:pPr>
        <w:spacing w:after="0" w:line="240" w:lineRule="auto"/>
      </w:pPr>
      <w:r>
        <w:separator/>
      </w:r>
    </w:p>
  </w:footnote>
  <w:footnote w:type="continuationSeparator" w:id="0">
    <w:p w:rsidR="004F6548" w:rsidRDefault="004F6548" w:rsidP="004F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48" w:rsidRDefault="000A76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971420" cy="875609"/>
          <wp:effectExtent l="0" t="0" r="0" b="0"/>
          <wp:docPr id="12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48" w:rsidRDefault="000A76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577607" cy="844783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7607" cy="844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48" w:rsidRDefault="004F6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314F"/>
    <w:multiLevelType w:val="multilevel"/>
    <w:tmpl w:val="C9C6635C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E057748"/>
    <w:multiLevelType w:val="multilevel"/>
    <w:tmpl w:val="CF9C26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548"/>
    <w:rsid w:val="000A768A"/>
    <w:rsid w:val="004F6548"/>
    <w:rsid w:val="006D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E53"/>
  </w:style>
  <w:style w:type="paragraph" w:styleId="Titolo1">
    <w:name w:val="heading 1"/>
    <w:basedOn w:val="normal"/>
    <w:next w:val="normal"/>
    <w:rsid w:val="004F65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F65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F65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F65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F654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4F65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F6548"/>
  </w:style>
  <w:style w:type="table" w:customStyle="1" w:styleId="TableNormal">
    <w:name w:val="Table Normal"/>
    <w:rsid w:val="004F65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F6548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A77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A77EB"/>
    <w:rPr>
      <w:rFonts w:ascii="Times New Roman" w:eastAsia="Times New Roman" w:hAnsi="Times New Roman" w:cs="Times New Roman"/>
    </w:rPr>
  </w:style>
  <w:style w:type="paragraph" w:styleId="Sottotitolo">
    <w:name w:val="Subtitle"/>
    <w:basedOn w:val="normal"/>
    <w:next w:val="normal"/>
    <w:rsid w:val="004F65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itolodellibro">
    <w:name w:val="Book Title"/>
    <w:basedOn w:val="Carpredefinitoparagrafo"/>
    <w:uiPriority w:val="33"/>
    <w:qFormat/>
    <w:rsid w:val="006D216C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ZeRe+hGV5sSOkpEgbo/mwmk69w==">CgMxLjAyCGguZ2pkZ3hzMgloLjMwajB6bGwyCWguMWZvYjl0ZTgAciExeUl5SHZBMnpUOGdwS0RGM21yZk40N3N1WTd3dUhVYU8=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4664</Characters>
  <Application>Microsoft Office Word</Application>
  <DocSecurity>0</DocSecurity>
  <Lines>38</Lines>
  <Paragraphs>10</Paragraphs>
  <ScaleCrop>false</ScaleCrop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utentePC1</cp:lastModifiedBy>
  <cp:revision>2</cp:revision>
  <dcterms:created xsi:type="dcterms:W3CDTF">2025-01-14T10:51:00Z</dcterms:created>
  <dcterms:modified xsi:type="dcterms:W3CDTF">2025-01-14T10:51:00Z</dcterms:modified>
</cp:coreProperties>
</file>