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CB211" w14:textId="77777777" w:rsidR="00984D78" w:rsidRDefault="00984D78" w:rsidP="000F4F26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bookmarkStart w:id="0" w:name="_GoBack"/>
      <w:bookmarkEnd w:id="0"/>
    </w:p>
    <w:p w14:paraId="60A93CD8" w14:textId="77777777" w:rsidR="001F3716" w:rsidRDefault="001F3716" w:rsidP="001F3716">
      <w:pPr>
        <w:tabs>
          <w:tab w:val="left" w:pos="2220"/>
        </w:tabs>
        <w:jc w:val="both"/>
        <w:rPr>
          <w:rFonts w:cs="Calibri"/>
          <w:b/>
          <w:sz w:val="22"/>
          <w:szCs w:val="22"/>
        </w:rPr>
      </w:pPr>
    </w:p>
    <w:p w14:paraId="5790061B" w14:textId="11A9D8BF" w:rsidR="001F3716" w:rsidRPr="0037233A" w:rsidRDefault="001F3716" w:rsidP="001F3716">
      <w:pPr>
        <w:rPr>
          <w:rFonts w:cs="Calibri"/>
          <w:b/>
          <w:sz w:val="22"/>
          <w:szCs w:val="22"/>
        </w:rPr>
      </w:pPr>
      <w:r w:rsidRPr="0037233A">
        <w:rPr>
          <w:rFonts w:cs="Calibri"/>
          <w:b/>
          <w:sz w:val="22"/>
          <w:szCs w:val="22"/>
        </w:rPr>
        <w:t xml:space="preserve">Prot. n. </w:t>
      </w:r>
      <w:r w:rsidR="00F30AF6" w:rsidRPr="0037233A">
        <w:rPr>
          <w:rFonts w:cs="Calibri"/>
          <w:b/>
          <w:sz w:val="22"/>
          <w:szCs w:val="22"/>
        </w:rPr>
        <w:t>2016/C14</w:t>
      </w:r>
      <w:r w:rsidR="001946B1" w:rsidRPr="0037233A">
        <w:rPr>
          <w:rFonts w:cs="Calibri"/>
          <w:b/>
          <w:sz w:val="22"/>
          <w:szCs w:val="22"/>
        </w:rPr>
        <w:tab/>
      </w:r>
      <w:r w:rsidR="001946B1" w:rsidRPr="0037233A">
        <w:rPr>
          <w:rFonts w:cs="Calibri"/>
          <w:b/>
          <w:sz w:val="22"/>
          <w:szCs w:val="22"/>
        </w:rPr>
        <w:tab/>
      </w:r>
      <w:r w:rsidR="001946B1" w:rsidRPr="0037233A">
        <w:rPr>
          <w:rFonts w:cs="Calibri"/>
          <w:b/>
          <w:sz w:val="22"/>
          <w:szCs w:val="22"/>
        </w:rPr>
        <w:tab/>
      </w:r>
      <w:r w:rsidR="001946B1" w:rsidRPr="0037233A">
        <w:rPr>
          <w:rFonts w:cs="Calibri"/>
          <w:b/>
          <w:sz w:val="22"/>
          <w:szCs w:val="22"/>
        </w:rPr>
        <w:tab/>
      </w:r>
      <w:r w:rsidR="001946B1" w:rsidRPr="0037233A">
        <w:rPr>
          <w:rFonts w:cs="Calibri"/>
          <w:b/>
          <w:sz w:val="22"/>
          <w:szCs w:val="22"/>
        </w:rPr>
        <w:tab/>
      </w:r>
      <w:r w:rsidR="001946B1" w:rsidRPr="0037233A">
        <w:rPr>
          <w:rFonts w:cs="Calibri"/>
          <w:b/>
          <w:sz w:val="22"/>
          <w:szCs w:val="22"/>
        </w:rPr>
        <w:tab/>
      </w:r>
      <w:r w:rsidR="001946B1" w:rsidRPr="0037233A">
        <w:rPr>
          <w:rFonts w:cs="Calibri"/>
          <w:b/>
          <w:sz w:val="22"/>
          <w:szCs w:val="22"/>
        </w:rPr>
        <w:tab/>
      </w:r>
      <w:r w:rsidR="00F30AF6" w:rsidRPr="0037233A">
        <w:rPr>
          <w:rFonts w:cs="Calibri"/>
          <w:b/>
          <w:sz w:val="22"/>
          <w:szCs w:val="22"/>
        </w:rPr>
        <w:t xml:space="preserve">              </w:t>
      </w:r>
      <w:r w:rsidR="001946B1" w:rsidRPr="0037233A">
        <w:rPr>
          <w:rFonts w:cs="Calibri"/>
          <w:b/>
          <w:sz w:val="22"/>
          <w:szCs w:val="22"/>
        </w:rPr>
        <w:t xml:space="preserve">Petritoli lì   </w:t>
      </w:r>
      <w:r w:rsidR="00F30AF6" w:rsidRPr="0037233A">
        <w:rPr>
          <w:rFonts w:cs="Calibri"/>
          <w:b/>
          <w:sz w:val="22"/>
          <w:szCs w:val="22"/>
        </w:rPr>
        <w:t>09/04/2020</w:t>
      </w:r>
    </w:p>
    <w:p w14:paraId="770F1782" w14:textId="1905C666" w:rsidR="001946B1" w:rsidRDefault="001946B1" w:rsidP="001F3716">
      <w:pPr>
        <w:rPr>
          <w:rFonts w:cs="Calibri"/>
          <w:b/>
        </w:rPr>
      </w:pPr>
    </w:p>
    <w:p w14:paraId="0D98E763" w14:textId="3DF17A83" w:rsidR="001946B1" w:rsidRDefault="001946B1" w:rsidP="001F3716">
      <w:pPr>
        <w:rPr>
          <w:rFonts w:cs="Calibri"/>
          <w:b/>
        </w:rPr>
      </w:pPr>
    </w:p>
    <w:p w14:paraId="69E763F0" w14:textId="77777777" w:rsidR="001946B1" w:rsidRDefault="001946B1" w:rsidP="001946B1">
      <w:pPr>
        <w:pStyle w:val="Paragrafoelenco"/>
        <w:widowControl/>
        <w:autoSpaceDE/>
        <w:autoSpaceDN/>
        <w:adjustRightInd/>
        <w:jc w:val="right"/>
        <w:rPr>
          <w:rFonts w:cs="Calibri"/>
        </w:rPr>
      </w:pPr>
      <w:r>
        <w:rPr>
          <w:rFonts w:cs="Calibri"/>
        </w:rPr>
        <w:t>all’ALBO ON LINE;</w:t>
      </w:r>
    </w:p>
    <w:p w14:paraId="4D4E4149" w14:textId="77777777" w:rsidR="001946B1" w:rsidRDefault="001946B1" w:rsidP="001946B1">
      <w:pPr>
        <w:jc w:val="right"/>
        <w:rPr>
          <w:rFonts w:cs="Calibri"/>
        </w:rPr>
      </w:pPr>
      <w:r>
        <w:rPr>
          <w:rFonts w:cs="Calibri"/>
        </w:rPr>
        <w:t xml:space="preserve">al link AMMINISTRAZIONE TRASPARENTE- </w:t>
      </w:r>
    </w:p>
    <w:p w14:paraId="73F5BA3F" w14:textId="6E765957" w:rsidR="001946B1" w:rsidRDefault="001946B1" w:rsidP="001946B1">
      <w:pPr>
        <w:jc w:val="right"/>
        <w:rPr>
          <w:rFonts w:cs="Calibri"/>
          <w:b/>
        </w:rPr>
      </w:pPr>
      <w:r>
        <w:rPr>
          <w:rFonts w:cs="Calibri"/>
        </w:rPr>
        <w:t>sottosezione di 1°livello BANDI DI GARA E CONTRATTI</w:t>
      </w:r>
    </w:p>
    <w:p w14:paraId="7F252A61" w14:textId="4FD7BA95" w:rsidR="001946B1" w:rsidRDefault="001946B1" w:rsidP="001946B1">
      <w:pPr>
        <w:jc w:val="right"/>
        <w:rPr>
          <w:rFonts w:cs="Calibri"/>
          <w:b/>
        </w:rPr>
      </w:pPr>
    </w:p>
    <w:p w14:paraId="221DBCF9" w14:textId="77777777" w:rsidR="001946B1" w:rsidRDefault="001946B1" w:rsidP="001946B1">
      <w:pPr>
        <w:jc w:val="right"/>
        <w:rPr>
          <w:rFonts w:cs="Calibri"/>
          <w:b/>
        </w:rPr>
      </w:pPr>
    </w:p>
    <w:p w14:paraId="6ECA7329" w14:textId="67B0DC5C" w:rsidR="001A4FEB" w:rsidRDefault="001A4FEB" w:rsidP="001F3716">
      <w:pPr>
        <w:rPr>
          <w:rFonts w:cs="Calibri"/>
          <w:b/>
        </w:rPr>
      </w:pPr>
    </w:p>
    <w:p w14:paraId="5247997B" w14:textId="5201957A" w:rsidR="001A4FEB" w:rsidRDefault="001A4FEB" w:rsidP="001A4FEB">
      <w:pPr>
        <w:kinsoku w:val="0"/>
        <w:jc w:val="both"/>
        <w:rPr>
          <w:rFonts w:ascii="Palatino Linotype" w:hAnsi="Palatino Linotype"/>
          <w:sz w:val="22"/>
          <w:szCs w:val="22"/>
          <w:lang w:eastAsia="en-US"/>
        </w:rPr>
      </w:pPr>
      <w:r>
        <w:rPr>
          <w:rFonts w:ascii="Palatino Linotype" w:hAnsi="Palatino Linotype"/>
          <w:b/>
          <w:sz w:val="22"/>
          <w:szCs w:val="22"/>
          <w:lang w:eastAsia="en-US"/>
        </w:rPr>
        <w:t>Oggetto</w:t>
      </w:r>
      <w:r>
        <w:rPr>
          <w:rFonts w:ascii="Palatino Linotype" w:hAnsi="Palatino Linotype"/>
          <w:sz w:val="22"/>
          <w:szCs w:val="22"/>
          <w:lang w:eastAsia="en-US"/>
        </w:rPr>
        <w:t xml:space="preserve">: determina di affidamento diretto - </w:t>
      </w:r>
      <w:r>
        <w:rPr>
          <w:rFonts w:ascii="Palatino Linotype" w:hAnsi="Palatino Linotype"/>
          <w:i/>
          <w:sz w:val="22"/>
          <w:szCs w:val="22"/>
          <w:lang w:eastAsia="en-US"/>
        </w:rPr>
        <w:t xml:space="preserve">ai sensi dell’art 25 del D.Lgs. n. 56 del 19 aprile 2017, nuovo codice dei contratti pubblici correttivo al D.Lgs. n.50/2016 art. 36, comma 2, lett.a </w:t>
      </w:r>
      <w:r>
        <w:rPr>
          <w:rFonts w:ascii="Palatino Linotype" w:hAnsi="Palatino Linotype"/>
          <w:sz w:val="22"/>
          <w:szCs w:val="22"/>
          <w:lang w:eastAsia="en-US"/>
        </w:rPr>
        <w:t>– acquisto n. 10 NOTEBOOK ELETTRONICI  per didattica a distanza.</w:t>
      </w:r>
    </w:p>
    <w:p w14:paraId="233E163B" w14:textId="77777777" w:rsidR="00D32C70" w:rsidRDefault="00D32C70" w:rsidP="00D32C70">
      <w:pPr>
        <w:rPr>
          <w:rFonts w:cs="Calibri"/>
          <w:b/>
        </w:rPr>
      </w:pPr>
      <w:r>
        <w:rPr>
          <w:rFonts w:cs="Calibri"/>
          <w:b/>
        </w:rPr>
        <w:t>CUP: B42G20000180001</w:t>
      </w:r>
    </w:p>
    <w:p w14:paraId="0702A7FE" w14:textId="0BF36456" w:rsidR="001A4FEB" w:rsidRDefault="001A4FEB" w:rsidP="001F3716">
      <w:pPr>
        <w:rPr>
          <w:rFonts w:cs="Calibri"/>
          <w:b/>
        </w:rPr>
      </w:pPr>
    </w:p>
    <w:p w14:paraId="4717CD0D" w14:textId="7D9D0FD3" w:rsidR="001F3716" w:rsidRDefault="001F3716" w:rsidP="001A4FEB">
      <w:pPr>
        <w:rPr>
          <w:rFonts w:cs="Calibri"/>
          <w:b/>
        </w:rPr>
      </w:pPr>
      <w:r>
        <w:rPr>
          <w:rFonts w:cs="Calibri"/>
          <w:b/>
        </w:rPr>
        <w:t>CIG:</w:t>
      </w:r>
      <w:r>
        <w:rPr>
          <w:rFonts w:cs="Calibri"/>
          <w:b/>
        </w:rPr>
        <w:tab/>
      </w:r>
      <w:r w:rsidR="001A4FEB">
        <w:rPr>
          <w:rFonts w:cs="Calibri"/>
          <w:b/>
        </w:rPr>
        <w:t>Z022CA394B</w:t>
      </w:r>
    </w:p>
    <w:p w14:paraId="77224765" w14:textId="21D05585" w:rsidR="001F3716" w:rsidRDefault="001F3716" w:rsidP="001F3716">
      <w:pPr>
        <w:tabs>
          <w:tab w:val="left" w:pos="3855"/>
        </w:tabs>
        <w:rPr>
          <w:rFonts w:cs="Calibri"/>
          <w:b/>
        </w:rPr>
      </w:pPr>
      <w:r>
        <w:rPr>
          <w:rFonts w:cs="Calibri"/>
          <w:b/>
        </w:rPr>
        <w:tab/>
      </w:r>
    </w:p>
    <w:p w14:paraId="506D8DE1" w14:textId="15E8E448" w:rsidR="001A4FEB" w:rsidRDefault="001A4FEB" w:rsidP="001F3716">
      <w:pPr>
        <w:tabs>
          <w:tab w:val="left" w:pos="3855"/>
        </w:tabs>
        <w:rPr>
          <w:rFonts w:cs="Calibri"/>
          <w:b/>
        </w:rPr>
      </w:pPr>
    </w:p>
    <w:p w14:paraId="228A5515" w14:textId="2FEEBF93" w:rsidR="001A4FEB" w:rsidRDefault="001A4FEB" w:rsidP="001F3716">
      <w:pPr>
        <w:tabs>
          <w:tab w:val="left" w:pos="3855"/>
        </w:tabs>
        <w:rPr>
          <w:rFonts w:cs="Calibri"/>
          <w:b/>
        </w:rPr>
      </w:pPr>
    </w:p>
    <w:p w14:paraId="75384609" w14:textId="77777777" w:rsidR="001A4FEB" w:rsidRDefault="001A4FEB" w:rsidP="001F3716">
      <w:pPr>
        <w:tabs>
          <w:tab w:val="left" w:pos="3855"/>
        </w:tabs>
        <w:rPr>
          <w:rFonts w:cs="Calibri"/>
          <w:b/>
        </w:rPr>
      </w:pPr>
    </w:p>
    <w:p w14:paraId="7919E3C6" w14:textId="17EFC001" w:rsidR="001F3716" w:rsidRDefault="001F3716" w:rsidP="001F3716">
      <w:pPr>
        <w:jc w:val="center"/>
        <w:rPr>
          <w:rFonts w:cs="Calibri"/>
          <w:b/>
        </w:rPr>
      </w:pPr>
      <w:r>
        <w:rPr>
          <w:rFonts w:cs="Calibri"/>
          <w:b/>
        </w:rPr>
        <w:t>IL  DIRIGENTE  SCOLASTICO</w:t>
      </w:r>
    </w:p>
    <w:p w14:paraId="63A5A78D" w14:textId="77777777" w:rsidR="001A4FEB" w:rsidRDefault="001A4FEB" w:rsidP="001F3716">
      <w:pPr>
        <w:jc w:val="center"/>
        <w:rPr>
          <w:rFonts w:cs="Calibri"/>
          <w:b/>
        </w:rPr>
      </w:pPr>
    </w:p>
    <w:p w14:paraId="7DAFABCB" w14:textId="5EDC268B" w:rsidR="001A4FEB" w:rsidRDefault="001A4FEB" w:rsidP="00167635">
      <w:pPr>
        <w:pStyle w:val="PreformattatoHTML"/>
        <w:jc w:val="both"/>
        <w:rPr>
          <w:rFonts w:ascii="Palatino Linotype" w:hAnsi="Palatino Linotype"/>
          <w:bCs/>
          <w:sz w:val="22"/>
          <w:szCs w:val="22"/>
          <w:lang w:eastAsia="en-US"/>
        </w:rPr>
      </w:pPr>
      <w:r>
        <w:rPr>
          <w:rFonts w:ascii="Palatino Linotype" w:hAnsi="Palatino Linotype"/>
          <w:b/>
          <w:bCs/>
          <w:sz w:val="22"/>
          <w:szCs w:val="22"/>
          <w:lang w:eastAsia="en-US"/>
        </w:rPr>
        <w:t xml:space="preserve">VISTA </w:t>
      </w:r>
      <w:r>
        <w:rPr>
          <w:rFonts w:ascii="Palatino Linotype" w:hAnsi="Palatino Linotype"/>
          <w:b/>
          <w:bCs/>
          <w:sz w:val="22"/>
          <w:szCs w:val="22"/>
          <w:lang w:val="it-IT" w:eastAsia="en-US"/>
        </w:rPr>
        <w:t xml:space="preserve">           </w:t>
      </w:r>
      <w:r>
        <w:rPr>
          <w:rFonts w:ascii="Palatino Linotype" w:hAnsi="Palatino Linotype"/>
          <w:bCs/>
          <w:sz w:val="22"/>
          <w:szCs w:val="22"/>
          <w:lang w:eastAsia="en-US"/>
        </w:rPr>
        <w:t xml:space="preserve">la necessità di acquistare  PC portatili  da mettere a  disposizione   degli studenti,  in  </w:t>
      </w:r>
    </w:p>
    <w:p w14:paraId="71442D52" w14:textId="39A54CFA" w:rsidR="001F3716" w:rsidRPr="001A4FEB" w:rsidRDefault="001A4FEB" w:rsidP="00167635">
      <w:pPr>
        <w:pStyle w:val="PreformattatoHTML"/>
        <w:jc w:val="both"/>
        <w:rPr>
          <w:rFonts w:ascii="Palatino Linotype" w:hAnsi="Palatino Linotype"/>
          <w:bCs/>
          <w:sz w:val="22"/>
          <w:szCs w:val="22"/>
          <w:lang w:val="it-IT" w:eastAsia="en-US"/>
        </w:rPr>
      </w:pPr>
      <w:r>
        <w:rPr>
          <w:rFonts w:ascii="Palatino Linotype" w:hAnsi="Palatino Linotype"/>
          <w:bCs/>
          <w:sz w:val="22"/>
          <w:szCs w:val="22"/>
          <w:lang w:val="it-IT" w:eastAsia="en-US"/>
        </w:rPr>
        <w:t xml:space="preserve">                         </w:t>
      </w:r>
      <w:r>
        <w:rPr>
          <w:rFonts w:ascii="Palatino Linotype" w:hAnsi="Palatino Linotype"/>
          <w:bCs/>
          <w:sz w:val="22"/>
          <w:szCs w:val="22"/>
          <w:lang w:eastAsia="en-US"/>
        </w:rPr>
        <w:t xml:space="preserve">comodato  d'uso,  come da </w:t>
      </w:r>
      <w:r>
        <w:rPr>
          <w:rFonts w:ascii="Palatino Linotype" w:hAnsi="Palatino Linotype"/>
          <w:bCs/>
          <w:i/>
          <w:sz w:val="22"/>
          <w:szCs w:val="22"/>
          <w:lang w:eastAsia="en-US"/>
        </w:rPr>
        <w:t xml:space="preserve">D.M. n. 18 del 17/03/2020 art.120 </w:t>
      </w:r>
      <w:r>
        <w:rPr>
          <w:rFonts w:ascii="Palatino Linotype" w:hAnsi="Palatino Linotype"/>
          <w:bCs/>
          <w:sz w:val="22"/>
          <w:szCs w:val="22"/>
          <w:lang w:val="it-IT" w:eastAsia="en-US"/>
        </w:rPr>
        <w:t>;</w:t>
      </w:r>
    </w:p>
    <w:p w14:paraId="5F8B8F82" w14:textId="77777777" w:rsidR="001F3716" w:rsidRPr="001A4FEB" w:rsidRDefault="001F3716" w:rsidP="00167635">
      <w:pPr>
        <w:ind w:left="1416" w:hanging="1416"/>
        <w:jc w:val="both"/>
        <w:rPr>
          <w:sz w:val="22"/>
          <w:szCs w:val="22"/>
        </w:rPr>
      </w:pPr>
      <w:r w:rsidRPr="001A4FEB">
        <w:rPr>
          <w:b/>
          <w:sz w:val="22"/>
          <w:szCs w:val="22"/>
        </w:rPr>
        <w:t>VISTA</w:t>
      </w:r>
      <w:r w:rsidRPr="001A4FEB">
        <w:rPr>
          <w:b/>
          <w:sz w:val="22"/>
          <w:szCs w:val="22"/>
        </w:rPr>
        <w:tab/>
      </w:r>
      <w:r w:rsidRPr="001A4FEB">
        <w:rPr>
          <w:sz w:val="22"/>
          <w:szCs w:val="22"/>
        </w:rPr>
        <w:t>il R.D. 18 novembre 1923, n. 2440, recante «</w:t>
      </w:r>
      <w:r w:rsidRPr="001A4FEB">
        <w:rPr>
          <w:i/>
          <w:sz w:val="22"/>
          <w:szCs w:val="22"/>
        </w:rPr>
        <w:t>Nuove disposizioni sull’amministrazione del Patrimonio e la Contabilità Generale dello Stato</w:t>
      </w:r>
      <w:r w:rsidRPr="001A4FEB">
        <w:rPr>
          <w:sz w:val="22"/>
          <w:szCs w:val="22"/>
        </w:rPr>
        <w:t>»;</w:t>
      </w:r>
    </w:p>
    <w:p w14:paraId="080D5DA6" w14:textId="77777777" w:rsidR="001F3716" w:rsidRPr="001A4FEB" w:rsidRDefault="001F3716" w:rsidP="00167635">
      <w:pPr>
        <w:spacing w:line="228" w:lineRule="auto"/>
        <w:ind w:left="1410" w:hanging="1410"/>
        <w:jc w:val="both"/>
        <w:rPr>
          <w:rFonts w:cs="Calibri"/>
          <w:sz w:val="22"/>
          <w:szCs w:val="22"/>
        </w:rPr>
      </w:pPr>
      <w:r w:rsidRPr="001A4FEB">
        <w:rPr>
          <w:rFonts w:cs="Calibri"/>
          <w:b/>
          <w:sz w:val="22"/>
          <w:szCs w:val="22"/>
        </w:rPr>
        <w:t xml:space="preserve">VISTA </w:t>
      </w:r>
      <w:r w:rsidRPr="001A4FEB">
        <w:rPr>
          <w:rFonts w:cs="Calibri"/>
          <w:sz w:val="22"/>
          <w:szCs w:val="22"/>
        </w:rPr>
        <w:tab/>
      </w:r>
      <w:r w:rsidRPr="001A4FEB">
        <w:rPr>
          <w:rFonts w:cs="Calibri"/>
          <w:sz w:val="22"/>
          <w:szCs w:val="22"/>
        </w:rPr>
        <w:tab/>
        <w:t xml:space="preserve">la Legge 7 agosto 1990, n.241 </w:t>
      </w:r>
      <w:r w:rsidRPr="001A4FEB">
        <w:rPr>
          <w:rFonts w:cs="Calibri"/>
          <w:bCs/>
          <w:sz w:val="22"/>
          <w:szCs w:val="22"/>
        </w:rPr>
        <w:t>«</w:t>
      </w:r>
      <w:r w:rsidRPr="001A4FEB">
        <w:rPr>
          <w:rFonts w:cs="Calibri"/>
          <w:sz w:val="22"/>
          <w:szCs w:val="22"/>
        </w:rPr>
        <w:t>Nuove norme in materia di procedimento amministrativo e di diritto di accesso ai documenti amministrativi” e s.m.i.</w:t>
      </w:r>
      <w:r w:rsidRPr="001A4FEB">
        <w:rPr>
          <w:rFonts w:cs="Calibri"/>
          <w:bCs/>
          <w:sz w:val="22"/>
          <w:szCs w:val="22"/>
        </w:rPr>
        <w:t xml:space="preserve"> »</w:t>
      </w:r>
      <w:r w:rsidRPr="001A4FEB">
        <w:rPr>
          <w:rFonts w:cs="Calibri"/>
          <w:sz w:val="22"/>
          <w:szCs w:val="22"/>
        </w:rPr>
        <w:t>;</w:t>
      </w:r>
    </w:p>
    <w:p w14:paraId="03CE609B" w14:textId="77777777" w:rsidR="001F3716" w:rsidRPr="001A4FEB" w:rsidRDefault="001F3716" w:rsidP="00167635">
      <w:pPr>
        <w:ind w:left="1416" w:hanging="1416"/>
        <w:jc w:val="both"/>
        <w:rPr>
          <w:rFonts w:cs="Calibri"/>
          <w:bCs/>
          <w:sz w:val="22"/>
          <w:szCs w:val="22"/>
        </w:rPr>
      </w:pPr>
      <w:r w:rsidRPr="001A4FEB">
        <w:rPr>
          <w:b/>
          <w:sz w:val="22"/>
          <w:szCs w:val="22"/>
        </w:rPr>
        <w:t>VISTO</w:t>
      </w:r>
      <w:r w:rsidRPr="001A4FEB">
        <w:rPr>
          <w:sz w:val="22"/>
          <w:szCs w:val="22"/>
        </w:rPr>
        <w:tab/>
      </w:r>
      <w:r w:rsidRPr="001A4FEB">
        <w:rPr>
          <w:rFonts w:cs="Calibri"/>
          <w:bCs/>
          <w:sz w:val="22"/>
          <w:szCs w:val="22"/>
        </w:rPr>
        <w:t>Il D.Lgs. n. 165 del 30 marzo 2001, recante «</w:t>
      </w:r>
      <w:r w:rsidRPr="001A4FEB">
        <w:rPr>
          <w:rFonts w:cs="Calibri"/>
          <w:bCs/>
          <w:i/>
          <w:sz w:val="22"/>
          <w:szCs w:val="22"/>
        </w:rPr>
        <w:t>Norme generali sull'ordinamento del lavoro alle dipendenze delle amministrazioni pubbliche</w:t>
      </w:r>
      <w:r w:rsidRPr="001A4FEB">
        <w:rPr>
          <w:rFonts w:cs="Calibri"/>
          <w:bCs/>
          <w:sz w:val="22"/>
          <w:szCs w:val="22"/>
        </w:rPr>
        <w:t>» e successive modifiche e integrazioni;</w:t>
      </w:r>
    </w:p>
    <w:p w14:paraId="1F5CCFBC" w14:textId="1586ED43" w:rsidR="001F3716" w:rsidRDefault="001F3716" w:rsidP="00167635">
      <w:pPr>
        <w:spacing w:line="228" w:lineRule="auto"/>
        <w:ind w:left="1410" w:hanging="1410"/>
        <w:jc w:val="both"/>
        <w:rPr>
          <w:rFonts w:cs="Calibri"/>
          <w:sz w:val="22"/>
          <w:szCs w:val="22"/>
        </w:rPr>
      </w:pPr>
      <w:r w:rsidRPr="001A4FEB">
        <w:rPr>
          <w:rFonts w:cs="Calibri"/>
          <w:b/>
          <w:sz w:val="22"/>
          <w:szCs w:val="22"/>
        </w:rPr>
        <w:t>VISTE</w:t>
      </w:r>
      <w:r w:rsidRPr="001A4FEB">
        <w:rPr>
          <w:rFonts w:cs="Calibri"/>
          <w:sz w:val="22"/>
          <w:szCs w:val="22"/>
        </w:rPr>
        <w:tab/>
      </w:r>
      <w:r w:rsidRPr="001A4FEB">
        <w:rPr>
          <w:rFonts w:cs="Calibri"/>
          <w:sz w:val="22"/>
          <w:szCs w:val="22"/>
        </w:rPr>
        <w:tab/>
        <w:t>le disposizioni di cui alla legge del 6 novembre 2012, n. 190, recante «Disposizioni per la prevenzione e la repressione della corruzione e dell’illegalità della Pubblica Amministrazione»,</w:t>
      </w:r>
    </w:p>
    <w:p w14:paraId="469A2654" w14:textId="2CEF58DD" w:rsidR="001F3716" w:rsidRDefault="001F3716" w:rsidP="00167635">
      <w:pPr>
        <w:ind w:left="1410" w:hanging="1410"/>
        <w:jc w:val="both"/>
        <w:rPr>
          <w:sz w:val="22"/>
          <w:szCs w:val="22"/>
        </w:rPr>
      </w:pPr>
      <w:r w:rsidRPr="001A4FEB">
        <w:rPr>
          <w:rFonts w:cs="Calibri"/>
          <w:b/>
          <w:bCs/>
          <w:sz w:val="22"/>
          <w:szCs w:val="22"/>
        </w:rPr>
        <w:t xml:space="preserve">VISTO </w:t>
      </w:r>
      <w:r w:rsidRPr="001A4FEB">
        <w:rPr>
          <w:rFonts w:cs="Calibri"/>
          <w:b/>
          <w:bCs/>
          <w:sz w:val="22"/>
          <w:szCs w:val="22"/>
        </w:rPr>
        <w:tab/>
      </w:r>
      <w:r w:rsidRPr="001A4FEB">
        <w:rPr>
          <w:rFonts w:cs="Calibri"/>
          <w:b/>
          <w:bCs/>
          <w:sz w:val="22"/>
          <w:szCs w:val="22"/>
        </w:rPr>
        <w:tab/>
      </w:r>
      <w:r w:rsidRPr="001A4FEB">
        <w:rPr>
          <w:sz w:val="22"/>
          <w:szCs w:val="22"/>
        </w:rPr>
        <w:t>il D.Lgs. 18 aprile 2016, n.50, così come novellato dal D.Lgs.</w:t>
      </w:r>
      <w:hyperlink r:id="rId9" w:tgtFrame="_self" w:history="1">
        <w:r w:rsidRPr="001A4FEB">
          <w:rPr>
            <w:rStyle w:val="Collegamentoipertestuale"/>
            <w:sz w:val="22"/>
            <w:szCs w:val="22"/>
          </w:rPr>
          <w:t>19 aprile 2017, n.56</w:t>
        </w:r>
      </w:hyperlink>
      <w:r w:rsidRPr="001A4FEB">
        <w:rPr>
          <w:sz w:val="22"/>
          <w:szCs w:val="22"/>
        </w:rPr>
        <w:t xml:space="preserve"> (cd. Decreto correttivo) e dal Decreto Sblocca Cantieri, convertito con modificazioni dalla Legge 14 giugno 2019, n. 55;</w:t>
      </w:r>
    </w:p>
    <w:tbl>
      <w:tblPr>
        <w:tblpPr w:leftFromText="141" w:rightFromText="141" w:vertAnchor="text" w:tblpXSpec="right" w:tblpY="1"/>
        <w:tblOverlap w:val="never"/>
        <w:tblW w:w="9784" w:type="dxa"/>
        <w:tblLook w:val="04A0" w:firstRow="1" w:lastRow="0" w:firstColumn="1" w:lastColumn="0" w:noHBand="0" w:noVBand="1"/>
      </w:tblPr>
      <w:tblGrid>
        <w:gridCol w:w="9784"/>
      </w:tblGrid>
      <w:tr w:rsidR="001A4FEB" w14:paraId="0E58255F" w14:textId="77777777" w:rsidTr="001A4FEB">
        <w:tc>
          <w:tcPr>
            <w:tcW w:w="9784" w:type="dxa"/>
            <w:hideMark/>
          </w:tcPr>
          <w:p w14:paraId="1D319C65" w14:textId="0951DB9F" w:rsidR="005D754C" w:rsidRDefault="001A4FEB" w:rsidP="00167635">
            <w:pPr>
              <w:kinsoku w:val="0"/>
              <w:jc w:val="both"/>
              <w:rPr>
                <w:rFonts w:ascii="Palatino Linotype" w:eastAsia="Calibri" w:hAnsi="Palatino Linotype" w:cs="Calibri"/>
                <w:i/>
                <w:sz w:val="22"/>
                <w:szCs w:val="22"/>
              </w:rPr>
            </w:pPr>
            <w:r>
              <w:rPr>
                <w:rFonts w:ascii="Palatino Linotype" w:eastAsia="Calibri" w:hAnsi="Palatino Linotype" w:cs="Calibri"/>
                <w:b/>
                <w:sz w:val="22"/>
                <w:szCs w:val="22"/>
              </w:rPr>
              <w:t>VISTO</w:t>
            </w:r>
            <w:r>
              <w:rPr>
                <w:rFonts w:ascii="Palatino Linotype" w:eastAsia="Calibri" w:hAnsi="Palatino Linotype" w:cs="Calibri"/>
                <w:sz w:val="22"/>
                <w:szCs w:val="22"/>
              </w:rPr>
              <w:t xml:space="preserve"> </w:t>
            </w:r>
            <w:r w:rsidR="005D754C">
              <w:rPr>
                <w:rFonts w:ascii="Palatino Linotype" w:eastAsia="Calibri" w:hAnsi="Palatino Linotype" w:cs="Calibri"/>
                <w:sz w:val="22"/>
                <w:szCs w:val="22"/>
              </w:rPr>
              <w:t xml:space="preserve">            </w:t>
            </w:r>
            <w:r>
              <w:rPr>
                <w:rFonts w:ascii="Palatino Linotype" w:eastAsia="Calibri" w:hAnsi="Palatino Linotype" w:cs="Calibri"/>
                <w:sz w:val="22"/>
                <w:szCs w:val="22"/>
              </w:rPr>
              <w:t>il D.P.R. 8 marzo 1999, n. 275, «</w:t>
            </w:r>
            <w:r>
              <w:rPr>
                <w:rFonts w:ascii="Palatino Linotype" w:eastAsia="Calibri" w:hAnsi="Palatino Linotype" w:cs="Calibri"/>
                <w:i/>
                <w:sz w:val="22"/>
                <w:szCs w:val="22"/>
              </w:rPr>
              <w:t xml:space="preserve">Regolamento recante norme </w:t>
            </w:r>
            <w:r w:rsidR="00167635">
              <w:rPr>
                <w:rFonts w:ascii="Palatino Linotype" w:eastAsia="Calibri" w:hAnsi="Palatino Linotype" w:cs="Calibri"/>
                <w:i/>
                <w:sz w:val="22"/>
                <w:szCs w:val="22"/>
              </w:rPr>
              <w:t xml:space="preserve"> </w:t>
            </w:r>
            <w:r>
              <w:rPr>
                <w:rFonts w:ascii="Palatino Linotype" w:eastAsia="Calibri" w:hAnsi="Palatino Linotype" w:cs="Calibri"/>
                <w:i/>
                <w:sz w:val="22"/>
                <w:szCs w:val="22"/>
              </w:rPr>
              <w:t xml:space="preserve">in </w:t>
            </w:r>
            <w:r w:rsidR="00167635">
              <w:rPr>
                <w:rFonts w:ascii="Palatino Linotype" w:eastAsia="Calibri" w:hAnsi="Palatino Linotype" w:cs="Calibri"/>
                <w:i/>
                <w:sz w:val="22"/>
                <w:szCs w:val="22"/>
              </w:rPr>
              <w:t xml:space="preserve"> </w:t>
            </w:r>
            <w:r>
              <w:rPr>
                <w:rFonts w:ascii="Palatino Linotype" w:eastAsia="Calibri" w:hAnsi="Palatino Linotype" w:cs="Calibri"/>
                <w:i/>
                <w:sz w:val="22"/>
                <w:szCs w:val="22"/>
              </w:rPr>
              <w:t xml:space="preserve">materia di autonomia delle </w:t>
            </w:r>
          </w:p>
          <w:p w14:paraId="6C782363" w14:textId="7E58FCFA" w:rsidR="001A4FEB" w:rsidRDefault="005D754C" w:rsidP="00167635">
            <w:pPr>
              <w:kinsoku w:val="0"/>
              <w:jc w:val="both"/>
              <w:rPr>
                <w:rFonts w:ascii="Palatino Linotype" w:eastAsia="Calibri" w:hAnsi="Palatino Linotype" w:cs="Calibri"/>
                <w:sz w:val="22"/>
                <w:szCs w:val="22"/>
              </w:rPr>
            </w:pPr>
            <w:r>
              <w:rPr>
                <w:rFonts w:ascii="Palatino Linotype" w:eastAsia="Calibri" w:hAnsi="Palatino Linotype" w:cs="Calibri"/>
                <w:i/>
                <w:sz w:val="22"/>
                <w:szCs w:val="22"/>
              </w:rPr>
              <w:t xml:space="preserve">                          </w:t>
            </w:r>
            <w:r w:rsidR="001A4FEB">
              <w:rPr>
                <w:rFonts w:ascii="Palatino Linotype" w:eastAsia="Calibri" w:hAnsi="Palatino Linotype" w:cs="Calibri"/>
                <w:i/>
                <w:sz w:val="22"/>
                <w:szCs w:val="22"/>
              </w:rPr>
              <w:t>Istituzioni Scolastiche, ai sensi dell’art. 21 della L. 15/03/1997</w:t>
            </w:r>
            <w:r w:rsidR="001A4FEB">
              <w:rPr>
                <w:rFonts w:ascii="Palatino Linotype" w:eastAsia="Calibri" w:hAnsi="Palatino Linotype" w:cs="Calibri"/>
                <w:sz w:val="22"/>
                <w:szCs w:val="22"/>
              </w:rPr>
              <w:t>»;</w:t>
            </w:r>
          </w:p>
          <w:p w14:paraId="1A50ED08" w14:textId="17E4A3CA" w:rsidR="00167635" w:rsidRDefault="001A4FEB" w:rsidP="00167635">
            <w:pPr>
              <w:jc w:val="both"/>
              <w:rPr>
                <w:rFonts w:ascii="Palatino Linotype" w:eastAsia="Calibri" w:hAnsi="Palatino Linotype" w:cs="Calibri"/>
                <w:i/>
                <w:sz w:val="22"/>
                <w:szCs w:val="22"/>
              </w:rPr>
            </w:pPr>
            <w:r>
              <w:rPr>
                <w:rFonts w:ascii="Palatino Linotype" w:eastAsia="Calibri" w:hAnsi="Palatino Linotype" w:cs="Calibri"/>
                <w:b/>
                <w:sz w:val="22"/>
                <w:szCs w:val="22"/>
              </w:rPr>
              <w:t>VISTO</w:t>
            </w:r>
            <w:r w:rsidR="005D754C">
              <w:rPr>
                <w:rFonts w:ascii="Palatino Linotype" w:eastAsia="Calibri" w:hAnsi="Palatino Linotype" w:cs="Calibri"/>
                <w:b/>
                <w:sz w:val="22"/>
                <w:szCs w:val="22"/>
              </w:rPr>
              <w:t xml:space="preserve">           </w:t>
            </w:r>
            <w:r>
              <w:rPr>
                <w:rFonts w:ascii="Palatino Linotype" w:eastAsia="Calibri" w:hAnsi="Palatino Linotype" w:cs="Calibri"/>
                <w:sz w:val="22"/>
                <w:szCs w:val="22"/>
              </w:rPr>
              <w:t xml:space="preserve"> </w:t>
            </w:r>
            <w:r w:rsidR="00167635">
              <w:rPr>
                <w:rFonts w:ascii="Palatino Linotype" w:eastAsia="Calibri" w:hAnsi="Palatino Linotype" w:cs="Calibri"/>
                <w:sz w:val="22"/>
                <w:szCs w:val="22"/>
              </w:rPr>
              <w:t xml:space="preserve"> </w:t>
            </w:r>
            <w:r>
              <w:rPr>
                <w:rFonts w:ascii="Palatino Linotype" w:eastAsia="Calibri" w:hAnsi="Palatino Linotype" w:cs="Calibri"/>
                <w:sz w:val="22"/>
                <w:szCs w:val="22"/>
              </w:rPr>
              <w:t xml:space="preserve">il Decreto </w:t>
            </w:r>
            <w:r w:rsidR="00167635">
              <w:rPr>
                <w:rFonts w:ascii="Palatino Linotype" w:eastAsia="Calibri" w:hAnsi="Palatino Linotype" w:cs="Calibri"/>
                <w:sz w:val="22"/>
                <w:szCs w:val="22"/>
              </w:rPr>
              <w:t xml:space="preserve"> </w:t>
            </w:r>
            <w:r>
              <w:rPr>
                <w:rFonts w:ascii="Palatino Linotype" w:eastAsia="Calibri" w:hAnsi="Palatino Linotype" w:cs="Calibri"/>
                <w:sz w:val="22"/>
                <w:szCs w:val="22"/>
              </w:rPr>
              <w:t xml:space="preserve">Interministeriale 28 </w:t>
            </w:r>
            <w:r w:rsidR="00167635">
              <w:rPr>
                <w:rFonts w:ascii="Palatino Linotype" w:eastAsia="Calibri" w:hAnsi="Palatino Linotype" w:cs="Calibri"/>
                <w:sz w:val="22"/>
                <w:szCs w:val="22"/>
              </w:rPr>
              <w:t xml:space="preserve"> </w:t>
            </w:r>
            <w:r>
              <w:rPr>
                <w:rFonts w:ascii="Palatino Linotype" w:eastAsia="Calibri" w:hAnsi="Palatino Linotype" w:cs="Calibri"/>
                <w:sz w:val="22"/>
                <w:szCs w:val="22"/>
              </w:rPr>
              <w:t xml:space="preserve">agosto 2018, n. 129, </w:t>
            </w:r>
            <w:r w:rsidR="00167635">
              <w:rPr>
                <w:rFonts w:ascii="Palatino Linotype" w:eastAsia="Calibri" w:hAnsi="Palatino Linotype" w:cs="Calibri"/>
                <w:sz w:val="22"/>
                <w:szCs w:val="22"/>
              </w:rPr>
              <w:t xml:space="preserve"> </w:t>
            </w:r>
            <w:r>
              <w:rPr>
                <w:rFonts w:ascii="Palatino Linotype" w:eastAsia="Calibri" w:hAnsi="Palatino Linotype" w:cs="Calibri"/>
                <w:sz w:val="22"/>
                <w:szCs w:val="22"/>
              </w:rPr>
              <w:t>recante «</w:t>
            </w:r>
            <w:r>
              <w:rPr>
                <w:rFonts w:ascii="Palatino Linotype" w:eastAsia="Calibri" w:hAnsi="Palatino Linotype" w:cs="Calibri"/>
                <w:i/>
                <w:sz w:val="22"/>
                <w:szCs w:val="22"/>
              </w:rPr>
              <w:t>Istruzioni</w:t>
            </w:r>
            <w:r w:rsidR="00167635">
              <w:rPr>
                <w:rFonts w:ascii="Palatino Linotype" w:eastAsia="Calibri" w:hAnsi="Palatino Linotype" w:cs="Calibri"/>
                <w:i/>
                <w:sz w:val="22"/>
                <w:szCs w:val="22"/>
              </w:rPr>
              <w:t xml:space="preserve"> </w:t>
            </w:r>
            <w:r>
              <w:rPr>
                <w:rFonts w:ascii="Palatino Linotype" w:eastAsia="Calibri" w:hAnsi="Palatino Linotype" w:cs="Calibri"/>
                <w:i/>
                <w:sz w:val="22"/>
                <w:szCs w:val="22"/>
              </w:rPr>
              <w:t xml:space="preserve"> generali</w:t>
            </w:r>
            <w:r w:rsidR="00167635">
              <w:rPr>
                <w:rFonts w:ascii="Palatino Linotype" w:eastAsia="Calibri" w:hAnsi="Palatino Linotype" w:cs="Calibri"/>
                <w:i/>
                <w:sz w:val="22"/>
                <w:szCs w:val="22"/>
              </w:rPr>
              <w:t xml:space="preserve"> </w:t>
            </w:r>
            <w:r>
              <w:rPr>
                <w:rFonts w:ascii="Palatino Linotype" w:eastAsia="Calibri" w:hAnsi="Palatino Linotype" w:cs="Calibri"/>
                <w:i/>
                <w:sz w:val="22"/>
                <w:szCs w:val="22"/>
              </w:rPr>
              <w:t xml:space="preserve"> sulla </w:t>
            </w:r>
            <w:r w:rsidR="00167635">
              <w:rPr>
                <w:rFonts w:ascii="Palatino Linotype" w:eastAsia="Calibri" w:hAnsi="Palatino Linotype" w:cs="Calibri"/>
                <w:i/>
                <w:sz w:val="22"/>
                <w:szCs w:val="22"/>
              </w:rPr>
              <w:t xml:space="preserve"> </w:t>
            </w:r>
          </w:p>
          <w:p w14:paraId="44B1E3B7" w14:textId="04B3392A" w:rsidR="005D754C" w:rsidRDefault="00167635" w:rsidP="00167635">
            <w:pPr>
              <w:jc w:val="both"/>
              <w:rPr>
                <w:rFonts w:ascii="Palatino Linotype" w:eastAsia="Calibri" w:hAnsi="Palatino Linotype" w:cs="Calibri"/>
                <w:i/>
                <w:sz w:val="22"/>
                <w:szCs w:val="22"/>
              </w:rPr>
            </w:pPr>
            <w:r>
              <w:rPr>
                <w:rFonts w:ascii="Palatino Linotype" w:eastAsia="Calibri" w:hAnsi="Palatino Linotype" w:cs="Calibri"/>
                <w:i/>
                <w:sz w:val="22"/>
                <w:szCs w:val="22"/>
              </w:rPr>
              <w:t xml:space="preserve">                          g</w:t>
            </w:r>
            <w:r w:rsidR="001A4FEB">
              <w:rPr>
                <w:rFonts w:ascii="Palatino Linotype" w:eastAsia="Calibri" w:hAnsi="Palatino Linotype" w:cs="Calibri"/>
                <w:i/>
                <w:sz w:val="22"/>
                <w:szCs w:val="22"/>
              </w:rPr>
              <w:t xml:space="preserve">estione amministrativo-contabile delle istituzioni scolastiche, ai sensi dell’articolo 1, comma </w:t>
            </w:r>
            <w:r w:rsidR="005D754C">
              <w:rPr>
                <w:rFonts w:ascii="Palatino Linotype" w:eastAsia="Calibri" w:hAnsi="Palatino Linotype" w:cs="Calibri"/>
                <w:i/>
                <w:sz w:val="22"/>
                <w:szCs w:val="22"/>
              </w:rPr>
              <w:t xml:space="preserve">     </w:t>
            </w:r>
          </w:p>
          <w:p w14:paraId="57F287FF" w14:textId="2FE87AC7" w:rsidR="001A4FEB" w:rsidRDefault="005D754C" w:rsidP="00167635">
            <w:pPr>
              <w:jc w:val="both"/>
              <w:rPr>
                <w:rFonts w:ascii="Palatino Linotype" w:eastAsia="Calibri" w:hAnsi="Palatino Linotype" w:cs="Calibri"/>
                <w:sz w:val="22"/>
                <w:szCs w:val="22"/>
              </w:rPr>
            </w:pPr>
            <w:r>
              <w:rPr>
                <w:rFonts w:ascii="Palatino Linotype" w:eastAsia="Calibri" w:hAnsi="Palatino Linotype" w:cs="Calibri"/>
                <w:i/>
                <w:sz w:val="22"/>
                <w:szCs w:val="22"/>
              </w:rPr>
              <w:t xml:space="preserve">                         </w:t>
            </w:r>
            <w:r w:rsidR="001A4FEB">
              <w:rPr>
                <w:rFonts w:ascii="Palatino Linotype" w:eastAsia="Calibri" w:hAnsi="Palatino Linotype" w:cs="Calibri"/>
                <w:i/>
                <w:sz w:val="22"/>
                <w:szCs w:val="22"/>
              </w:rPr>
              <w:t xml:space="preserve">143, della legge 13 luglio 2015, n. 107 </w:t>
            </w:r>
            <w:r w:rsidR="001A4FEB">
              <w:rPr>
                <w:rFonts w:ascii="Palatino Linotype" w:eastAsia="Calibri" w:hAnsi="Palatino Linotype" w:cs="Calibri"/>
                <w:sz w:val="22"/>
                <w:szCs w:val="22"/>
              </w:rPr>
              <w:t xml:space="preserve">;   </w:t>
            </w:r>
          </w:p>
        </w:tc>
      </w:tr>
    </w:tbl>
    <w:p w14:paraId="1432D5D9" w14:textId="717A5F05" w:rsidR="005D754C" w:rsidRDefault="001A4FEB" w:rsidP="00167635">
      <w:pPr>
        <w:kinsoku w:val="0"/>
        <w:jc w:val="both"/>
        <w:rPr>
          <w:rFonts w:ascii="Palatino Linotype" w:eastAsia="Calibri" w:hAnsi="Palatino Linotype" w:cs="Calibri"/>
          <w:sz w:val="22"/>
          <w:szCs w:val="22"/>
        </w:rPr>
      </w:pPr>
      <w:r>
        <w:rPr>
          <w:rFonts w:ascii="Palatino Linotype" w:eastAsia="Calibri" w:hAnsi="Palatino Linotype" w:cs="Calibri"/>
          <w:b/>
          <w:sz w:val="22"/>
          <w:szCs w:val="22"/>
        </w:rPr>
        <w:t>TENUTO CONTO</w:t>
      </w:r>
      <w:r>
        <w:rPr>
          <w:rFonts w:ascii="Palatino Linotype" w:eastAsia="Calibri" w:hAnsi="Palatino Linotype" w:cs="Calibri"/>
          <w:sz w:val="22"/>
          <w:szCs w:val="22"/>
        </w:rPr>
        <w:t xml:space="preserve"> delle funzioni e dei poteri del Dirigente Scolastico in </w:t>
      </w:r>
      <w:r w:rsidR="00167635">
        <w:rPr>
          <w:rFonts w:ascii="Palatino Linotype" w:eastAsia="Calibri" w:hAnsi="Palatino Linotype" w:cs="Calibri"/>
          <w:sz w:val="22"/>
          <w:szCs w:val="22"/>
        </w:rPr>
        <w:t xml:space="preserve"> </w:t>
      </w:r>
      <w:r>
        <w:rPr>
          <w:rFonts w:ascii="Palatino Linotype" w:eastAsia="Calibri" w:hAnsi="Palatino Linotype" w:cs="Calibri"/>
          <w:sz w:val="22"/>
          <w:szCs w:val="22"/>
        </w:rPr>
        <w:t xml:space="preserve">materia negoziale, come </w:t>
      </w:r>
    </w:p>
    <w:p w14:paraId="0F323839" w14:textId="372EC266" w:rsidR="005D754C" w:rsidRDefault="005D754C" w:rsidP="00167635">
      <w:pPr>
        <w:kinsoku w:val="0"/>
        <w:jc w:val="both"/>
        <w:rPr>
          <w:rFonts w:ascii="Palatino Linotype" w:eastAsia="Calibri" w:hAnsi="Palatino Linotype" w:cs="Calibri"/>
          <w:sz w:val="22"/>
          <w:szCs w:val="22"/>
        </w:rPr>
      </w:pPr>
      <w:r>
        <w:rPr>
          <w:rFonts w:ascii="Palatino Linotype" w:eastAsia="Calibri" w:hAnsi="Palatino Linotype" w:cs="Calibri"/>
          <w:sz w:val="22"/>
          <w:szCs w:val="22"/>
        </w:rPr>
        <w:t xml:space="preserve">                         </w:t>
      </w:r>
      <w:r w:rsidR="001A4FEB">
        <w:rPr>
          <w:rFonts w:ascii="Palatino Linotype" w:eastAsia="Calibri" w:hAnsi="Palatino Linotype" w:cs="Calibri"/>
          <w:sz w:val="22"/>
          <w:szCs w:val="22"/>
        </w:rPr>
        <w:t xml:space="preserve">definiti </w:t>
      </w:r>
      <w:r w:rsidR="00167635">
        <w:rPr>
          <w:rFonts w:ascii="Palatino Linotype" w:eastAsia="Calibri" w:hAnsi="Palatino Linotype" w:cs="Calibri"/>
          <w:sz w:val="22"/>
          <w:szCs w:val="22"/>
        </w:rPr>
        <w:t xml:space="preserve"> </w:t>
      </w:r>
      <w:r w:rsidR="001A4FEB">
        <w:rPr>
          <w:rFonts w:ascii="Palatino Linotype" w:eastAsia="Calibri" w:hAnsi="Palatino Linotype" w:cs="Calibri"/>
          <w:sz w:val="22"/>
          <w:szCs w:val="22"/>
        </w:rPr>
        <w:t xml:space="preserve">dall'articolo </w:t>
      </w:r>
      <w:r w:rsidR="00167635">
        <w:rPr>
          <w:rFonts w:ascii="Palatino Linotype" w:eastAsia="Calibri" w:hAnsi="Palatino Linotype" w:cs="Calibri"/>
          <w:sz w:val="22"/>
          <w:szCs w:val="22"/>
        </w:rPr>
        <w:t xml:space="preserve"> </w:t>
      </w:r>
      <w:r w:rsidR="001A4FEB">
        <w:rPr>
          <w:rFonts w:ascii="Palatino Linotype" w:eastAsia="Calibri" w:hAnsi="Palatino Linotype" w:cs="Calibri"/>
          <w:sz w:val="22"/>
          <w:szCs w:val="22"/>
        </w:rPr>
        <w:t xml:space="preserve">25, comma 2, </w:t>
      </w:r>
      <w:r w:rsidR="00167635">
        <w:rPr>
          <w:rFonts w:ascii="Palatino Linotype" w:eastAsia="Calibri" w:hAnsi="Palatino Linotype" w:cs="Calibri"/>
          <w:sz w:val="22"/>
          <w:szCs w:val="22"/>
        </w:rPr>
        <w:t xml:space="preserve"> </w:t>
      </w:r>
      <w:r w:rsidR="001A4FEB">
        <w:rPr>
          <w:rFonts w:ascii="Palatino Linotype" w:eastAsia="Calibri" w:hAnsi="Palatino Linotype" w:cs="Calibri"/>
          <w:sz w:val="22"/>
          <w:szCs w:val="22"/>
        </w:rPr>
        <w:t xml:space="preserve">del </w:t>
      </w:r>
      <w:r w:rsidR="00167635">
        <w:rPr>
          <w:rFonts w:ascii="Palatino Linotype" w:eastAsia="Calibri" w:hAnsi="Palatino Linotype" w:cs="Calibri"/>
          <w:sz w:val="22"/>
          <w:szCs w:val="22"/>
        </w:rPr>
        <w:t xml:space="preserve"> </w:t>
      </w:r>
      <w:r w:rsidR="001A4FEB">
        <w:rPr>
          <w:rFonts w:ascii="Palatino Linotype" w:eastAsia="Calibri" w:hAnsi="Palatino Linotype" w:cs="Calibri"/>
          <w:sz w:val="22"/>
          <w:szCs w:val="22"/>
        </w:rPr>
        <w:t>decreto</w:t>
      </w:r>
      <w:r w:rsidR="00167635">
        <w:rPr>
          <w:rFonts w:ascii="Palatino Linotype" w:eastAsia="Calibri" w:hAnsi="Palatino Linotype" w:cs="Calibri"/>
          <w:sz w:val="22"/>
          <w:szCs w:val="22"/>
        </w:rPr>
        <w:t xml:space="preserve"> </w:t>
      </w:r>
      <w:r w:rsidR="001A4FEB">
        <w:rPr>
          <w:rFonts w:ascii="Palatino Linotype" w:eastAsia="Calibri" w:hAnsi="Palatino Linotype" w:cs="Calibri"/>
          <w:sz w:val="22"/>
          <w:szCs w:val="22"/>
        </w:rPr>
        <w:t xml:space="preserve"> legislativo</w:t>
      </w:r>
      <w:r w:rsidR="00167635">
        <w:rPr>
          <w:rFonts w:ascii="Palatino Linotype" w:eastAsia="Calibri" w:hAnsi="Palatino Linotype" w:cs="Calibri"/>
          <w:sz w:val="22"/>
          <w:szCs w:val="22"/>
        </w:rPr>
        <w:t xml:space="preserve"> </w:t>
      </w:r>
      <w:r w:rsidR="001A4FEB">
        <w:rPr>
          <w:rFonts w:ascii="Palatino Linotype" w:eastAsia="Calibri" w:hAnsi="Palatino Linotype" w:cs="Calibri"/>
          <w:sz w:val="22"/>
          <w:szCs w:val="22"/>
        </w:rPr>
        <w:t xml:space="preserve"> 30 </w:t>
      </w:r>
      <w:r w:rsidR="00167635">
        <w:rPr>
          <w:rFonts w:ascii="Palatino Linotype" w:eastAsia="Calibri" w:hAnsi="Palatino Linotype" w:cs="Calibri"/>
          <w:sz w:val="22"/>
          <w:szCs w:val="22"/>
        </w:rPr>
        <w:t xml:space="preserve"> </w:t>
      </w:r>
      <w:r w:rsidR="001A4FEB">
        <w:rPr>
          <w:rFonts w:ascii="Palatino Linotype" w:eastAsia="Calibri" w:hAnsi="Palatino Linotype" w:cs="Calibri"/>
          <w:sz w:val="22"/>
          <w:szCs w:val="22"/>
        </w:rPr>
        <w:t>marzo</w:t>
      </w:r>
      <w:r w:rsidR="00167635">
        <w:rPr>
          <w:rFonts w:ascii="Palatino Linotype" w:eastAsia="Calibri" w:hAnsi="Palatino Linotype" w:cs="Calibri"/>
          <w:sz w:val="22"/>
          <w:szCs w:val="22"/>
        </w:rPr>
        <w:t xml:space="preserve"> </w:t>
      </w:r>
      <w:r w:rsidR="001A4FEB">
        <w:rPr>
          <w:rFonts w:ascii="Palatino Linotype" w:eastAsia="Calibri" w:hAnsi="Palatino Linotype" w:cs="Calibri"/>
          <w:sz w:val="22"/>
          <w:szCs w:val="22"/>
        </w:rPr>
        <w:t xml:space="preserve"> 2001,</w:t>
      </w:r>
      <w:r w:rsidR="00167635">
        <w:rPr>
          <w:rFonts w:ascii="Palatino Linotype" w:eastAsia="Calibri" w:hAnsi="Palatino Linotype" w:cs="Calibri"/>
          <w:sz w:val="22"/>
          <w:szCs w:val="22"/>
        </w:rPr>
        <w:t xml:space="preserve"> </w:t>
      </w:r>
      <w:r w:rsidR="001A4FEB">
        <w:rPr>
          <w:rFonts w:ascii="Palatino Linotype" w:eastAsia="Calibri" w:hAnsi="Palatino Linotype" w:cs="Calibri"/>
          <w:sz w:val="22"/>
          <w:szCs w:val="22"/>
        </w:rPr>
        <w:t xml:space="preserve"> n. 165, </w:t>
      </w:r>
      <w:r>
        <w:rPr>
          <w:rFonts w:ascii="Palatino Linotype" w:eastAsia="Calibri" w:hAnsi="Palatino Linotype" w:cs="Calibri"/>
          <w:sz w:val="22"/>
          <w:szCs w:val="22"/>
        </w:rPr>
        <w:t xml:space="preserve">  </w:t>
      </w:r>
    </w:p>
    <w:p w14:paraId="1EB19A20" w14:textId="5B780438" w:rsidR="005D754C" w:rsidRDefault="005D754C" w:rsidP="00167635">
      <w:pPr>
        <w:kinsoku w:val="0"/>
        <w:jc w:val="both"/>
        <w:rPr>
          <w:rFonts w:ascii="Palatino Linotype" w:eastAsia="Calibri" w:hAnsi="Palatino Linotype" w:cs="Calibri"/>
          <w:sz w:val="22"/>
          <w:szCs w:val="22"/>
        </w:rPr>
      </w:pPr>
      <w:r>
        <w:rPr>
          <w:rFonts w:ascii="Palatino Linotype" w:eastAsia="Calibri" w:hAnsi="Palatino Linotype" w:cs="Calibri"/>
          <w:sz w:val="22"/>
          <w:szCs w:val="22"/>
        </w:rPr>
        <w:t xml:space="preserve">                         </w:t>
      </w:r>
      <w:r w:rsidR="001A4FEB">
        <w:rPr>
          <w:rFonts w:ascii="Palatino Linotype" w:eastAsia="Calibri" w:hAnsi="Palatino Linotype" w:cs="Calibri"/>
          <w:sz w:val="22"/>
          <w:szCs w:val="22"/>
        </w:rPr>
        <w:t xml:space="preserve">dall’articolo 1, comma 78, della legge n. 107 del 2015 e dagli articoli 3 e 44 del </w:t>
      </w:r>
      <w:r w:rsidR="001A4FEB">
        <w:rPr>
          <w:rFonts w:ascii="Palatino Linotype" w:eastAsia="Calibri" w:hAnsi="Palatino Linotype" w:cs="Calibri"/>
          <w:sz w:val="22"/>
          <w:szCs w:val="22"/>
        </w:rPr>
        <w:lastRenderedPageBreak/>
        <w:t xml:space="preserve">succitato </w:t>
      </w:r>
    </w:p>
    <w:p w14:paraId="4F093173" w14:textId="501424B8" w:rsidR="001A4FEB" w:rsidRPr="005D754C" w:rsidRDefault="005D754C" w:rsidP="00167635">
      <w:pPr>
        <w:kinsoku w:val="0"/>
        <w:jc w:val="both"/>
        <w:rPr>
          <w:rFonts w:ascii="Palatino Linotype" w:hAnsi="Palatino Linotype"/>
          <w:b/>
          <w:bCs/>
          <w:color w:val="000000"/>
          <w:sz w:val="22"/>
          <w:szCs w:val="22"/>
          <w:shd w:val="clear" w:color="auto" w:fill="F9F9F9"/>
        </w:rPr>
      </w:pPr>
      <w:r>
        <w:rPr>
          <w:rFonts w:ascii="Palatino Linotype" w:eastAsia="Calibri" w:hAnsi="Palatino Linotype" w:cs="Calibri"/>
          <w:sz w:val="22"/>
          <w:szCs w:val="22"/>
        </w:rPr>
        <w:t xml:space="preserve">                          </w:t>
      </w:r>
      <w:r w:rsidR="001A4FEB">
        <w:rPr>
          <w:rFonts w:ascii="Palatino Linotype" w:eastAsia="Calibri" w:hAnsi="Palatino Linotype" w:cs="Calibri"/>
          <w:sz w:val="22"/>
          <w:szCs w:val="22"/>
        </w:rPr>
        <w:t>D.I. 129/2018;</w:t>
      </w:r>
    </w:p>
    <w:p w14:paraId="522D6DCC" w14:textId="0C1D034C" w:rsidR="001F3716" w:rsidRPr="005D754C" w:rsidRDefault="005D754C" w:rsidP="001F3716">
      <w:pPr>
        <w:ind w:left="1410" w:hanging="1410"/>
        <w:jc w:val="both"/>
        <w:rPr>
          <w:rFonts w:cs="Calibri"/>
          <w:sz w:val="22"/>
          <w:szCs w:val="22"/>
        </w:rPr>
      </w:pPr>
      <w:r w:rsidRPr="005D754C">
        <w:rPr>
          <w:rFonts w:cs="Calibri"/>
          <w:b/>
          <w:sz w:val="22"/>
          <w:szCs w:val="22"/>
        </w:rPr>
        <w:t>V</w:t>
      </w:r>
      <w:r w:rsidR="001F3716" w:rsidRPr="005D754C">
        <w:rPr>
          <w:rFonts w:cs="Calibri"/>
          <w:b/>
          <w:sz w:val="22"/>
          <w:szCs w:val="22"/>
        </w:rPr>
        <w:t>ISTO</w:t>
      </w:r>
      <w:r w:rsidR="001F3716" w:rsidRPr="005D754C">
        <w:rPr>
          <w:rFonts w:cs="Calibri"/>
          <w:sz w:val="22"/>
          <w:szCs w:val="22"/>
        </w:rPr>
        <w:t xml:space="preserve"> </w:t>
      </w:r>
      <w:r w:rsidR="001F3716" w:rsidRPr="005D754C">
        <w:rPr>
          <w:rFonts w:cs="Calibri"/>
          <w:sz w:val="22"/>
          <w:szCs w:val="22"/>
        </w:rPr>
        <w:tab/>
        <w:t xml:space="preserve">l'articolo 32, comma 2 del D.Lgs. 18 aprile 2016, n.50, il quale dispone che </w:t>
      </w:r>
      <w:r w:rsidR="001F3716" w:rsidRPr="005D754C">
        <w:rPr>
          <w:rFonts w:cs="Calibri"/>
          <w:bCs/>
          <w:sz w:val="22"/>
          <w:szCs w:val="22"/>
        </w:rPr>
        <w:t>«</w:t>
      </w:r>
      <w:r w:rsidR="001F3716" w:rsidRPr="005D754C">
        <w:rPr>
          <w:rFonts w:cs="Calibri"/>
          <w:i/>
          <w:sz w:val="22"/>
          <w:szCs w:val="22"/>
        </w:rPr>
        <w:t>prima dell’avvio delle procedure di affidamento dei contratti pubblici, le stazioni appaltanti, in conformità ai propri ordinamenti, decretano o determinano di contrarre, individuando gli elementi essenziali del contratto e i criteri di selezione degli operatori economici e delle offerte</w:t>
      </w:r>
      <w:r w:rsidR="001F3716" w:rsidRPr="005D754C">
        <w:rPr>
          <w:rFonts w:cs="Calibri"/>
          <w:bCs/>
          <w:sz w:val="22"/>
          <w:szCs w:val="22"/>
        </w:rPr>
        <w:t>»</w:t>
      </w:r>
      <w:r w:rsidR="001F3716" w:rsidRPr="005D754C">
        <w:rPr>
          <w:rFonts w:cs="Calibri"/>
          <w:sz w:val="22"/>
          <w:szCs w:val="22"/>
        </w:rPr>
        <w:t>;</w:t>
      </w:r>
    </w:p>
    <w:p w14:paraId="33DA0E64" w14:textId="61323DD8" w:rsidR="001F3716" w:rsidRPr="005D754C" w:rsidRDefault="001F3716" w:rsidP="001F3716">
      <w:pPr>
        <w:spacing w:line="244" w:lineRule="auto"/>
        <w:ind w:left="1410" w:hanging="1410"/>
        <w:jc w:val="both"/>
        <w:rPr>
          <w:rFonts w:cs="Calibri"/>
          <w:i/>
          <w:sz w:val="22"/>
          <w:szCs w:val="22"/>
        </w:rPr>
      </w:pPr>
      <w:r w:rsidRPr="005D754C">
        <w:rPr>
          <w:rFonts w:cs="Calibri"/>
          <w:b/>
          <w:sz w:val="22"/>
          <w:szCs w:val="22"/>
        </w:rPr>
        <w:t>RICHIAMATO</w:t>
      </w:r>
      <w:r w:rsidRPr="005D754C">
        <w:rPr>
          <w:rFonts w:cs="Calibri"/>
          <w:sz w:val="22"/>
          <w:szCs w:val="22"/>
        </w:rPr>
        <w:t xml:space="preserve"> l’art.36, comma 2, lett.a) del D.Lgs. 18 aprile 2016 n.50 per il quale </w:t>
      </w:r>
      <w:r w:rsidRPr="005D754C">
        <w:rPr>
          <w:rFonts w:cs="Calibri"/>
          <w:bCs/>
          <w:sz w:val="22"/>
          <w:szCs w:val="22"/>
        </w:rPr>
        <w:t>«</w:t>
      </w:r>
      <w:r w:rsidRPr="005D754C">
        <w:rPr>
          <w:rFonts w:cs="Calibri"/>
          <w:i/>
          <w:sz w:val="22"/>
          <w:szCs w:val="22"/>
        </w:rPr>
        <w:t>le stazioni appaltanti procedono all'affidamento di lavori, servizi e forniture di importo inferiore alle soglie di cui all'articolo 35, secondo le seguenti modalità: per affidamenti di importo inferiore a 40.000 euro, mediante affidamento diretto ((anche senza previa consultazione di due o più operatori economici)) o per i lavori in amministrazione diretta</w:t>
      </w:r>
      <w:r w:rsidRPr="005D754C">
        <w:rPr>
          <w:rFonts w:cs="Calibri"/>
          <w:bCs/>
          <w:sz w:val="22"/>
          <w:szCs w:val="22"/>
        </w:rPr>
        <w:t>»</w:t>
      </w:r>
      <w:r w:rsidRPr="005D754C">
        <w:rPr>
          <w:rFonts w:cs="Calibri"/>
          <w:i/>
          <w:sz w:val="22"/>
          <w:szCs w:val="22"/>
        </w:rPr>
        <w:t>;</w:t>
      </w:r>
    </w:p>
    <w:p w14:paraId="4F66DFA7" w14:textId="5F7B644E" w:rsidR="001F3716" w:rsidRDefault="001F3716" w:rsidP="001F3716">
      <w:pPr>
        <w:spacing w:line="244" w:lineRule="auto"/>
        <w:ind w:left="1410" w:hanging="1410"/>
        <w:jc w:val="both"/>
        <w:rPr>
          <w:rFonts w:cs="Calibri"/>
          <w:b/>
        </w:rPr>
      </w:pPr>
      <w:r w:rsidRPr="005D754C">
        <w:rPr>
          <w:rFonts w:cs="Calibri"/>
          <w:b/>
          <w:sz w:val="22"/>
          <w:szCs w:val="22"/>
        </w:rPr>
        <w:t xml:space="preserve">RICHIAMATE </w:t>
      </w:r>
      <w:r w:rsidRPr="005D754C">
        <w:rPr>
          <w:rFonts w:cs="Calibri"/>
          <w:sz w:val="22"/>
          <w:szCs w:val="22"/>
        </w:rPr>
        <w:t xml:space="preserve">le LINEE GUIDA ANAC n.4/2016, aggiornate con delibera del Consiglio n.206 del 1 marzo 2018 ed </w:t>
      </w:r>
      <w:r>
        <w:rPr>
          <w:rFonts w:cs="Calibri"/>
        </w:rPr>
        <w:t>aggiornate con delibera del Consiglio n.636 del 10 luglio 2019;</w:t>
      </w:r>
    </w:p>
    <w:p w14:paraId="389EF4E4" w14:textId="77777777" w:rsidR="001F3716" w:rsidRPr="005D754C" w:rsidRDefault="001F3716" w:rsidP="001F3716">
      <w:pPr>
        <w:ind w:left="1410" w:hanging="1410"/>
        <w:jc w:val="both"/>
        <w:rPr>
          <w:rFonts w:cs="Calibri"/>
          <w:sz w:val="22"/>
          <w:szCs w:val="22"/>
        </w:rPr>
      </w:pPr>
      <w:r w:rsidRPr="005D754C">
        <w:rPr>
          <w:rFonts w:cs="Calibri"/>
          <w:b/>
          <w:sz w:val="22"/>
          <w:szCs w:val="22"/>
        </w:rPr>
        <w:t>CONSIDERATO</w:t>
      </w:r>
      <w:r w:rsidRPr="005D754C">
        <w:rPr>
          <w:rFonts w:cs="Calibri"/>
          <w:sz w:val="22"/>
          <w:szCs w:val="22"/>
        </w:rPr>
        <w:t xml:space="preserve"> che le suddette LINEE GUIDA N.4, al punto 4.3.2., per gli affidamenti di modico valore o per affidamenti effettuati nel rispetto di apposito regolamento già adottato dalla stazione appaltante, prevedono che l’onere motivazionale relativo all’economicità dell’affidamento e al rispetto dei principi di concorrenza possa  essere espresso in </w:t>
      </w:r>
      <w:r w:rsidRPr="005D754C">
        <w:rPr>
          <w:rFonts w:cs="Calibri"/>
          <w:i/>
          <w:sz w:val="22"/>
          <w:szCs w:val="22"/>
        </w:rPr>
        <w:t>forma sintetica</w:t>
      </w:r>
      <w:r w:rsidRPr="005D754C">
        <w:rPr>
          <w:rFonts w:cs="Calibri"/>
          <w:sz w:val="22"/>
          <w:szCs w:val="22"/>
        </w:rPr>
        <w:t>;</w:t>
      </w:r>
    </w:p>
    <w:p w14:paraId="4525A5E5" w14:textId="447CD287" w:rsidR="001F3716" w:rsidRDefault="001F3716" w:rsidP="001F3716">
      <w:pPr>
        <w:ind w:left="1418" w:hanging="1418"/>
        <w:jc w:val="both"/>
        <w:rPr>
          <w:rFonts w:cs="Calibri"/>
        </w:rPr>
      </w:pPr>
      <w:r w:rsidRPr="005D754C">
        <w:rPr>
          <w:rFonts w:cs="Calibri"/>
          <w:b/>
          <w:sz w:val="22"/>
          <w:szCs w:val="22"/>
        </w:rPr>
        <w:t>CONSIDERATO</w:t>
      </w:r>
      <w:r w:rsidR="00167635">
        <w:rPr>
          <w:rFonts w:cs="Calibri"/>
          <w:sz w:val="22"/>
          <w:szCs w:val="22"/>
        </w:rPr>
        <w:t xml:space="preserve"> </w:t>
      </w:r>
      <w:r w:rsidRPr="005D754C">
        <w:rPr>
          <w:rFonts w:cs="Calibri"/>
          <w:sz w:val="22"/>
          <w:szCs w:val="22"/>
        </w:rPr>
        <w:t xml:space="preserve">inoltre che le stesse LINEE GUIDA N.4 stabiliscono che in determinate situazioni, come nel caso dell’ordine diretto di acquisto sul mercato elettronico o di acquisti di modico valore per i quali sono certi il nominativo del fornitore e l’importo della fornitura, si può procedere a una determina a contrarre o atto equivalente che contenga, </w:t>
      </w:r>
      <w:r w:rsidRPr="005D754C">
        <w:rPr>
          <w:rFonts w:cs="Calibri"/>
          <w:i/>
          <w:sz w:val="22"/>
          <w:szCs w:val="22"/>
        </w:rPr>
        <w:t>in modo semplificato</w:t>
      </w:r>
      <w:r w:rsidRPr="005D754C">
        <w:rPr>
          <w:rFonts w:cs="Calibri"/>
          <w:sz w:val="22"/>
          <w:szCs w:val="22"/>
        </w:rPr>
        <w:t>, l’oggetto dell’affidamento, l’importo, il fornitore, le ragioni della scelta</w:t>
      </w:r>
      <w:r>
        <w:rPr>
          <w:rFonts w:cs="Calibri"/>
        </w:rPr>
        <w:t>;</w:t>
      </w:r>
    </w:p>
    <w:p w14:paraId="505A1E94" w14:textId="77777777" w:rsidR="001F3716" w:rsidRPr="005D754C" w:rsidRDefault="001F3716" w:rsidP="001F3716">
      <w:pPr>
        <w:spacing w:line="244" w:lineRule="auto"/>
        <w:ind w:left="1410" w:hanging="1410"/>
        <w:jc w:val="both"/>
        <w:rPr>
          <w:rFonts w:cs="Calibri"/>
          <w:sz w:val="22"/>
          <w:szCs w:val="22"/>
        </w:rPr>
      </w:pPr>
      <w:r>
        <w:rPr>
          <w:rFonts w:cs="Calibri"/>
          <w:b/>
        </w:rPr>
        <w:t>RICHIAMATE</w:t>
      </w:r>
      <w:r>
        <w:rPr>
          <w:rFonts w:cs="Calibri"/>
        </w:rPr>
        <w:t xml:space="preserve"> </w:t>
      </w:r>
      <w:r w:rsidRPr="005D754C">
        <w:rPr>
          <w:rFonts w:cs="Calibri"/>
          <w:sz w:val="22"/>
          <w:szCs w:val="22"/>
        </w:rPr>
        <w:tab/>
        <w:t>le istruzioni di carattere generale relative all’applicazione del Codice dei Contratti Pubblici  di cui al QUADERNO N.1 (Ed.GIUGNO 2019);</w:t>
      </w:r>
    </w:p>
    <w:p w14:paraId="2C53EC2F" w14:textId="77777777" w:rsidR="001F3716" w:rsidRPr="005D754C" w:rsidRDefault="001F3716" w:rsidP="001F3716">
      <w:pPr>
        <w:ind w:left="1416" w:hanging="1416"/>
        <w:jc w:val="both"/>
        <w:rPr>
          <w:sz w:val="22"/>
          <w:szCs w:val="22"/>
        </w:rPr>
      </w:pPr>
      <w:r w:rsidRPr="005D754C">
        <w:rPr>
          <w:b/>
          <w:sz w:val="22"/>
          <w:szCs w:val="22"/>
        </w:rPr>
        <w:t>TENUTO CONTO</w:t>
      </w:r>
      <w:r w:rsidRPr="005D754C">
        <w:rPr>
          <w:sz w:val="22"/>
          <w:szCs w:val="22"/>
        </w:rPr>
        <w:t xml:space="preserve"> delle funzioni e dei poteri del Dirigente Scolastico in materia negoziale, come definiti dall'articolo 25, comma 2, del decreto legislativo 30 marzo 2001, n. 165 e dall’articolo 1, comma 78, della legge n. 107 del 2015;</w:t>
      </w:r>
    </w:p>
    <w:p w14:paraId="2A988770" w14:textId="54489FBE" w:rsidR="001F3716" w:rsidRPr="00167635" w:rsidRDefault="001F3716" w:rsidP="001F3716">
      <w:pPr>
        <w:spacing w:line="244" w:lineRule="auto"/>
        <w:ind w:left="1410" w:hanging="1410"/>
        <w:jc w:val="both"/>
        <w:rPr>
          <w:rFonts w:cs="Calibri"/>
          <w:sz w:val="22"/>
          <w:szCs w:val="22"/>
        </w:rPr>
      </w:pPr>
      <w:r w:rsidRPr="00167635">
        <w:rPr>
          <w:rFonts w:cs="Calibri"/>
          <w:b/>
          <w:sz w:val="22"/>
          <w:szCs w:val="22"/>
        </w:rPr>
        <w:t>VISTA</w:t>
      </w:r>
      <w:r w:rsidRPr="00167635">
        <w:rPr>
          <w:rFonts w:cs="Calibri"/>
          <w:sz w:val="22"/>
          <w:szCs w:val="22"/>
        </w:rPr>
        <w:t xml:space="preserve"> </w:t>
      </w:r>
      <w:r w:rsidRPr="00167635">
        <w:rPr>
          <w:rFonts w:cs="Calibri"/>
          <w:sz w:val="22"/>
          <w:szCs w:val="22"/>
        </w:rPr>
        <w:tab/>
      </w:r>
      <w:r w:rsidRPr="00167635">
        <w:rPr>
          <w:rFonts w:cs="Calibri"/>
          <w:sz w:val="22"/>
          <w:szCs w:val="22"/>
        </w:rPr>
        <w:tab/>
        <w:t>la delibera del Consiglio d’Istituto di approvazione del PTOF d’istituto per il triennio 2019/2022;</w:t>
      </w:r>
    </w:p>
    <w:p w14:paraId="3890AEA7" w14:textId="297CDD29" w:rsidR="001F3716" w:rsidRPr="00167635" w:rsidRDefault="001F3716" w:rsidP="001F3716">
      <w:pPr>
        <w:spacing w:line="244" w:lineRule="auto"/>
        <w:ind w:left="1410" w:hanging="1410"/>
        <w:jc w:val="both"/>
        <w:rPr>
          <w:rFonts w:cs="Calibri"/>
          <w:sz w:val="22"/>
          <w:szCs w:val="22"/>
        </w:rPr>
      </w:pPr>
      <w:r w:rsidRPr="00167635">
        <w:rPr>
          <w:rFonts w:cs="Calibri"/>
          <w:b/>
          <w:sz w:val="22"/>
          <w:szCs w:val="22"/>
        </w:rPr>
        <w:t xml:space="preserve">VISTA </w:t>
      </w:r>
      <w:r w:rsidRPr="00167635">
        <w:rPr>
          <w:rFonts w:cs="Calibri"/>
          <w:sz w:val="22"/>
          <w:szCs w:val="22"/>
        </w:rPr>
        <w:tab/>
      </w:r>
      <w:r w:rsidRPr="00167635">
        <w:rPr>
          <w:rFonts w:cs="Calibri"/>
          <w:sz w:val="22"/>
          <w:szCs w:val="22"/>
        </w:rPr>
        <w:tab/>
        <w:t>la delibera del Consiglio d’Istituto n.</w:t>
      </w:r>
      <w:r w:rsidR="00086732">
        <w:rPr>
          <w:rFonts w:cs="Calibri"/>
          <w:sz w:val="22"/>
          <w:szCs w:val="22"/>
        </w:rPr>
        <w:t>1</w:t>
      </w:r>
      <w:r w:rsidRPr="00167635">
        <w:rPr>
          <w:rFonts w:cs="Calibri"/>
          <w:sz w:val="22"/>
          <w:szCs w:val="22"/>
        </w:rPr>
        <w:t xml:space="preserve"> del </w:t>
      </w:r>
      <w:r w:rsidR="00086732">
        <w:rPr>
          <w:rFonts w:cs="Calibri"/>
          <w:sz w:val="22"/>
          <w:szCs w:val="22"/>
        </w:rPr>
        <w:t>17</w:t>
      </w:r>
      <w:r w:rsidRPr="00167635">
        <w:rPr>
          <w:rFonts w:cs="Calibri"/>
          <w:sz w:val="22"/>
          <w:szCs w:val="22"/>
        </w:rPr>
        <w:t>/</w:t>
      </w:r>
      <w:r w:rsidR="00086732">
        <w:rPr>
          <w:rFonts w:cs="Calibri"/>
          <w:sz w:val="22"/>
          <w:szCs w:val="22"/>
        </w:rPr>
        <w:t>12</w:t>
      </w:r>
      <w:r w:rsidRPr="00167635">
        <w:rPr>
          <w:rFonts w:cs="Calibri"/>
          <w:sz w:val="22"/>
          <w:szCs w:val="22"/>
        </w:rPr>
        <w:t>/</w:t>
      </w:r>
      <w:r w:rsidR="00086732">
        <w:rPr>
          <w:rFonts w:cs="Calibri"/>
          <w:sz w:val="22"/>
          <w:szCs w:val="22"/>
        </w:rPr>
        <w:t>2019</w:t>
      </w:r>
      <w:r w:rsidRPr="00167635">
        <w:rPr>
          <w:rFonts w:cs="Calibri"/>
          <w:sz w:val="22"/>
          <w:szCs w:val="22"/>
        </w:rPr>
        <w:t>, di approvazione del PROGRAMMA ANNUALE E.F. 2020;</w:t>
      </w:r>
    </w:p>
    <w:p w14:paraId="47BEBB3F" w14:textId="2839B2AD" w:rsidR="00F468DC" w:rsidRPr="00167635" w:rsidRDefault="001F3716" w:rsidP="00167635">
      <w:pPr>
        <w:spacing w:line="228" w:lineRule="auto"/>
        <w:ind w:left="1410" w:hanging="1410"/>
        <w:jc w:val="both"/>
        <w:rPr>
          <w:rFonts w:cs="Calibri"/>
          <w:sz w:val="22"/>
          <w:szCs w:val="22"/>
        </w:rPr>
      </w:pPr>
      <w:r w:rsidRPr="00167635">
        <w:rPr>
          <w:rFonts w:cs="Calibri"/>
          <w:b/>
          <w:sz w:val="22"/>
          <w:szCs w:val="22"/>
        </w:rPr>
        <w:t>CONSIDERATO</w:t>
      </w:r>
      <w:r w:rsidRPr="00167635">
        <w:rPr>
          <w:rFonts w:cs="Calibri"/>
          <w:sz w:val="22"/>
          <w:szCs w:val="22"/>
        </w:rPr>
        <w:t xml:space="preserve"> l’art. 1, comma 449 della L. 296 del 2006, come modificato dall’art. 1, comma 495, L. n. 208 del 2015, che prevede che tutte le amministrazioni statali centrali e periferiche, ivi comprese le scuole di ogni ordine e grado, sono tenute ad approvvigionarsi utilizzando le convenzioni stipulate da Consip S.p.A.</w:t>
      </w:r>
    </w:p>
    <w:p w14:paraId="19476B48" w14:textId="5001BB25" w:rsidR="00167635" w:rsidRDefault="00F468DC" w:rsidP="00167635">
      <w:pPr>
        <w:ind w:left="1410" w:hanging="1410"/>
        <w:jc w:val="both"/>
        <w:rPr>
          <w:rFonts w:eastAsia="Calibri"/>
          <w:sz w:val="22"/>
          <w:szCs w:val="22"/>
        </w:rPr>
      </w:pPr>
      <w:r w:rsidRPr="00167635">
        <w:rPr>
          <w:rFonts w:eastAsia="Calibri"/>
          <w:b/>
          <w:sz w:val="22"/>
          <w:szCs w:val="22"/>
        </w:rPr>
        <w:t>VISTA</w:t>
      </w:r>
      <w:r w:rsidR="00167635">
        <w:rPr>
          <w:rFonts w:eastAsia="Calibri"/>
          <w:b/>
          <w:sz w:val="22"/>
          <w:szCs w:val="22"/>
        </w:rPr>
        <w:tab/>
      </w:r>
      <w:r w:rsidR="00167635">
        <w:rPr>
          <w:rFonts w:eastAsia="Calibri"/>
          <w:b/>
          <w:sz w:val="22"/>
          <w:szCs w:val="22"/>
        </w:rPr>
        <w:tab/>
      </w:r>
      <w:r w:rsidRPr="00167635">
        <w:rPr>
          <w:rFonts w:eastAsia="Calibri"/>
          <w:sz w:val="22"/>
          <w:szCs w:val="22"/>
        </w:rPr>
        <w:t xml:space="preserve">la Legge n. 208/2015 all'art. 1, comma 512, che, per la categoria merceologica relativa ai </w:t>
      </w:r>
      <w:r w:rsidR="00167635">
        <w:rPr>
          <w:rFonts w:eastAsia="Calibri"/>
          <w:sz w:val="22"/>
          <w:szCs w:val="22"/>
        </w:rPr>
        <w:t xml:space="preserve">  </w:t>
      </w:r>
    </w:p>
    <w:p w14:paraId="1CD2720C" w14:textId="0B8D51FB" w:rsidR="004611AF" w:rsidRPr="005A4A8B" w:rsidRDefault="00167635" w:rsidP="005A4A8B">
      <w:pPr>
        <w:ind w:left="1410" w:hanging="1410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                         </w:t>
      </w:r>
      <w:r w:rsidR="00F468DC" w:rsidRPr="00167635">
        <w:rPr>
          <w:rFonts w:eastAsia="Calibri"/>
          <w:sz w:val="22"/>
          <w:szCs w:val="22"/>
        </w:rPr>
        <w:t>servizi e ai beni informatici ha previsto che, fermi restando gli obblighi di acquisizione centralizzata previsti per i beni e servizi dalla normativa vigente, sussiste l’obbligo di approvvigionarsi esclusivamente tramite gli strumenti di acquisto e di negoziazione messi a disposizione da Consip S.p.A. (Convenzioni quadro, Accordi quadro, Me.PA., Sistema Dinamico di Acquisizione);</w:t>
      </w:r>
    </w:p>
    <w:p w14:paraId="2062AB3B" w14:textId="7AB82DCA" w:rsidR="001F3716" w:rsidRPr="005A4A8B" w:rsidRDefault="001F3716" w:rsidP="001F3716">
      <w:pPr>
        <w:spacing w:line="228" w:lineRule="auto"/>
        <w:ind w:left="1410" w:hanging="1410"/>
        <w:jc w:val="both"/>
        <w:rPr>
          <w:rFonts w:cs="Calibri"/>
          <w:sz w:val="22"/>
          <w:szCs w:val="22"/>
        </w:rPr>
      </w:pPr>
      <w:r w:rsidRPr="005A4A8B">
        <w:rPr>
          <w:rFonts w:cs="Calibri"/>
          <w:b/>
          <w:sz w:val="22"/>
          <w:szCs w:val="22"/>
        </w:rPr>
        <w:t xml:space="preserve">VISTA </w:t>
      </w:r>
      <w:r w:rsidRPr="005A4A8B">
        <w:rPr>
          <w:rFonts w:cs="Calibri"/>
          <w:sz w:val="22"/>
          <w:szCs w:val="22"/>
        </w:rPr>
        <w:tab/>
      </w:r>
      <w:r w:rsidRPr="005A4A8B">
        <w:rPr>
          <w:rFonts w:cs="Calibri"/>
          <w:sz w:val="22"/>
          <w:szCs w:val="22"/>
        </w:rPr>
        <w:tab/>
        <w:t>la delibera del Consiglio di Istituto  con la quale, ai sensi dell’art.36, comma 2 del D.Lgs. n. 50 del 18 aprile 2016, si è approvato apposito</w:t>
      </w:r>
      <w:bookmarkStart w:id="1" w:name="page3"/>
      <w:bookmarkEnd w:id="1"/>
      <w:r w:rsidRPr="005A4A8B">
        <w:rPr>
          <w:rFonts w:cs="Calibri"/>
          <w:sz w:val="22"/>
          <w:szCs w:val="22"/>
        </w:rPr>
        <w:t xml:space="preserve"> REGOLAMENTO D’ISTITUTO PER L’AFFIDAMENTO DI CONTRATTI PUBBLICI DI LAVORI, SERVIZI E FORNITURE SOTTO LA SOGLIA COMUNITARIA E PER L’AFFIDAMENTO DI INCARICHI DI COLLABORAZIONE AD ESPERTI ESTERNI</w:t>
      </w:r>
      <w:r w:rsidR="005D754C" w:rsidRPr="005A4A8B">
        <w:rPr>
          <w:rFonts w:cs="Calibri"/>
          <w:sz w:val="22"/>
          <w:szCs w:val="22"/>
        </w:rPr>
        <w:t>.</w:t>
      </w:r>
    </w:p>
    <w:p w14:paraId="7A8411EF" w14:textId="7A956D57" w:rsidR="00167635" w:rsidRPr="005A4A8B" w:rsidRDefault="00F468DC" w:rsidP="00F468DC">
      <w:pPr>
        <w:jc w:val="both"/>
        <w:rPr>
          <w:rFonts w:eastAsia="Calibri"/>
          <w:sz w:val="22"/>
          <w:szCs w:val="22"/>
        </w:rPr>
      </w:pPr>
      <w:r w:rsidRPr="005A4A8B">
        <w:rPr>
          <w:rFonts w:eastAsia="Calibri"/>
          <w:b/>
          <w:sz w:val="22"/>
          <w:szCs w:val="22"/>
        </w:rPr>
        <w:t>VISTO</w:t>
      </w:r>
      <w:r w:rsidR="00167635" w:rsidRPr="005A4A8B">
        <w:rPr>
          <w:rFonts w:eastAsia="Calibri"/>
          <w:b/>
          <w:sz w:val="22"/>
          <w:szCs w:val="22"/>
        </w:rPr>
        <w:tab/>
      </w:r>
      <w:r w:rsidRPr="005A4A8B">
        <w:rPr>
          <w:rFonts w:eastAsia="Calibri"/>
          <w:b/>
          <w:sz w:val="22"/>
          <w:szCs w:val="22"/>
        </w:rPr>
        <w:t xml:space="preserve"> </w:t>
      </w:r>
      <w:r w:rsidR="00167635" w:rsidRPr="005A4A8B">
        <w:rPr>
          <w:rFonts w:eastAsia="Calibri"/>
          <w:b/>
          <w:sz w:val="22"/>
          <w:szCs w:val="22"/>
        </w:rPr>
        <w:tab/>
      </w:r>
      <w:r w:rsidRPr="005A4A8B">
        <w:rPr>
          <w:rFonts w:eastAsia="Calibri"/>
          <w:b/>
          <w:sz w:val="22"/>
          <w:szCs w:val="22"/>
        </w:rPr>
        <w:t xml:space="preserve">il </w:t>
      </w:r>
      <w:r w:rsidR="00167635" w:rsidRPr="005A4A8B">
        <w:rPr>
          <w:rFonts w:eastAsia="Calibri"/>
          <w:b/>
          <w:sz w:val="22"/>
          <w:szCs w:val="22"/>
        </w:rPr>
        <w:t xml:space="preserve">  </w:t>
      </w:r>
      <w:r w:rsidRPr="005A4A8B">
        <w:rPr>
          <w:rFonts w:eastAsia="Calibri"/>
          <w:sz w:val="22"/>
          <w:szCs w:val="22"/>
        </w:rPr>
        <w:t>Decreto</w:t>
      </w:r>
      <w:r w:rsidR="00167635" w:rsidRPr="005A4A8B">
        <w:rPr>
          <w:rFonts w:eastAsia="Calibri"/>
          <w:sz w:val="22"/>
          <w:szCs w:val="22"/>
        </w:rPr>
        <w:t xml:space="preserve">  </w:t>
      </w:r>
      <w:r w:rsidRPr="005A4A8B">
        <w:rPr>
          <w:rFonts w:eastAsia="Calibri"/>
          <w:sz w:val="22"/>
          <w:szCs w:val="22"/>
        </w:rPr>
        <w:t xml:space="preserve"> Ministeriale n. 187 </w:t>
      </w:r>
      <w:r w:rsidR="00167635" w:rsidRPr="005A4A8B">
        <w:rPr>
          <w:rFonts w:eastAsia="Calibri"/>
          <w:sz w:val="22"/>
          <w:szCs w:val="22"/>
        </w:rPr>
        <w:t xml:space="preserve">  </w:t>
      </w:r>
      <w:r w:rsidRPr="005A4A8B">
        <w:rPr>
          <w:rFonts w:eastAsia="Calibri"/>
          <w:sz w:val="22"/>
          <w:szCs w:val="22"/>
        </w:rPr>
        <w:t>del</w:t>
      </w:r>
      <w:r w:rsidR="00167635" w:rsidRPr="005A4A8B">
        <w:rPr>
          <w:rFonts w:eastAsia="Calibri"/>
          <w:sz w:val="22"/>
          <w:szCs w:val="22"/>
        </w:rPr>
        <w:t xml:space="preserve">  </w:t>
      </w:r>
      <w:r w:rsidRPr="005A4A8B">
        <w:rPr>
          <w:rFonts w:eastAsia="Calibri"/>
          <w:sz w:val="22"/>
          <w:szCs w:val="22"/>
        </w:rPr>
        <w:t xml:space="preserve"> 26 marzo </w:t>
      </w:r>
      <w:r w:rsidR="00167635" w:rsidRPr="005A4A8B">
        <w:rPr>
          <w:rFonts w:eastAsia="Calibri"/>
          <w:sz w:val="22"/>
          <w:szCs w:val="22"/>
        </w:rPr>
        <w:t xml:space="preserve">  </w:t>
      </w:r>
      <w:r w:rsidRPr="005A4A8B">
        <w:rPr>
          <w:rFonts w:eastAsia="Calibri"/>
          <w:sz w:val="22"/>
          <w:szCs w:val="22"/>
        </w:rPr>
        <w:t xml:space="preserve">che </w:t>
      </w:r>
      <w:r w:rsidR="00167635" w:rsidRPr="005A4A8B">
        <w:rPr>
          <w:rFonts w:eastAsia="Calibri"/>
          <w:sz w:val="22"/>
          <w:szCs w:val="22"/>
        </w:rPr>
        <w:t xml:space="preserve">  </w:t>
      </w:r>
      <w:r w:rsidRPr="005A4A8B">
        <w:rPr>
          <w:rFonts w:eastAsia="Calibri"/>
          <w:sz w:val="22"/>
          <w:szCs w:val="22"/>
        </w:rPr>
        <w:t>dispone</w:t>
      </w:r>
      <w:r w:rsidR="00167635" w:rsidRPr="005A4A8B">
        <w:rPr>
          <w:rFonts w:eastAsia="Calibri"/>
          <w:sz w:val="22"/>
          <w:szCs w:val="22"/>
        </w:rPr>
        <w:t xml:space="preserve">  </w:t>
      </w:r>
      <w:r w:rsidRPr="005A4A8B">
        <w:rPr>
          <w:rFonts w:eastAsia="Calibri"/>
          <w:sz w:val="22"/>
          <w:szCs w:val="22"/>
        </w:rPr>
        <w:t xml:space="preserve"> il riparto delle risorse e degli </w:t>
      </w:r>
    </w:p>
    <w:p w14:paraId="18371086" w14:textId="1DAC5543" w:rsidR="00167635" w:rsidRPr="005A4A8B" w:rsidRDefault="00F468DC" w:rsidP="00167635">
      <w:pPr>
        <w:ind w:left="708" w:firstLine="708"/>
        <w:jc w:val="both"/>
        <w:rPr>
          <w:rFonts w:eastAsia="Calibri"/>
          <w:sz w:val="22"/>
          <w:szCs w:val="22"/>
        </w:rPr>
      </w:pPr>
      <w:r w:rsidRPr="005A4A8B">
        <w:rPr>
          <w:rFonts w:eastAsia="Calibri"/>
          <w:sz w:val="22"/>
          <w:szCs w:val="22"/>
        </w:rPr>
        <w:t xml:space="preserve">assistenti </w:t>
      </w:r>
      <w:r w:rsidR="00167635" w:rsidRPr="005A4A8B">
        <w:rPr>
          <w:rFonts w:eastAsia="Calibri"/>
          <w:sz w:val="22"/>
          <w:szCs w:val="22"/>
        </w:rPr>
        <w:t xml:space="preserve">  </w:t>
      </w:r>
      <w:r w:rsidRPr="005A4A8B">
        <w:rPr>
          <w:rFonts w:eastAsia="Calibri"/>
          <w:sz w:val="22"/>
          <w:szCs w:val="22"/>
        </w:rPr>
        <w:t xml:space="preserve">tecnici in </w:t>
      </w:r>
      <w:r w:rsidR="00167635" w:rsidRPr="005A4A8B">
        <w:rPr>
          <w:rFonts w:eastAsia="Calibri"/>
          <w:sz w:val="22"/>
          <w:szCs w:val="22"/>
        </w:rPr>
        <w:t xml:space="preserve">  </w:t>
      </w:r>
      <w:r w:rsidRPr="005A4A8B">
        <w:rPr>
          <w:rFonts w:eastAsia="Calibri"/>
          <w:sz w:val="22"/>
          <w:szCs w:val="22"/>
        </w:rPr>
        <w:t xml:space="preserve">attuazione </w:t>
      </w:r>
      <w:r w:rsidR="00167635" w:rsidRPr="005A4A8B">
        <w:rPr>
          <w:rFonts w:eastAsia="Calibri"/>
          <w:sz w:val="22"/>
          <w:szCs w:val="22"/>
        </w:rPr>
        <w:t xml:space="preserve">  </w:t>
      </w:r>
      <w:r w:rsidRPr="005A4A8B">
        <w:rPr>
          <w:rFonts w:eastAsia="Calibri"/>
          <w:sz w:val="22"/>
          <w:szCs w:val="22"/>
        </w:rPr>
        <w:t xml:space="preserve">dell'articolo </w:t>
      </w:r>
      <w:r w:rsidR="00167635" w:rsidRPr="005A4A8B">
        <w:rPr>
          <w:rFonts w:eastAsia="Calibri"/>
          <w:sz w:val="22"/>
          <w:szCs w:val="22"/>
        </w:rPr>
        <w:t xml:space="preserve">  </w:t>
      </w:r>
      <w:r w:rsidRPr="005A4A8B">
        <w:rPr>
          <w:rFonts w:eastAsia="Calibri"/>
          <w:sz w:val="22"/>
          <w:szCs w:val="22"/>
        </w:rPr>
        <w:t xml:space="preserve">120 del decreto-legge 18 </w:t>
      </w:r>
      <w:r w:rsidR="00167635" w:rsidRPr="005A4A8B">
        <w:rPr>
          <w:rFonts w:eastAsia="Calibri"/>
          <w:sz w:val="22"/>
          <w:szCs w:val="22"/>
        </w:rPr>
        <w:t xml:space="preserve">  </w:t>
      </w:r>
      <w:r w:rsidRPr="005A4A8B">
        <w:rPr>
          <w:rFonts w:eastAsia="Calibri"/>
          <w:sz w:val="22"/>
          <w:szCs w:val="22"/>
        </w:rPr>
        <w:t xml:space="preserve">del </w:t>
      </w:r>
      <w:r w:rsidR="00167635" w:rsidRPr="005A4A8B">
        <w:rPr>
          <w:rFonts w:eastAsia="Calibri"/>
          <w:sz w:val="22"/>
          <w:szCs w:val="22"/>
        </w:rPr>
        <w:t xml:space="preserve">  </w:t>
      </w:r>
      <w:r w:rsidRPr="005A4A8B">
        <w:rPr>
          <w:rFonts w:eastAsia="Calibri"/>
          <w:sz w:val="22"/>
          <w:szCs w:val="22"/>
        </w:rPr>
        <w:t xml:space="preserve">2020 </w:t>
      </w:r>
      <w:r w:rsidR="00167635" w:rsidRPr="005A4A8B">
        <w:rPr>
          <w:rFonts w:eastAsia="Calibri"/>
          <w:sz w:val="22"/>
          <w:szCs w:val="22"/>
        </w:rPr>
        <w:t xml:space="preserve">  </w:t>
      </w:r>
      <w:r w:rsidRPr="005A4A8B">
        <w:rPr>
          <w:rFonts w:eastAsia="Calibri"/>
          <w:sz w:val="22"/>
          <w:szCs w:val="22"/>
        </w:rPr>
        <w:t>per</w:t>
      </w:r>
      <w:r w:rsidR="00167635" w:rsidRPr="005A4A8B">
        <w:rPr>
          <w:rFonts w:eastAsia="Calibri"/>
          <w:sz w:val="22"/>
          <w:szCs w:val="22"/>
        </w:rPr>
        <w:t xml:space="preserve">  </w:t>
      </w:r>
      <w:r w:rsidRPr="005A4A8B">
        <w:rPr>
          <w:rFonts w:eastAsia="Calibri"/>
          <w:sz w:val="22"/>
          <w:szCs w:val="22"/>
        </w:rPr>
        <w:t xml:space="preserve"> la </w:t>
      </w:r>
    </w:p>
    <w:p w14:paraId="37E37C04" w14:textId="37B0E467" w:rsidR="00F468DC" w:rsidRPr="005A4A8B" w:rsidRDefault="00F468DC" w:rsidP="00167635">
      <w:pPr>
        <w:ind w:left="708" w:firstLine="708"/>
        <w:jc w:val="both"/>
        <w:rPr>
          <w:rFonts w:eastAsia="Calibri"/>
          <w:i/>
          <w:iCs/>
          <w:sz w:val="22"/>
          <w:szCs w:val="22"/>
        </w:rPr>
      </w:pPr>
      <w:r w:rsidRPr="005A4A8B">
        <w:rPr>
          <w:rFonts w:eastAsia="Calibri"/>
          <w:sz w:val="22"/>
          <w:szCs w:val="22"/>
        </w:rPr>
        <w:lastRenderedPageBreak/>
        <w:t>didattica a distanza;</w:t>
      </w:r>
    </w:p>
    <w:p w14:paraId="45167F19" w14:textId="77777777" w:rsidR="00167635" w:rsidRPr="00167635" w:rsidRDefault="00F468DC" w:rsidP="00F468DC">
      <w:pPr>
        <w:jc w:val="both"/>
        <w:rPr>
          <w:i/>
          <w:sz w:val="22"/>
          <w:szCs w:val="22"/>
        </w:rPr>
      </w:pPr>
      <w:r>
        <w:rPr>
          <w:rFonts w:ascii="Palatino Linotype" w:eastAsia="Calibri" w:hAnsi="Palatino Linotype" w:cs="Calibri"/>
          <w:b/>
          <w:sz w:val="22"/>
          <w:szCs w:val="22"/>
        </w:rPr>
        <w:t>VISTA</w:t>
      </w:r>
      <w:r>
        <w:rPr>
          <w:rFonts w:ascii="Palatino Linotype" w:hAnsi="Palatino Linotype"/>
          <w:color w:val="474747"/>
          <w:sz w:val="22"/>
          <w:szCs w:val="22"/>
          <w:shd w:val="clear" w:color="auto" w:fill="FFFFFF"/>
        </w:rPr>
        <w:t xml:space="preserve"> </w:t>
      </w:r>
      <w:r w:rsidR="00167635">
        <w:rPr>
          <w:rFonts w:ascii="Palatino Linotype" w:hAnsi="Palatino Linotype"/>
          <w:color w:val="474747"/>
          <w:sz w:val="22"/>
          <w:szCs w:val="22"/>
          <w:shd w:val="clear" w:color="auto" w:fill="FFFFFF"/>
        </w:rPr>
        <w:t xml:space="preserve">           </w:t>
      </w:r>
      <w:r w:rsidRPr="00167635">
        <w:rPr>
          <w:rFonts w:eastAsia="Calibri"/>
          <w:sz w:val="22"/>
          <w:szCs w:val="22"/>
        </w:rPr>
        <w:t xml:space="preserve">la nota del MIUR n. 562 del 28-03-2020 </w:t>
      </w:r>
      <w:r w:rsidRPr="00167635">
        <w:rPr>
          <w:rFonts w:eastAsia="Calibri"/>
          <w:i/>
          <w:sz w:val="22"/>
          <w:szCs w:val="22"/>
        </w:rPr>
        <w:t xml:space="preserve">capo </w:t>
      </w:r>
      <w:r w:rsidRPr="00167635">
        <w:rPr>
          <w:i/>
          <w:sz w:val="22"/>
          <w:szCs w:val="22"/>
        </w:rPr>
        <w:t xml:space="preserve">III Strumenti per la didattica a distanza (art. </w:t>
      </w:r>
    </w:p>
    <w:p w14:paraId="301D1C79" w14:textId="126EF836" w:rsidR="005D754C" w:rsidRPr="00167635" w:rsidRDefault="00167635" w:rsidP="00167635">
      <w:pPr>
        <w:jc w:val="both"/>
        <w:rPr>
          <w:i/>
          <w:sz w:val="22"/>
          <w:szCs w:val="22"/>
        </w:rPr>
      </w:pPr>
      <w:r w:rsidRPr="00167635">
        <w:rPr>
          <w:i/>
          <w:sz w:val="22"/>
          <w:szCs w:val="22"/>
        </w:rPr>
        <w:t xml:space="preserve">                        </w:t>
      </w:r>
      <w:r w:rsidR="00F468DC" w:rsidRPr="00167635">
        <w:rPr>
          <w:i/>
          <w:sz w:val="22"/>
          <w:szCs w:val="22"/>
        </w:rPr>
        <w:t>120);</w:t>
      </w:r>
    </w:p>
    <w:p w14:paraId="044FCA48" w14:textId="42B7986E" w:rsidR="001F3716" w:rsidRPr="00167635" w:rsidRDefault="001F3716" w:rsidP="001F3716">
      <w:pPr>
        <w:pStyle w:val="Default"/>
        <w:ind w:left="1410" w:hanging="1410"/>
        <w:jc w:val="both"/>
        <w:rPr>
          <w:b/>
          <w:sz w:val="22"/>
          <w:szCs w:val="22"/>
        </w:rPr>
      </w:pPr>
      <w:r w:rsidRPr="00167635">
        <w:rPr>
          <w:b/>
          <w:sz w:val="22"/>
          <w:szCs w:val="22"/>
        </w:rPr>
        <w:t>VISTO</w:t>
      </w:r>
      <w:r w:rsidR="004B0461">
        <w:rPr>
          <w:sz w:val="22"/>
          <w:szCs w:val="22"/>
        </w:rPr>
        <w:t xml:space="preserve">            il </w:t>
      </w:r>
      <w:r w:rsidRPr="00167635">
        <w:rPr>
          <w:sz w:val="22"/>
          <w:szCs w:val="22"/>
        </w:rPr>
        <w:t xml:space="preserve">suddetto REGOLAMENTO D’ISTITUTO per il quale, in assenza di convenzione CONSIP, gli affidamenti di importo pari o inferiore al limite di 10.000,00 euro (IVA ESCLUSA) vengono conclusi con affidamento diretto, con obbligo di </w:t>
      </w:r>
      <w:r w:rsidRPr="00167635">
        <w:rPr>
          <w:i/>
          <w:sz w:val="22"/>
          <w:szCs w:val="22"/>
        </w:rPr>
        <w:t>motivazione semplificata</w:t>
      </w:r>
      <w:r w:rsidRPr="00167635">
        <w:rPr>
          <w:sz w:val="22"/>
          <w:szCs w:val="22"/>
        </w:rPr>
        <w:t xml:space="preserve">. Il Dirigente scolastico, previa </w:t>
      </w:r>
      <w:r w:rsidRPr="00167635">
        <w:rPr>
          <w:i/>
          <w:sz w:val="22"/>
          <w:szCs w:val="22"/>
        </w:rPr>
        <w:t>determina a contrarre semplificata</w:t>
      </w:r>
      <w:r w:rsidRPr="00167635">
        <w:rPr>
          <w:sz w:val="22"/>
          <w:szCs w:val="22"/>
        </w:rPr>
        <w:t>, per gli acquisti di beni e servizi entro tale limite, provvede direttamente con ordinazione o stipula del contratto, interpellando ditte o persone fisiche di propria fiducia, garantendo sempre i principi di economicità, efficacia, tempestività, correttezza, non discriminazione, trasparenza e pubblicità, proporzionalità, rotazione e parità di trattamento.</w:t>
      </w:r>
    </w:p>
    <w:p w14:paraId="636DC138" w14:textId="10D6124C" w:rsidR="004611AF" w:rsidRPr="00E57618" w:rsidRDefault="001F3716" w:rsidP="004611AF">
      <w:pPr>
        <w:jc w:val="both"/>
        <w:rPr>
          <w:rFonts w:eastAsia="Calibri"/>
          <w:sz w:val="22"/>
          <w:szCs w:val="22"/>
        </w:rPr>
      </w:pPr>
      <w:r w:rsidRPr="00167635">
        <w:rPr>
          <w:b/>
          <w:sz w:val="22"/>
          <w:szCs w:val="22"/>
        </w:rPr>
        <w:t xml:space="preserve"> </w:t>
      </w:r>
      <w:r w:rsidR="004611AF" w:rsidRPr="00167635">
        <w:rPr>
          <w:rFonts w:eastAsia="Calibri"/>
          <w:b/>
          <w:iCs/>
          <w:sz w:val="22"/>
          <w:szCs w:val="22"/>
        </w:rPr>
        <w:t>DATO ATTO</w:t>
      </w:r>
      <w:r w:rsidR="004611AF" w:rsidRPr="00167635">
        <w:rPr>
          <w:rFonts w:eastAsia="Calibri"/>
          <w:iCs/>
          <w:sz w:val="22"/>
          <w:szCs w:val="22"/>
        </w:rPr>
        <w:t xml:space="preserve"> </w:t>
      </w:r>
      <w:r w:rsidR="004611AF" w:rsidRPr="00167635">
        <w:rPr>
          <w:rFonts w:eastAsia="Calibri"/>
          <w:sz w:val="22"/>
          <w:szCs w:val="22"/>
        </w:rPr>
        <w:t xml:space="preserve">della </w:t>
      </w:r>
      <w:r w:rsidR="00FC28EB">
        <w:rPr>
          <w:rFonts w:eastAsia="Calibri"/>
          <w:sz w:val="22"/>
          <w:szCs w:val="22"/>
        </w:rPr>
        <w:t xml:space="preserve">  </w:t>
      </w:r>
      <w:r w:rsidR="004611AF" w:rsidRPr="00167635">
        <w:rPr>
          <w:rFonts w:eastAsia="Calibri"/>
          <w:sz w:val="22"/>
          <w:szCs w:val="22"/>
        </w:rPr>
        <w:t xml:space="preserve">non </w:t>
      </w:r>
      <w:r w:rsidR="00FC28EB">
        <w:rPr>
          <w:rFonts w:eastAsia="Calibri"/>
          <w:sz w:val="22"/>
          <w:szCs w:val="22"/>
        </w:rPr>
        <w:t xml:space="preserve">  </w:t>
      </w:r>
      <w:r w:rsidR="004611AF" w:rsidRPr="00167635">
        <w:rPr>
          <w:rFonts w:eastAsia="Calibri"/>
          <w:sz w:val="22"/>
          <w:szCs w:val="22"/>
        </w:rPr>
        <w:t xml:space="preserve">idoneità </w:t>
      </w:r>
      <w:r w:rsidR="00FC28EB">
        <w:rPr>
          <w:rFonts w:eastAsia="Calibri"/>
          <w:sz w:val="22"/>
          <w:szCs w:val="22"/>
        </w:rPr>
        <w:t xml:space="preserve">  </w:t>
      </w:r>
      <w:r w:rsidR="004611AF" w:rsidRPr="00167635">
        <w:rPr>
          <w:rFonts w:eastAsia="Calibri"/>
          <w:sz w:val="22"/>
          <w:szCs w:val="22"/>
        </w:rPr>
        <w:t xml:space="preserve">delle </w:t>
      </w:r>
      <w:r w:rsidR="00FC28EB">
        <w:rPr>
          <w:rFonts w:eastAsia="Calibri"/>
          <w:sz w:val="22"/>
          <w:szCs w:val="22"/>
        </w:rPr>
        <w:t xml:space="preserve">  </w:t>
      </w:r>
      <w:r w:rsidR="004611AF" w:rsidRPr="00167635">
        <w:rPr>
          <w:rFonts w:eastAsia="Calibri"/>
          <w:sz w:val="22"/>
          <w:szCs w:val="22"/>
        </w:rPr>
        <w:t xml:space="preserve">Convenzioni </w:t>
      </w:r>
      <w:r w:rsidR="00FC28EB">
        <w:rPr>
          <w:rFonts w:eastAsia="Calibri"/>
          <w:sz w:val="22"/>
          <w:szCs w:val="22"/>
        </w:rPr>
        <w:t xml:space="preserve">  </w:t>
      </w:r>
      <w:r w:rsidR="004611AF" w:rsidRPr="00167635">
        <w:rPr>
          <w:rFonts w:eastAsia="Calibri"/>
          <w:sz w:val="22"/>
          <w:szCs w:val="22"/>
        </w:rPr>
        <w:t xml:space="preserve">Consip </w:t>
      </w:r>
      <w:r w:rsidR="00FC28EB">
        <w:rPr>
          <w:rFonts w:eastAsia="Calibri"/>
          <w:sz w:val="22"/>
          <w:szCs w:val="22"/>
        </w:rPr>
        <w:t xml:space="preserve">  </w:t>
      </w:r>
      <w:r w:rsidR="004611AF" w:rsidRPr="00167635">
        <w:rPr>
          <w:rFonts w:eastAsia="Calibri"/>
          <w:sz w:val="22"/>
          <w:szCs w:val="22"/>
        </w:rPr>
        <w:t xml:space="preserve">a </w:t>
      </w:r>
      <w:r w:rsidR="00FC28EB">
        <w:rPr>
          <w:rFonts w:eastAsia="Calibri"/>
          <w:sz w:val="22"/>
          <w:szCs w:val="22"/>
        </w:rPr>
        <w:t xml:space="preserve">  </w:t>
      </w:r>
      <w:r w:rsidR="004611AF" w:rsidRPr="00167635">
        <w:rPr>
          <w:rFonts w:eastAsia="Calibri"/>
          <w:sz w:val="22"/>
          <w:szCs w:val="22"/>
        </w:rPr>
        <w:t xml:space="preserve">soddisfare </w:t>
      </w:r>
      <w:r w:rsidR="00FC28EB">
        <w:rPr>
          <w:rFonts w:eastAsia="Calibri"/>
          <w:sz w:val="22"/>
          <w:szCs w:val="22"/>
        </w:rPr>
        <w:t xml:space="preserve">  </w:t>
      </w:r>
      <w:r w:rsidR="00E57618">
        <w:rPr>
          <w:rFonts w:eastAsia="Calibri"/>
          <w:sz w:val="22"/>
          <w:szCs w:val="22"/>
        </w:rPr>
        <w:t xml:space="preserve">i ristretti </w:t>
      </w:r>
      <w:r w:rsidR="004611AF" w:rsidRPr="00D536B8">
        <w:rPr>
          <w:rFonts w:eastAsia="Calibri"/>
          <w:b/>
          <w:bCs/>
          <w:sz w:val="22"/>
          <w:szCs w:val="22"/>
        </w:rPr>
        <w:t>tempi di consegna;</w:t>
      </w:r>
    </w:p>
    <w:p w14:paraId="39E1930B" w14:textId="73E920E3" w:rsidR="001F3716" w:rsidRPr="00FC28EB" w:rsidRDefault="00422298" w:rsidP="00FC28EB">
      <w:pPr>
        <w:ind w:left="1410" w:hanging="1410"/>
        <w:jc w:val="both"/>
        <w:rPr>
          <w:b/>
          <w:sz w:val="22"/>
          <w:szCs w:val="22"/>
          <w:u w:val="single"/>
        </w:rPr>
      </w:pPr>
      <w:r w:rsidRPr="00167635">
        <w:rPr>
          <w:b/>
          <w:sz w:val="22"/>
          <w:szCs w:val="22"/>
        </w:rPr>
        <w:t>VISTA</w:t>
      </w:r>
      <w:r w:rsidRPr="00167635">
        <w:rPr>
          <w:sz w:val="22"/>
          <w:szCs w:val="22"/>
        </w:rPr>
        <w:tab/>
        <w:t xml:space="preserve">la nota MIUR 562 del 28 marzo 2020, che richiama la necessità </w:t>
      </w:r>
      <w:r w:rsidRPr="00FC28EB">
        <w:rPr>
          <w:b/>
          <w:bCs/>
          <w:sz w:val="22"/>
          <w:szCs w:val="22"/>
          <w:u w:val="single"/>
        </w:rPr>
        <w:t xml:space="preserve">di dotarsi </w:t>
      </w:r>
      <w:r w:rsidRPr="00FC28EB">
        <w:rPr>
          <w:b/>
          <w:bCs/>
          <w:i/>
          <w:sz w:val="22"/>
          <w:szCs w:val="22"/>
          <w:u w:val="single"/>
        </w:rPr>
        <w:t>immediatamente</w:t>
      </w:r>
      <w:r w:rsidRPr="00167635">
        <w:rPr>
          <w:i/>
          <w:sz w:val="22"/>
          <w:szCs w:val="22"/>
        </w:rPr>
        <w:t xml:space="preserve"> </w:t>
      </w:r>
      <w:r w:rsidRPr="00167635">
        <w:rPr>
          <w:sz w:val="22"/>
          <w:szCs w:val="22"/>
        </w:rPr>
        <w:t>tutti gli strumenti digitali utili per l’apprendimento a distanza o per potenziare quelli già in dotazione, sempre nel rispetto dei criteri di accessibilità per le persone con disabilità;</w:t>
      </w:r>
    </w:p>
    <w:p w14:paraId="1DD2D48E" w14:textId="1978B882" w:rsidR="001F3716" w:rsidRPr="00FC28EB" w:rsidRDefault="001F3716" w:rsidP="001F3716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FC28EB">
        <w:rPr>
          <w:rFonts w:cs="Calibri"/>
          <w:b/>
          <w:sz w:val="22"/>
          <w:szCs w:val="22"/>
        </w:rPr>
        <w:t>CONSIDERATO</w:t>
      </w:r>
      <w:r w:rsidR="00D536B8">
        <w:rPr>
          <w:rFonts w:cs="Calibri"/>
          <w:b/>
          <w:sz w:val="22"/>
          <w:szCs w:val="22"/>
        </w:rPr>
        <w:t xml:space="preserve"> </w:t>
      </w:r>
      <w:r w:rsidRPr="00FC28EB">
        <w:rPr>
          <w:rFonts w:cs="Calibri"/>
          <w:sz w:val="22"/>
          <w:szCs w:val="22"/>
        </w:rPr>
        <w:t>pertanto che siffatto acquisto rientra nei cc.dd. acquisti di modico valore, e che l’entità della presente spesa rende poco funzionale la scelta di procedure di gara diverse dall’affidamento diretto;</w:t>
      </w:r>
    </w:p>
    <w:p w14:paraId="3C3110F8" w14:textId="3B4A7B49" w:rsidR="001F3716" w:rsidRPr="00FC28EB" w:rsidRDefault="001F3716" w:rsidP="001F3716">
      <w:pPr>
        <w:ind w:left="1410" w:hanging="1410"/>
        <w:jc w:val="both"/>
        <w:rPr>
          <w:rFonts w:cs="Calibri"/>
          <w:sz w:val="22"/>
          <w:szCs w:val="22"/>
        </w:rPr>
      </w:pPr>
      <w:r w:rsidRPr="00FC28EB">
        <w:rPr>
          <w:rFonts w:cs="Calibri"/>
          <w:b/>
          <w:sz w:val="22"/>
          <w:szCs w:val="22"/>
        </w:rPr>
        <w:t>VISTO</w:t>
      </w:r>
      <w:r w:rsidRPr="00FC28EB">
        <w:rPr>
          <w:rFonts w:cs="Calibri"/>
          <w:sz w:val="22"/>
          <w:szCs w:val="22"/>
        </w:rPr>
        <w:tab/>
        <w:t xml:space="preserve">l’art.120 del D.L. 17 marzo 2020, n.18 </w:t>
      </w:r>
      <w:r w:rsidRPr="00D536B8">
        <w:rPr>
          <w:rFonts w:cs="Calibri"/>
          <w:b/>
          <w:bCs/>
          <w:sz w:val="22"/>
          <w:szCs w:val="22"/>
        </w:rPr>
        <w:t>(cd.</w:t>
      </w:r>
      <w:r w:rsidR="00D536B8">
        <w:rPr>
          <w:rFonts w:cs="Calibri"/>
          <w:b/>
          <w:bCs/>
          <w:sz w:val="22"/>
          <w:szCs w:val="22"/>
        </w:rPr>
        <w:t xml:space="preserve"> </w:t>
      </w:r>
      <w:r w:rsidRPr="00D536B8">
        <w:rPr>
          <w:rFonts w:cs="Calibri"/>
          <w:b/>
          <w:bCs/>
          <w:sz w:val="22"/>
          <w:szCs w:val="22"/>
        </w:rPr>
        <w:t>CURA ITALIA</w:t>
      </w:r>
      <w:r w:rsidRPr="00FC28EB">
        <w:rPr>
          <w:rFonts w:cs="Calibri"/>
          <w:sz w:val="22"/>
          <w:szCs w:val="22"/>
        </w:rPr>
        <w:t xml:space="preserve">); </w:t>
      </w:r>
    </w:p>
    <w:p w14:paraId="4164DB93" w14:textId="24120BAF" w:rsidR="001F3716" w:rsidRPr="00D536B8" w:rsidRDefault="001F3716" w:rsidP="001F3716">
      <w:pPr>
        <w:ind w:left="1412" w:hanging="1412"/>
        <w:jc w:val="both"/>
        <w:rPr>
          <w:rFonts w:cs="Calibri"/>
          <w:sz w:val="22"/>
          <w:szCs w:val="22"/>
        </w:rPr>
      </w:pPr>
      <w:r w:rsidRPr="00D536B8">
        <w:rPr>
          <w:rFonts w:cs="Calibri"/>
          <w:b/>
          <w:sz w:val="22"/>
          <w:szCs w:val="22"/>
        </w:rPr>
        <w:t>VISTO</w:t>
      </w:r>
      <w:r w:rsidRPr="00D536B8">
        <w:rPr>
          <w:rFonts w:cs="Calibri"/>
          <w:sz w:val="22"/>
          <w:szCs w:val="22"/>
        </w:rPr>
        <w:tab/>
      </w:r>
      <w:r w:rsidRPr="00D536B8">
        <w:rPr>
          <w:rFonts w:cs="Calibri"/>
          <w:sz w:val="22"/>
          <w:szCs w:val="22"/>
        </w:rPr>
        <w:tab/>
        <w:t xml:space="preserve">il Decreto del Ministero dell’Istruzione n.187 del 26 marzo 2020 che ha previsto uno stanziamento di </w:t>
      </w:r>
      <w:r w:rsidR="00F1418F" w:rsidRPr="001B73DB">
        <w:rPr>
          <w:rFonts w:cs="Calibri"/>
          <w:b/>
          <w:bCs/>
          <w:sz w:val="22"/>
          <w:szCs w:val="22"/>
        </w:rPr>
        <w:t>9.777,38</w:t>
      </w:r>
      <w:r w:rsidRPr="00D536B8">
        <w:rPr>
          <w:rFonts w:cs="Calibri"/>
          <w:sz w:val="22"/>
          <w:szCs w:val="22"/>
        </w:rPr>
        <w:t xml:space="preserve"> euro per l’acquisto di piattaforme e dispositivi digitali utili per la didattica a distanza e annessa attività di formazion</w:t>
      </w:r>
      <w:r w:rsidR="004B0461">
        <w:rPr>
          <w:rFonts w:cs="Calibri"/>
          <w:sz w:val="22"/>
          <w:szCs w:val="22"/>
        </w:rPr>
        <w:t>e</w:t>
      </w:r>
      <w:r w:rsidRPr="00D536B8">
        <w:rPr>
          <w:rFonts w:cs="Calibri"/>
          <w:sz w:val="22"/>
          <w:szCs w:val="22"/>
        </w:rPr>
        <w:t>;</w:t>
      </w:r>
    </w:p>
    <w:p w14:paraId="58D5975F" w14:textId="2CEFA4C1" w:rsidR="001F3716" w:rsidRPr="001B73DB" w:rsidRDefault="001F3716" w:rsidP="001F3716">
      <w:pPr>
        <w:ind w:left="1410" w:hanging="1410"/>
        <w:jc w:val="both"/>
        <w:rPr>
          <w:rFonts w:eastAsia="Calibri" w:cs="Calibri"/>
          <w:bCs/>
          <w:sz w:val="22"/>
          <w:szCs w:val="22"/>
        </w:rPr>
      </w:pPr>
      <w:r w:rsidRPr="001B73DB">
        <w:rPr>
          <w:rFonts w:cs="Calibri"/>
          <w:b/>
          <w:sz w:val="22"/>
          <w:szCs w:val="22"/>
        </w:rPr>
        <w:t>ACCERTATA</w:t>
      </w:r>
      <w:r w:rsidRPr="001B73DB">
        <w:rPr>
          <w:rFonts w:cs="Calibri"/>
          <w:bCs/>
          <w:sz w:val="22"/>
          <w:szCs w:val="22"/>
        </w:rPr>
        <w:tab/>
        <w:t>la sussistenza di copertura finanziaria</w:t>
      </w:r>
      <w:r w:rsidR="00086732">
        <w:rPr>
          <w:rFonts w:cs="Calibri"/>
          <w:bCs/>
          <w:sz w:val="22"/>
          <w:szCs w:val="22"/>
        </w:rPr>
        <w:t>;</w:t>
      </w:r>
    </w:p>
    <w:p w14:paraId="16604D76" w14:textId="77777777" w:rsidR="001F3716" w:rsidRPr="001B73DB" w:rsidRDefault="001F3716" w:rsidP="001F3716">
      <w:pPr>
        <w:ind w:left="1410" w:right="-1" w:hanging="1410"/>
        <w:jc w:val="both"/>
        <w:rPr>
          <w:rFonts w:eastAsia="Maiandra GD"/>
          <w:sz w:val="22"/>
          <w:szCs w:val="22"/>
          <w:lang w:bidi="it-IT"/>
        </w:rPr>
      </w:pPr>
      <w:r w:rsidRPr="001B73DB">
        <w:rPr>
          <w:rFonts w:eastAsia="Maiandra GD"/>
          <w:b/>
          <w:sz w:val="22"/>
          <w:szCs w:val="22"/>
          <w:lang w:bidi="it-IT"/>
        </w:rPr>
        <w:t xml:space="preserve">VISTO </w:t>
      </w:r>
      <w:r w:rsidRPr="001B73DB">
        <w:rPr>
          <w:rFonts w:eastAsia="Maiandra GD"/>
          <w:sz w:val="22"/>
          <w:szCs w:val="22"/>
          <w:lang w:bidi="it-IT"/>
        </w:rPr>
        <w:tab/>
      </w:r>
      <w:r w:rsidRPr="001B73DB">
        <w:rPr>
          <w:rFonts w:eastAsia="Maiandra GD"/>
          <w:sz w:val="22"/>
          <w:szCs w:val="22"/>
          <w:lang w:bidi="it-IT"/>
        </w:rPr>
        <w:tab/>
        <w:t>il D.L. 23 febbraio 2020, n. 6 avente ad oggetto “Misure urgenti in materia di contenimento e gestione dell'emergenza epidemiologica da COVID-19”;</w:t>
      </w:r>
    </w:p>
    <w:p w14:paraId="078855BA" w14:textId="77777777" w:rsidR="001F3716" w:rsidRPr="001B73DB" w:rsidRDefault="001F3716" w:rsidP="001F3716">
      <w:pPr>
        <w:ind w:left="1410" w:right="-1" w:hanging="1410"/>
        <w:jc w:val="both"/>
        <w:rPr>
          <w:rFonts w:eastAsia="Maiandra GD"/>
          <w:sz w:val="22"/>
          <w:szCs w:val="22"/>
          <w:lang w:bidi="it-IT"/>
        </w:rPr>
      </w:pPr>
      <w:r w:rsidRPr="001B73DB">
        <w:rPr>
          <w:rFonts w:eastAsia="Maiandra GD"/>
          <w:b/>
          <w:sz w:val="22"/>
          <w:szCs w:val="22"/>
          <w:lang w:bidi="it-IT"/>
        </w:rPr>
        <w:t>VISTO</w:t>
      </w:r>
      <w:r w:rsidRPr="001B73DB">
        <w:rPr>
          <w:rFonts w:eastAsia="Maiandra GD"/>
          <w:sz w:val="22"/>
          <w:szCs w:val="22"/>
          <w:lang w:bidi="it-IT"/>
        </w:rPr>
        <w:tab/>
        <w:t xml:space="preserve">Il DPCM 9 MARZO 2020 che  ha previsto la </w:t>
      </w:r>
      <w:r w:rsidRPr="001B73DB">
        <w:rPr>
          <w:rFonts w:eastAsia="Maiandra GD"/>
          <w:i/>
          <w:sz w:val="22"/>
          <w:szCs w:val="22"/>
          <w:lang w:bidi="it-IT"/>
        </w:rPr>
        <w:t>sospensione delle attività didattiche</w:t>
      </w:r>
      <w:r w:rsidRPr="001B73DB">
        <w:rPr>
          <w:rFonts w:eastAsia="Maiandra GD"/>
          <w:sz w:val="22"/>
          <w:szCs w:val="22"/>
          <w:lang w:bidi="it-IT"/>
        </w:rPr>
        <w:t xml:space="preserve"> nelle scuole di ogni ordine e grado fino al 03 aprile 2020;</w:t>
      </w:r>
    </w:p>
    <w:p w14:paraId="144D7A58" w14:textId="77777777" w:rsidR="001F3716" w:rsidRPr="001B73DB" w:rsidRDefault="001F3716" w:rsidP="001F3716">
      <w:pPr>
        <w:ind w:left="1410" w:right="-1" w:hanging="1410"/>
        <w:jc w:val="both"/>
        <w:rPr>
          <w:rFonts w:eastAsia="Maiandra GD"/>
          <w:sz w:val="22"/>
          <w:szCs w:val="22"/>
          <w:lang w:bidi="it-IT"/>
        </w:rPr>
      </w:pPr>
      <w:r w:rsidRPr="001B73DB">
        <w:rPr>
          <w:rFonts w:eastAsia="Maiandra GD"/>
          <w:b/>
          <w:sz w:val="22"/>
          <w:szCs w:val="22"/>
          <w:lang w:bidi="it-IT"/>
        </w:rPr>
        <w:t>PRESO ATTO</w:t>
      </w:r>
      <w:r w:rsidRPr="001B73DB">
        <w:rPr>
          <w:rFonts w:eastAsia="Maiandra GD"/>
          <w:b/>
          <w:sz w:val="22"/>
          <w:szCs w:val="22"/>
          <w:lang w:bidi="it-IT"/>
        </w:rPr>
        <w:tab/>
      </w:r>
      <w:r w:rsidRPr="001B73DB">
        <w:rPr>
          <w:rFonts w:eastAsia="Maiandra GD"/>
          <w:sz w:val="22"/>
          <w:szCs w:val="22"/>
          <w:lang w:bidi="it-IT"/>
        </w:rPr>
        <w:t xml:space="preserve">della necessità di potenziare </w:t>
      </w:r>
      <w:r w:rsidRPr="001B73DB">
        <w:rPr>
          <w:rFonts w:eastAsia="Maiandra GD"/>
          <w:i/>
          <w:sz w:val="22"/>
          <w:szCs w:val="22"/>
          <w:lang w:bidi="it-IT"/>
        </w:rPr>
        <w:t>l’attività di didattica a distanza</w:t>
      </w:r>
      <w:r w:rsidRPr="001B73DB">
        <w:rPr>
          <w:rFonts w:eastAsia="Maiandra GD"/>
          <w:sz w:val="22"/>
          <w:szCs w:val="22"/>
          <w:lang w:bidi="it-IT"/>
        </w:rPr>
        <w:t xml:space="preserve"> conseguente alla suddetta sospensione delle attività didattiche;</w:t>
      </w:r>
    </w:p>
    <w:p w14:paraId="7B5B372A" w14:textId="7035528F" w:rsidR="001F3716" w:rsidRPr="001B73DB" w:rsidRDefault="001F3716" w:rsidP="001F3716">
      <w:pPr>
        <w:ind w:left="1410" w:hanging="1410"/>
        <w:jc w:val="both"/>
        <w:rPr>
          <w:rFonts w:eastAsia="Calibri"/>
          <w:b/>
          <w:bCs/>
          <w:sz w:val="22"/>
          <w:szCs w:val="22"/>
        </w:rPr>
      </w:pPr>
      <w:r w:rsidRPr="001B73DB">
        <w:rPr>
          <w:b/>
          <w:sz w:val="22"/>
          <w:szCs w:val="22"/>
        </w:rPr>
        <w:t>ESPLETATA</w:t>
      </w:r>
      <w:r w:rsidRPr="001B73DB">
        <w:rPr>
          <w:b/>
          <w:sz w:val="22"/>
          <w:szCs w:val="22"/>
        </w:rPr>
        <w:tab/>
      </w:r>
      <w:r w:rsidRPr="001B73DB">
        <w:rPr>
          <w:sz w:val="22"/>
          <w:szCs w:val="22"/>
        </w:rPr>
        <w:t xml:space="preserve">una </w:t>
      </w:r>
      <w:r w:rsidRPr="001B73DB">
        <w:rPr>
          <w:i/>
          <w:sz w:val="22"/>
          <w:szCs w:val="22"/>
        </w:rPr>
        <w:t>informale indagine di mercato</w:t>
      </w:r>
      <w:r w:rsidRPr="001B73DB">
        <w:rPr>
          <w:sz w:val="22"/>
          <w:szCs w:val="22"/>
        </w:rPr>
        <w:t xml:space="preserve"> </w:t>
      </w:r>
      <w:r w:rsidR="00066B10" w:rsidRPr="001B73DB">
        <w:rPr>
          <w:sz w:val="22"/>
          <w:szCs w:val="22"/>
        </w:rPr>
        <w:t>condotta mediante consultazione di</w:t>
      </w:r>
      <w:r w:rsidR="001621A7" w:rsidRPr="001B73DB">
        <w:rPr>
          <w:sz w:val="22"/>
          <w:szCs w:val="22"/>
        </w:rPr>
        <w:t xml:space="preserve"> </w:t>
      </w:r>
      <w:r w:rsidR="001B73DB">
        <w:rPr>
          <w:sz w:val="22"/>
          <w:szCs w:val="22"/>
        </w:rPr>
        <w:t>operatori iscritti</w:t>
      </w:r>
      <w:r w:rsidR="001621A7" w:rsidRPr="001B73DB">
        <w:rPr>
          <w:sz w:val="22"/>
          <w:szCs w:val="22"/>
        </w:rPr>
        <w:t xml:space="preserve"> </w:t>
      </w:r>
      <w:r w:rsidR="001B73DB">
        <w:rPr>
          <w:sz w:val="22"/>
          <w:szCs w:val="22"/>
        </w:rPr>
        <w:t>nel</w:t>
      </w:r>
      <w:r w:rsidR="001621A7" w:rsidRPr="001B73DB">
        <w:rPr>
          <w:sz w:val="22"/>
          <w:szCs w:val="22"/>
        </w:rPr>
        <w:t xml:space="preserve"> </w:t>
      </w:r>
      <w:r w:rsidR="00066B10" w:rsidRPr="001B73DB">
        <w:rPr>
          <w:sz w:val="22"/>
          <w:szCs w:val="22"/>
        </w:rPr>
        <w:t xml:space="preserve">portale acquisti in rete pa - </w:t>
      </w:r>
      <w:r w:rsidR="001621A7" w:rsidRPr="001B73DB">
        <w:rPr>
          <w:sz w:val="22"/>
          <w:szCs w:val="22"/>
        </w:rPr>
        <w:t xml:space="preserve">MEPA, </w:t>
      </w:r>
      <w:r w:rsidRPr="001B73DB">
        <w:rPr>
          <w:sz w:val="22"/>
          <w:szCs w:val="22"/>
        </w:rPr>
        <w:t>limitata alla verifica</w:t>
      </w:r>
      <w:r w:rsidR="00BD73DF" w:rsidRPr="001B73DB">
        <w:rPr>
          <w:sz w:val="22"/>
          <w:szCs w:val="22"/>
        </w:rPr>
        <w:t xml:space="preserve"> delle caratteristiche essenziali dei beni</w:t>
      </w:r>
      <w:r w:rsidRPr="001B73DB">
        <w:rPr>
          <w:sz w:val="22"/>
          <w:szCs w:val="22"/>
        </w:rPr>
        <w:t xml:space="preserve"> della congruità del prezzo in rapporto alla qualità del bene/servizio offerto</w:t>
      </w:r>
      <w:r w:rsidR="001621A7" w:rsidRPr="001B73DB">
        <w:rPr>
          <w:sz w:val="22"/>
          <w:szCs w:val="22"/>
        </w:rPr>
        <w:t xml:space="preserve"> </w:t>
      </w:r>
      <w:r w:rsidR="001B73DB">
        <w:rPr>
          <w:b/>
          <w:bCs/>
          <w:sz w:val="22"/>
          <w:szCs w:val="22"/>
        </w:rPr>
        <w:t>e soprattutto</w:t>
      </w:r>
      <w:r w:rsidR="001621A7" w:rsidRPr="001B73DB">
        <w:rPr>
          <w:b/>
          <w:bCs/>
          <w:sz w:val="22"/>
          <w:szCs w:val="22"/>
        </w:rPr>
        <w:t xml:space="preserve"> ALLA CELERE CONSEGNA</w:t>
      </w:r>
      <w:r w:rsidRPr="001B73DB">
        <w:rPr>
          <w:b/>
          <w:bCs/>
          <w:sz w:val="22"/>
          <w:szCs w:val="22"/>
        </w:rPr>
        <w:t>;</w:t>
      </w:r>
    </w:p>
    <w:p w14:paraId="7560451C" w14:textId="3F4AA257" w:rsidR="001F3716" w:rsidRPr="001B73DB" w:rsidRDefault="001F3716" w:rsidP="001F3716">
      <w:pPr>
        <w:ind w:left="1410" w:hanging="1410"/>
        <w:jc w:val="both"/>
        <w:rPr>
          <w:sz w:val="22"/>
          <w:szCs w:val="22"/>
        </w:rPr>
      </w:pPr>
      <w:r w:rsidRPr="001B73DB">
        <w:rPr>
          <w:rFonts w:cs="Calibri"/>
          <w:b/>
          <w:sz w:val="22"/>
          <w:szCs w:val="22"/>
        </w:rPr>
        <w:t>VALUTATI</w:t>
      </w:r>
      <w:r w:rsidRPr="001B73DB">
        <w:rPr>
          <w:sz w:val="22"/>
          <w:szCs w:val="22"/>
        </w:rPr>
        <w:tab/>
        <w:t>i caratteri di necessità ed urgenza determinati dalla contingente situazione epidemiologica del paese;</w:t>
      </w:r>
    </w:p>
    <w:p w14:paraId="4FC8C122" w14:textId="6F47EBB2" w:rsidR="001B73DB" w:rsidRDefault="00BD73DF" w:rsidP="001B73DB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1B73DB">
        <w:rPr>
          <w:b/>
          <w:sz w:val="22"/>
          <w:szCs w:val="22"/>
        </w:rPr>
        <w:t>CONSIDERATO</w:t>
      </w:r>
      <w:r w:rsidRPr="001B73DB">
        <w:rPr>
          <w:sz w:val="22"/>
          <w:szCs w:val="22"/>
        </w:rPr>
        <w:t xml:space="preserve"> che, a seguito </w:t>
      </w:r>
      <w:r w:rsidR="001B73DB">
        <w:rPr>
          <w:sz w:val="22"/>
          <w:szCs w:val="22"/>
        </w:rPr>
        <w:t xml:space="preserve">  </w:t>
      </w:r>
      <w:r w:rsidRPr="001B73DB">
        <w:rPr>
          <w:sz w:val="22"/>
          <w:szCs w:val="22"/>
        </w:rPr>
        <w:t xml:space="preserve">dell’ indagine </w:t>
      </w:r>
      <w:r w:rsidR="001B73DB">
        <w:rPr>
          <w:sz w:val="22"/>
          <w:szCs w:val="22"/>
        </w:rPr>
        <w:t xml:space="preserve">  </w:t>
      </w:r>
      <w:r w:rsidRPr="001B73DB">
        <w:rPr>
          <w:sz w:val="22"/>
          <w:szCs w:val="22"/>
        </w:rPr>
        <w:t xml:space="preserve">di </w:t>
      </w:r>
      <w:r w:rsidR="001B73DB">
        <w:rPr>
          <w:sz w:val="22"/>
          <w:szCs w:val="22"/>
        </w:rPr>
        <w:t xml:space="preserve">  </w:t>
      </w:r>
      <w:r w:rsidRPr="001B73DB">
        <w:rPr>
          <w:sz w:val="22"/>
          <w:szCs w:val="22"/>
        </w:rPr>
        <w:t>mercato</w:t>
      </w:r>
      <w:r w:rsidR="001B73DB">
        <w:rPr>
          <w:sz w:val="22"/>
          <w:szCs w:val="22"/>
        </w:rPr>
        <w:t xml:space="preserve">  </w:t>
      </w:r>
      <w:r w:rsidRPr="001B73DB">
        <w:rPr>
          <w:sz w:val="22"/>
          <w:szCs w:val="22"/>
        </w:rPr>
        <w:t xml:space="preserve"> </w:t>
      </w:r>
      <w:r w:rsidRPr="001B73DB">
        <w:rPr>
          <w:i/>
          <w:sz w:val="22"/>
          <w:szCs w:val="22"/>
        </w:rPr>
        <w:t>la</w:t>
      </w:r>
      <w:r w:rsidR="001B73DB">
        <w:rPr>
          <w:i/>
          <w:sz w:val="22"/>
          <w:szCs w:val="22"/>
        </w:rPr>
        <w:t xml:space="preserve">  </w:t>
      </w:r>
      <w:r w:rsidRPr="001B73DB">
        <w:rPr>
          <w:i/>
          <w:sz w:val="22"/>
          <w:szCs w:val="22"/>
        </w:rPr>
        <w:t xml:space="preserve"> fornitura</w:t>
      </w:r>
      <w:r w:rsidRPr="001B73DB">
        <w:rPr>
          <w:sz w:val="22"/>
          <w:szCs w:val="22"/>
        </w:rPr>
        <w:t xml:space="preserve"> </w:t>
      </w:r>
      <w:r w:rsidR="001B73DB">
        <w:rPr>
          <w:sz w:val="22"/>
          <w:szCs w:val="22"/>
        </w:rPr>
        <w:t xml:space="preserve">  </w:t>
      </w:r>
      <w:r w:rsidRPr="001B73DB">
        <w:rPr>
          <w:sz w:val="22"/>
          <w:szCs w:val="22"/>
        </w:rPr>
        <w:t xml:space="preserve">maggiormente </w:t>
      </w:r>
      <w:r w:rsidR="001B73DB">
        <w:rPr>
          <w:sz w:val="22"/>
          <w:szCs w:val="22"/>
        </w:rPr>
        <w:t xml:space="preserve">  </w:t>
      </w:r>
      <w:r w:rsidRPr="001B73DB">
        <w:rPr>
          <w:sz w:val="22"/>
          <w:szCs w:val="22"/>
        </w:rPr>
        <w:t xml:space="preserve">rispondente al </w:t>
      </w:r>
    </w:p>
    <w:p w14:paraId="31A96FB3" w14:textId="77777777" w:rsidR="004B0461" w:rsidRDefault="001B73DB" w:rsidP="001B73DB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BD73DF" w:rsidRPr="001B73DB">
        <w:rPr>
          <w:sz w:val="22"/>
          <w:szCs w:val="22"/>
        </w:rPr>
        <w:t xml:space="preserve">fabbisogno dell’Istituto sia per caratteristiche essenziali  e in particolare </w:t>
      </w:r>
      <w:r>
        <w:rPr>
          <w:sz w:val="22"/>
          <w:szCs w:val="22"/>
        </w:rPr>
        <w:t xml:space="preserve">    </w:t>
      </w:r>
      <w:r w:rsidR="00BD73DF" w:rsidRPr="001B73DB">
        <w:rPr>
          <w:sz w:val="22"/>
          <w:szCs w:val="22"/>
        </w:rPr>
        <w:t>per i</w:t>
      </w:r>
      <w:r>
        <w:rPr>
          <w:sz w:val="22"/>
          <w:szCs w:val="22"/>
        </w:rPr>
        <w:t xml:space="preserve"> </w:t>
      </w:r>
      <w:r w:rsidR="00BD73DF" w:rsidRPr="001B73DB">
        <w:rPr>
          <w:sz w:val="22"/>
          <w:szCs w:val="22"/>
        </w:rPr>
        <w:t xml:space="preserve"> brevi </w:t>
      </w:r>
      <w:r>
        <w:rPr>
          <w:sz w:val="22"/>
          <w:szCs w:val="22"/>
        </w:rPr>
        <w:t xml:space="preserve">  </w:t>
      </w:r>
      <w:r w:rsidR="00BD73DF" w:rsidRPr="001B73DB">
        <w:rPr>
          <w:sz w:val="22"/>
          <w:szCs w:val="22"/>
        </w:rPr>
        <w:t xml:space="preserve">tempi </w:t>
      </w:r>
    </w:p>
    <w:p w14:paraId="244D0932" w14:textId="77777777" w:rsidR="004B0461" w:rsidRDefault="004B0461" w:rsidP="001B73DB">
      <w:pPr>
        <w:widowControl/>
        <w:autoSpaceDE/>
        <w:autoSpaceDN/>
        <w:adjustRightInd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BD73DF" w:rsidRPr="001B73DB">
        <w:rPr>
          <w:sz w:val="22"/>
          <w:szCs w:val="22"/>
        </w:rPr>
        <w:t xml:space="preserve">di </w:t>
      </w:r>
      <w:r w:rsidR="001B73DB">
        <w:rPr>
          <w:sz w:val="22"/>
          <w:szCs w:val="22"/>
        </w:rPr>
        <w:t xml:space="preserve">  </w:t>
      </w:r>
      <w:r w:rsidR="00BD73DF" w:rsidRPr="001B73DB">
        <w:rPr>
          <w:sz w:val="22"/>
          <w:szCs w:val="22"/>
        </w:rPr>
        <w:t xml:space="preserve">consegna  risulta </w:t>
      </w:r>
      <w:r w:rsidR="001B73DB">
        <w:rPr>
          <w:sz w:val="22"/>
          <w:szCs w:val="22"/>
        </w:rPr>
        <w:t xml:space="preserve">  </w:t>
      </w:r>
      <w:r w:rsidR="00BD73DF" w:rsidRPr="001B73DB">
        <w:rPr>
          <w:sz w:val="22"/>
          <w:szCs w:val="22"/>
        </w:rPr>
        <w:t xml:space="preserve">essere </w:t>
      </w:r>
      <w:r w:rsidR="001B73DB">
        <w:rPr>
          <w:sz w:val="22"/>
          <w:szCs w:val="22"/>
        </w:rPr>
        <w:t xml:space="preserve">  </w:t>
      </w:r>
      <w:r w:rsidR="00BD73DF" w:rsidRPr="001B73DB">
        <w:rPr>
          <w:sz w:val="22"/>
          <w:szCs w:val="22"/>
        </w:rPr>
        <w:t xml:space="preserve">quella dell’operatore  </w:t>
      </w:r>
      <w:r w:rsidR="00BD73DF" w:rsidRPr="00E57618">
        <w:rPr>
          <w:b/>
          <w:bCs/>
          <w:sz w:val="22"/>
          <w:szCs w:val="22"/>
        </w:rPr>
        <w:t xml:space="preserve">PC POINT SNC di </w:t>
      </w:r>
      <w:r w:rsidR="00E57618">
        <w:rPr>
          <w:b/>
          <w:bCs/>
          <w:sz w:val="22"/>
          <w:szCs w:val="22"/>
        </w:rPr>
        <w:t xml:space="preserve"> </w:t>
      </w:r>
      <w:r w:rsidR="00BD73DF" w:rsidRPr="00E57618">
        <w:rPr>
          <w:b/>
          <w:bCs/>
          <w:sz w:val="22"/>
          <w:szCs w:val="22"/>
        </w:rPr>
        <w:t xml:space="preserve">San </w:t>
      </w:r>
      <w:r w:rsidR="001B73DB" w:rsidRPr="00E57618">
        <w:rPr>
          <w:b/>
          <w:bCs/>
          <w:sz w:val="22"/>
          <w:szCs w:val="22"/>
        </w:rPr>
        <w:t xml:space="preserve"> </w:t>
      </w:r>
      <w:r w:rsidR="00BD73DF" w:rsidRPr="00E57618">
        <w:rPr>
          <w:b/>
          <w:bCs/>
          <w:sz w:val="22"/>
          <w:szCs w:val="22"/>
        </w:rPr>
        <w:t xml:space="preserve">Benedetto del </w:t>
      </w:r>
    </w:p>
    <w:p w14:paraId="7819E769" w14:textId="1D12F843" w:rsidR="00BD73DF" w:rsidRPr="004B0461" w:rsidRDefault="004B0461" w:rsidP="001B73DB">
      <w:pPr>
        <w:widowControl/>
        <w:autoSpaceDE/>
        <w:autoSpaceDN/>
        <w:adjustRightInd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</w:t>
      </w:r>
      <w:r w:rsidR="00BD73DF" w:rsidRPr="00E57618">
        <w:rPr>
          <w:b/>
          <w:bCs/>
          <w:sz w:val="22"/>
          <w:szCs w:val="22"/>
        </w:rPr>
        <w:t>Tronto;</w:t>
      </w:r>
    </w:p>
    <w:p w14:paraId="094830F2" w14:textId="0A50C3E5" w:rsidR="001F3716" w:rsidRPr="001B73DB" w:rsidRDefault="001F3716" w:rsidP="001F3716">
      <w:pPr>
        <w:ind w:left="1410" w:hanging="1410"/>
        <w:jc w:val="both"/>
        <w:rPr>
          <w:sz w:val="22"/>
          <w:szCs w:val="22"/>
        </w:rPr>
      </w:pPr>
      <w:r w:rsidRPr="001B73DB">
        <w:rPr>
          <w:b/>
          <w:sz w:val="22"/>
          <w:szCs w:val="22"/>
        </w:rPr>
        <w:t xml:space="preserve">VERIFICATI </w:t>
      </w:r>
      <w:r w:rsidRPr="001B73DB">
        <w:rPr>
          <w:sz w:val="22"/>
          <w:szCs w:val="22"/>
        </w:rPr>
        <w:t>i requisiti generali e tecnico-professionali dell’operatore economico;</w:t>
      </w:r>
    </w:p>
    <w:p w14:paraId="295DD334" w14:textId="77777777" w:rsidR="00C0787A" w:rsidRDefault="00C0787A" w:rsidP="00C0787A">
      <w:pPr>
        <w:jc w:val="both"/>
        <w:rPr>
          <w:rFonts w:ascii="Palatino Linotype" w:eastAsia="Calibri" w:hAnsi="Palatino Linotype" w:cs="Calibri"/>
          <w:iCs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CONSIDERATO</w:t>
      </w:r>
      <w:r>
        <w:rPr>
          <w:rFonts w:ascii="Palatino Linotype" w:hAnsi="Palatino Linotype"/>
          <w:sz w:val="22"/>
          <w:szCs w:val="22"/>
          <w:lang w:eastAsia="en-US"/>
        </w:rPr>
        <w:t xml:space="preserve"> che la spesa è  necessaria e congrua rispetto alle esigenze dell’I.C. ;</w:t>
      </w:r>
    </w:p>
    <w:p w14:paraId="185E10DB" w14:textId="77777777" w:rsidR="00334FBC" w:rsidRDefault="00C0787A" w:rsidP="00C0787A">
      <w:pPr>
        <w:pStyle w:val="NormaleWeb"/>
        <w:tabs>
          <w:tab w:val="left" w:pos="30"/>
        </w:tabs>
        <w:spacing w:before="1" w:beforeAutospacing="0" w:after="0" w:afterAutospacing="0"/>
        <w:ind w:right="-9"/>
        <w:jc w:val="both"/>
        <w:rPr>
          <w:color w:val="000000"/>
          <w:sz w:val="22"/>
          <w:szCs w:val="22"/>
        </w:rPr>
      </w:pPr>
      <w:r w:rsidRPr="001B73DB">
        <w:rPr>
          <w:rFonts w:eastAsia="Calibri"/>
          <w:b/>
          <w:sz w:val="22"/>
          <w:szCs w:val="22"/>
        </w:rPr>
        <w:t>VISTO</w:t>
      </w:r>
      <w:r w:rsidRPr="001B73DB">
        <w:rPr>
          <w:color w:val="000000"/>
          <w:sz w:val="22"/>
          <w:szCs w:val="22"/>
        </w:rPr>
        <w:t xml:space="preserve"> </w:t>
      </w:r>
      <w:r w:rsidR="001B73DB">
        <w:rPr>
          <w:color w:val="000000"/>
          <w:sz w:val="22"/>
          <w:szCs w:val="22"/>
        </w:rPr>
        <w:t xml:space="preserve">           </w:t>
      </w:r>
      <w:r w:rsidRPr="001B73DB">
        <w:rPr>
          <w:color w:val="000000"/>
          <w:sz w:val="22"/>
          <w:szCs w:val="22"/>
        </w:rPr>
        <w:t xml:space="preserve">che all’affidamento diretto non è assegnato in ragione della convenienza del prestatore, ma </w:t>
      </w:r>
    </w:p>
    <w:p w14:paraId="62A312B5" w14:textId="77777777" w:rsidR="00334FBC" w:rsidRDefault="00334FBC" w:rsidP="00C0787A">
      <w:pPr>
        <w:pStyle w:val="NormaleWeb"/>
        <w:tabs>
          <w:tab w:val="left" w:pos="30"/>
        </w:tabs>
        <w:spacing w:before="1" w:beforeAutospacing="0" w:after="0" w:afterAutospacing="0"/>
        <w:ind w:right="-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</w:t>
      </w:r>
      <w:r w:rsidR="00C0787A" w:rsidRPr="001B73DB">
        <w:rPr>
          <w:color w:val="000000"/>
          <w:sz w:val="22"/>
          <w:szCs w:val="22"/>
        </w:rPr>
        <w:t>per rispondere alle esigenze dell’I.C., che</w:t>
      </w:r>
      <w:r w:rsidR="001B73DB">
        <w:rPr>
          <w:color w:val="000000"/>
          <w:sz w:val="22"/>
          <w:szCs w:val="22"/>
        </w:rPr>
        <w:t xml:space="preserve"> </w:t>
      </w:r>
      <w:r w:rsidR="00C0787A" w:rsidRPr="001B73DB">
        <w:rPr>
          <w:color w:val="000000"/>
          <w:sz w:val="22"/>
          <w:szCs w:val="22"/>
        </w:rPr>
        <w:t xml:space="preserve"> attraverso </w:t>
      </w:r>
      <w:r w:rsidR="001B73DB">
        <w:rPr>
          <w:color w:val="000000"/>
          <w:sz w:val="22"/>
          <w:szCs w:val="22"/>
        </w:rPr>
        <w:t xml:space="preserve">una  celere  </w:t>
      </w:r>
      <w:r w:rsidR="00C0787A" w:rsidRPr="001B73DB">
        <w:rPr>
          <w:color w:val="000000"/>
          <w:sz w:val="22"/>
          <w:szCs w:val="22"/>
        </w:rPr>
        <w:t xml:space="preserve">esecuzione del contratto, </w:t>
      </w:r>
    </w:p>
    <w:p w14:paraId="5D1CACCA" w14:textId="55237D14" w:rsidR="00334FBC" w:rsidRDefault="00334FBC" w:rsidP="00C0787A">
      <w:pPr>
        <w:pStyle w:val="NormaleWeb"/>
        <w:tabs>
          <w:tab w:val="left" w:pos="30"/>
        </w:tabs>
        <w:spacing w:before="1" w:beforeAutospacing="0" w:after="0" w:afterAutospacing="0"/>
        <w:ind w:right="-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</w:t>
      </w:r>
      <w:r w:rsidR="00C0787A" w:rsidRPr="001B73DB">
        <w:rPr>
          <w:color w:val="000000"/>
          <w:sz w:val="22"/>
          <w:szCs w:val="22"/>
        </w:rPr>
        <w:t xml:space="preserve">può  far </w:t>
      </w:r>
      <w:r>
        <w:rPr>
          <w:color w:val="000000"/>
          <w:sz w:val="22"/>
          <w:szCs w:val="22"/>
        </w:rPr>
        <w:t xml:space="preserve"> </w:t>
      </w:r>
      <w:r w:rsidR="00C0787A" w:rsidRPr="001B73DB">
        <w:rPr>
          <w:color w:val="000000"/>
          <w:sz w:val="22"/>
          <w:szCs w:val="22"/>
        </w:rPr>
        <w:t xml:space="preserve">svolgere attività didattiche  a distanza svolte all'interno di un progetto educativo che </w:t>
      </w:r>
    </w:p>
    <w:p w14:paraId="3023C57C" w14:textId="257358D4" w:rsidR="00334FBC" w:rsidRDefault="00334FBC" w:rsidP="00C0787A">
      <w:pPr>
        <w:pStyle w:val="NormaleWeb"/>
        <w:tabs>
          <w:tab w:val="left" w:pos="30"/>
        </w:tabs>
        <w:spacing w:before="1" w:beforeAutospacing="0" w:after="0" w:afterAutospacing="0"/>
        <w:ind w:right="-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</w:t>
      </w:r>
      <w:r w:rsidR="00C0787A" w:rsidRPr="001B73DB">
        <w:rPr>
          <w:color w:val="000000"/>
          <w:sz w:val="22"/>
          <w:szCs w:val="22"/>
        </w:rPr>
        <w:t xml:space="preserve">prevede la </w:t>
      </w:r>
      <w:r>
        <w:rPr>
          <w:color w:val="000000"/>
          <w:sz w:val="22"/>
          <w:szCs w:val="22"/>
        </w:rPr>
        <w:t xml:space="preserve"> </w:t>
      </w:r>
      <w:r w:rsidR="00C0787A" w:rsidRPr="001B73DB">
        <w:rPr>
          <w:color w:val="000000"/>
          <w:sz w:val="22"/>
          <w:szCs w:val="22"/>
        </w:rPr>
        <w:t>non</w:t>
      </w:r>
      <w:r w:rsidR="001B73DB">
        <w:rPr>
          <w:color w:val="000000"/>
          <w:sz w:val="22"/>
          <w:szCs w:val="22"/>
        </w:rPr>
        <w:t xml:space="preserve"> </w:t>
      </w:r>
      <w:r w:rsidR="00C0787A" w:rsidRPr="001B73DB">
        <w:rPr>
          <w:color w:val="000000"/>
          <w:sz w:val="22"/>
          <w:szCs w:val="22"/>
        </w:rPr>
        <w:t xml:space="preserve"> compresenza</w:t>
      </w:r>
      <w:r w:rsidR="001B73DB">
        <w:rPr>
          <w:color w:val="000000"/>
          <w:sz w:val="22"/>
          <w:szCs w:val="22"/>
        </w:rPr>
        <w:t xml:space="preserve"> </w:t>
      </w:r>
      <w:r w:rsidR="00C0787A" w:rsidRPr="001B73DB">
        <w:rPr>
          <w:color w:val="000000"/>
          <w:sz w:val="22"/>
          <w:szCs w:val="22"/>
        </w:rPr>
        <w:t xml:space="preserve"> di </w:t>
      </w:r>
      <w:r w:rsidR="001B73DB">
        <w:rPr>
          <w:color w:val="000000"/>
          <w:sz w:val="22"/>
          <w:szCs w:val="22"/>
        </w:rPr>
        <w:t xml:space="preserve"> </w:t>
      </w:r>
      <w:r w:rsidR="00C0787A" w:rsidRPr="001B73DB">
        <w:rPr>
          <w:color w:val="000000"/>
          <w:sz w:val="22"/>
          <w:szCs w:val="22"/>
        </w:rPr>
        <w:t xml:space="preserve">docenti </w:t>
      </w:r>
      <w:r w:rsidR="001B73DB">
        <w:rPr>
          <w:color w:val="000000"/>
          <w:sz w:val="22"/>
          <w:szCs w:val="22"/>
        </w:rPr>
        <w:t xml:space="preserve"> </w:t>
      </w:r>
      <w:r w:rsidR="00C0787A" w:rsidRPr="001B73DB">
        <w:rPr>
          <w:color w:val="000000"/>
          <w:sz w:val="22"/>
          <w:szCs w:val="22"/>
        </w:rPr>
        <w:t>e</w:t>
      </w:r>
      <w:r w:rsidR="001B73DB">
        <w:rPr>
          <w:color w:val="000000"/>
          <w:sz w:val="22"/>
          <w:szCs w:val="22"/>
        </w:rPr>
        <w:t xml:space="preserve"> </w:t>
      </w:r>
      <w:r w:rsidR="00C0787A" w:rsidRPr="001B73DB">
        <w:rPr>
          <w:color w:val="000000"/>
          <w:sz w:val="22"/>
          <w:szCs w:val="22"/>
        </w:rPr>
        <w:t xml:space="preserve"> alunni</w:t>
      </w:r>
      <w:r w:rsidR="001B73DB">
        <w:rPr>
          <w:color w:val="000000"/>
          <w:sz w:val="22"/>
          <w:szCs w:val="22"/>
        </w:rPr>
        <w:t xml:space="preserve"> </w:t>
      </w:r>
      <w:r w:rsidR="00C0787A" w:rsidRPr="001B73DB">
        <w:rPr>
          <w:color w:val="000000"/>
          <w:sz w:val="22"/>
          <w:szCs w:val="22"/>
        </w:rPr>
        <w:t xml:space="preserve"> nello </w:t>
      </w:r>
      <w:r w:rsidR="001B73DB">
        <w:rPr>
          <w:color w:val="000000"/>
          <w:sz w:val="22"/>
          <w:szCs w:val="22"/>
        </w:rPr>
        <w:t xml:space="preserve"> </w:t>
      </w:r>
      <w:r w:rsidR="00C0787A" w:rsidRPr="001B73DB">
        <w:rPr>
          <w:color w:val="000000"/>
          <w:sz w:val="22"/>
          <w:szCs w:val="22"/>
        </w:rPr>
        <w:t>stesso</w:t>
      </w:r>
      <w:r w:rsidR="001B73DB">
        <w:rPr>
          <w:color w:val="000000"/>
          <w:sz w:val="22"/>
          <w:szCs w:val="22"/>
        </w:rPr>
        <w:t xml:space="preserve"> </w:t>
      </w:r>
      <w:r w:rsidR="00C0787A" w:rsidRPr="001B73DB">
        <w:rPr>
          <w:color w:val="000000"/>
          <w:sz w:val="22"/>
          <w:szCs w:val="22"/>
        </w:rPr>
        <w:t xml:space="preserve"> luogo anche agli alunni che </w:t>
      </w:r>
    </w:p>
    <w:p w14:paraId="2CEBA5DF" w14:textId="77777777" w:rsidR="00334FBC" w:rsidRDefault="00334FBC" w:rsidP="00C0787A">
      <w:pPr>
        <w:pStyle w:val="NormaleWeb"/>
        <w:tabs>
          <w:tab w:val="left" w:pos="30"/>
        </w:tabs>
        <w:spacing w:before="1" w:beforeAutospacing="0" w:after="0" w:afterAutospacing="0"/>
        <w:ind w:right="-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</w:t>
      </w:r>
      <w:r w:rsidR="00C0787A" w:rsidRPr="001B73DB">
        <w:rPr>
          <w:color w:val="000000"/>
          <w:sz w:val="22"/>
          <w:szCs w:val="22"/>
        </w:rPr>
        <w:t>non</w:t>
      </w:r>
      <w:r w:rsidR="001B73DB">
        <w:rPr>
          <w:color w:val="000000"/>
          <w:sz w:val="22"/>
          <w:szCs w:val="22"/>
        </w:rPr>
        <w:t xml:space="preserve"> </w:t>
      </w:r>
      <w:r w:rsidR="00C0787A" w:rsidRPr="001B73DB">
        <w:rPr>
          <w:color w:val="000000"/>
          <w:sz w:val="22"/>
          <w:szCs w:val="22"/>
        </w:rPr>
        <w:t xml:space="preserve"> sono in possesso di un computer nel periodo di sospensione della didattica in presenza </w:t>
      </w:r>
    </w:p>
    <w:p w14:paraId="0F7C28E4" w14:textId="60EF1815" w:rsidR="00C0787A" w:rsidRPr="001B73DB" w:rsidRDefault="00334FBC" w:rsidP="00C0787A">
      <w:pPr>
        <w:pStyle w:val="NormaleWeb"/>
        <w:tabs>
          <w:tab w:val="left" w:pos="30"/>
        </w:tabs>
        <w:spacing w:before="1" w:beforeAutospacing="0" w:after="0" w:afterAutospacing="0"/>
        <w:ind w:right="-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</w:t>
      </w:r>
      <w:r w:rsidR="00C0787A" w:rsidRPr="001B73DB">
        <w:rPr>
          <w:color w:val="000000"/>
          <w:sz w:val="22"/>
          <w:szCs w:val="22"/>
        </w:rPr>
        <w:t xml:space="preserve">per </w:t>
      </w:r>
      <w:r>
        <w:rPr>
          <w:color w:val="000000"/>
          <w:sz w:val="22"/>
          <w:szCs w:val="22"/>
        </w:rPr>
        <w:t xml:space="preserve"> </w:t>
      </w:r>
      <w:r w:rsidR="00C0787A" w:rsidRPr="001B73DB">
        <w:rPr>
          <w:color w:val="000000"/>
          <w:sz w:val="22"/>
          <w:szCs w:val="22"/>
        </w:rPr>
        <w:t>l’emergenza COVID 19.</w:t>
      </w:r>
    </w:p>
    <w:p w14:paraId="293972BE" w14:textId="3FA56A7E" w:rsidR="00C0787A" w:rsidRPr="001B73DB" w:rsidRDefault="00C0787A" w:rsidP="00C0787A">
      <w:pPr>
        <w:kinsoku w:val="0"/>
        <w:rPr>
          <w:color w:val="000000"/>
          <w:sz w:val="22"/>
          <w:szCs w:val="22"/>
          <w:lang w:eastAsia="en-US"/>
        </w:rPr>
      </w:pPr>
      <w:r w:rsidRPr="001B73DB">
        <w:rPr>
          <w:b/>
          <w:color w:val="000000"/>
          <w:sz w:val="22"/>
          <w:szCs w:val="22"/>
          <w:lang w:eastAsia="en-US"/>
        </w:rPr>
        <w:t>VISTA</w:t>
      </w:r>
      <w:r w:rsidR="005D4146">
        <w:rPr>
          <w:b/>
          <w:color w:val="000000"/>
          <w:sz w:val="22"/>
          <w:szCs w:val="22"/>
          <w:lang w:eastAsia="en-US"/>
        </w:rPr>
        <w:t xml:space="preserve">           </w:t>
      </w:r>
      <w:r w:rsidRPr="001B73DB">
        <w:rPr>
          <w:color w:val="000000"/>
          <w:sz w:val="22"/>
          <w:szCs w:val="22"/>
          <w:lang w:eastAsia="en-US"/>
        </w:rPr>
        <w:t xml:space="preserve"> l’urgenza per le motivazioni sopra descritte</w:t>
      </w:r>
      <w:r w:rsidR="00BD73DF" w:rsidRPr="001B73DB">
        <w:rPr>
          <w:color w:val="000000"/>
          <w:sz w:val="22"/>
          <w:szCs w:val="22"/>
          <w:lang w:eastAsia="en-US"/>
        </w:rPr>
        <w:t>;</w:t>
      </w:r>
    </w:p>
    <w:p w14:paraId="62548DEE" w14:textId="30851C7F" w:rsidR="001B73DB" w:rsidRDefault="00C0787A" w:rsidP="00C0787A">
      <w:pPr>
        <w:kinsoku w:val="0"/>
        <w:jc w:val="both"/>
        <w:rPr>
          <w:color w:val="000000"/>
          <w:sz w:val="22"/>
          <w:szCs w:val="22"/>
        </w:rPr>
      </w:pPr>
      <w:r w:rsidRPr="001B73DB">
        <w:rPr>
          <w:rFonts w:eastAsia="Calibri"/>
          <w:b/>
          <w:sz w:val="22"/>
          <w:szCs w:val="22"/>
        </w:rPr>
        <w:lastRenderedPageBreak/>
        <w:t>VISTO</w:t>
      </w:r>
      <w:r w:rsidR="001B73DB">
        <w:rPr>
          <w:rFonts w:eastAsia="Calibri"/>
          <w:b/>
          <w:sz w:val="22"/>
          <w:szCs w:val="22"/>
        </w:rPr>
        <w:t xml:space="preserve">         </w:t>
      </w:r>
      <w:r w:rsidR="005D4146">
        <w:rPr>
          <w:rFonts w:eastAsia="Calibri"/>
          <w:b/>
          <w:sz w:val="22"/>
          <w:szCs w:val="22"/>
        </w:rPr>
        <w:t xml:space="preserve">  </w:t>
      </w:r>
      <w:r w:rsidR="005D4146">
        <w:rPr>
          <w:color w:val="000000"/>
          <w:sz w:val="22"/>
          <w:szCs w:val="22"/>
        </w:rPr>
        <w:t xml:space="preserve"> </w:t>
      </w:r>
      <w:r w:rsidRPr="001B73DB">
        <w:rPr>
          <w:color w:val="000000"/>
          <w:sz w:val="22"/>
          <w:szCs w:val="22"/>
        </w:rPr>
        <w:t xml:space="preserve">l’art. 1, commi 65 e 67, della Legge 23 dicembre 2005, n. 266, in virtù del quale l’Istituto è </w:t>
      </w:r>
    </w:p>
    <w:p w14:paraId="17F89321" w14:textId="77777777" w:rsidR="005D4146" w:rsidRDefault="001B73DB" w:rsidP="005D4146">
      <w:pPr>
        <w:kinsoku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</w:t>
      </w:r>
      <w:r w:rsidR="005D4146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</w:t>
      </w:r>
      <w:r w:rsidR="00C0787A" w:rsidRPr="001B73DB">
        <w:rPr>
          <w:color w:val="000000"/>
          <w:sz w:val="22"/>
          <w:szCs w:val="22"/>
        </w:rPr>
        <w:t>tenuto ad acquisire il codice identificativo della gara (CIG);</w:t>
      </w:r>
    </w:p>
    <w:p w14:paraId="6BB92CAD" w14:textId="2C04314D" w:rsidR="005D4146" w:rsidRDefault="001F3716" w:rsidP="005D4146">
      <w:pPr>
        <w:kinsoku w:val="0"/>
        <w:jc w:val="both"/>
        <w:rPr>
          <w:sz w:val="22"/>
          <w:szCs w:val="22"/>
        </w:rPr>
      </w:pPr>
      <w:r w:rsidRPr="001B73DB">
        <w:rPr>
          <w:b/>
          <w:sz w:val="22"/>
          <w:szCs w:val="22"/>
        </w:rPr>
        <w:t>CONSIDERATO</w:t>
      </w:r>
      <w:r w:rsidR="005D4146">
        <w:rPr>
          <w:b/>
          <w:sz w:val="22"/>
          <w:szCs w:val="22"/>
        </w:rPr>
        <w:t xml:space="preserve"> </w:t>
      </w:r>
      <w:r w:rsidRPr="001B73DB">
        <w:rPr>
          <w:sz w:val="22"/>
          <w:szCs w:val="22"/>
        </w:rPr>
        <w:t xml:space="preserve">che per espressa previsione dell’art. 32, comma 10, lett. b) del D.Lgs. 50/2016, non si </w:t>
      </w:r>
    </w:p>
    <w:p w14:paraId="7E7408B7" w14:textId="02D7CDF0" w:rsidR="001F3716" w:rsidRPr="005D4146" w:rsidRDefault="005D4146" w:rsidP="005D4146">
      <w:pPr>
        <w:kinsoku w:val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1F3716" w:rsidRPr="001B73DB">
        <w:rPr>
          <w:sz w:val="22"/>
          <w:szCs w:val="22"/>
        </w:rPr>
        <w:t>applica il termine dilatorio di stand still di 35 giorni per la stipula del contratto;</w:t>
      </w:r>
    </w:p>
    <w:p w14:paraId="447F6385" w14:textId="474E6E74" w:rsidR="001F3716" w:rsidRDefault="001F3716" w:rsidP="001F3716">
      <w:pPr>
        <w:spacing w:before="134"/>
        <w:ind w:left="1418" w:hanging="1418"/>
        <w:jc w:val="both"/>
        <w:rPr>
          <w:rFonts w:cs="Calibri"/>
        </w:rPr>
      </w:pPr>
      <w:r w:rsidRPr="001B73DB">
        <w:rPr>
          <w:b/>
          <w:sz w:val="22"/>
          <w:szCs w:val="22"/>
        </w:rPr>
        <w:t>CONSIDERATO</w:t>
      </w:r>
      <w:r w:rsidRPr="001B73DB">
        <w:rPr>
          <w:sz w:val="22"/>
          <w:szCs w:val="22"/>
        </w:rPr>
        <w:t xml:space="preserve"> che l’affidamento in oggetto dà luogo ad una transazione soggetta agli obblighi di</w:t>
      </w:r>
      <w:r w:rsidR="005D4146">
        <w:rPr>
          <w:sz w:val="22"/>
          <w:szCs w:val="22"/>
        </w:rPr>
        <w:t xml:space="preserve"> </w:t>
      </w:r>
      <w:r w:rsidRPr="001B73DB">
        <w:rPr>
          <w:sz w:val="22"/>
          <w:szCs w:val="22"/>
        </w:rPr>
        <w:t>tracciabilità dei flussi finanziari previsti dalla legge del 13 agosto 2010, n. 136 («Piano straordinario contro le mafie, nonché delega al Governo in materia di normativa antimafia») e dal D.L. del 12 novembre 2010, n. 187 («Misure urgenti in materia di sicurezza»), convertito con modificazioni dalla legge del 17 dicembre 2010, n. 217, e relative modifiche, integrazioni e provvedimenti di attuazione, per cui si è proceduto a</w:t>
      </w:r>
      <w:r>
        <w:rPr>
          <w:rFonts w:cs="Calibri"/>
        </w:rPr>
        <w:t xml:space="preserve"> richiedere il seguente Codice Identificativo di Gara (CIG);</w:t>
      </w:r>
    </w:p>
    <w:p w14:paraId="14BC86F7" w14:textId="77777777" w:rsidR="00BD73DF" w:rsidRDefault="00BD73DF" w:rsidP="001F3716">
      <w:pPr>
        <w:spacing w:before="134"/>
        <w:ind w:left="1418" w:hanging="1418"/>
        <w:jc w:val="both"/>
        <w:rPr>
          <w:rFonts w:cs="Calibri"/>
        </w:rPr>
      </w:pPr>
    </w:p>
    <w:p w14:paraId="6619B5B6" w14:textId="1F927AA3" w:rsidR="001F3716" w:rsidRDefault="001F3716" w:rsidP="001F3716">
      <w:pPr>
        <w:jc w:val="center"/>
        <w:rPr>
          <w:rFonts w:cs="Calibri"/>
          <w:b/>
        </w:rPr>
      </w:pPr>
      <w:r>
        <w:rPr>
          <w:rFonts w:cs="Calibri"/>
          <w:b/>
        </w:rPr>
        <w:t>D E T E R M I N A</w:t>
      </w:r>
    </w:p>
    <w:p w14:paraId="155D8389" w14:textId="77777777" w:rsidR="00BD73DF" w:rsidRDefault="00BD73DF" w:rsidP="00BD73DF">
      <w:pPr>
        <w:rPr>
          <w:rFonts w:cs="Calibri"/>
          <w:b/>
        </w:rPr>
      </w:pPr>
    </w:p>
    <w:p w14:paraId="035D0381" w14:textId="5EF5A204" w:rsidR="001F3716" w:rsidRPr="005D4146" w:rsidRDefault="001F3716" w:rsidP="00334FBC">
      <w:pPr>
        <w:ind w:left="1416" w:hanging="1416"/>
        <w:jc w:val="both"/>
        <w:rPr>
          <w:rFonts w:cs="Calibri"/>
          <w:sz w:val="22"/>
          <w:szCs w:val="22"/>
        </w:rPr>
      </w:pPr>
      <w:r w:rsidRPr="005D4146">
        <w:rPr>
          <w:rFonts w:cs="Calibri"/>
          <w:b/>
          <w:sz w:val="22"/>
          <w:szCs w:val="22"/>
        </w:rPr>
        <w:t>Art.1</w:t>
      </w:r>
      <w:r w:rsidR="005D4146">
        <w:rPr>
          <w:rFonts w:cs="Calibri"/>
          <w:b/>
          <w:sz w:val="22"/>
          <w:szCs w:val="22"/>
        </w:rPr>
        <w:t xml:space="preserve">        </w:t>
      </w:r>
      <w:r w:rsidRPr="005D4146">
        <w:rPr>
          <w:rFonts w:cs="Calibri"/>
          <w:sz w:val="22"/>
          <w:szCs w:val="22"/>
        </w:rPr>
        <w:t>le premesse fanno parte integrante e sostanziale del presente provvedimento</w:t>
      </w:r>
      <w:r w:rsidR="00BD73DF" w:rsidRPr="005D4146">
        <w:rPr>
          <w:rFonts w:cs="Calibri"/>
          <w:sz w:val="22"/>
          <w:szCs w:val="22"/>
        </w:rPr>
        <w:t>;</w:t>
      </w:r>
    </w:p>
    <w:p w14:paraId="4111AFA5" w14:textId="0302BCDB" w:rsidR="005D4146" w:rsidRPr="005D4146" w:rsidRDefault="005D4146" w:rsidP="00334FBC">
      <w:pPr>
        <w:kinsoku w:val="0"/>
        <w:jc w:val="both"/>
        <w:rPr>
          <w:rFonts w:eastAsia="Calibri"/>
          <w:color w:val="000000"/>
          <w:sz w:val="22"/>
          <w:szCs w:val="22"/>
        </w:rPr>
      </w:pPr>
      <w:r w:rsidRPr="005D4146">
        <w:rPr>
          <w:b/>
          <w:bCs/>
          <w:color w:val="000000"/>
          <w:sz w:val="22"/>
          <w:szCs w:val="22"/>
        </w:rPr>
        <w:t>Art.</w:t>
      </w:r>
      <w:r w:rsidR="00E57618">
        <w:rPr>
          <w:b/>
          <w:bCs/>
          <w:color w:val="000000"/>
          <w:sz w:val="22"/>
          <w:szCs w:val="22"/>
        </w:rPr>
        <w:t>2</w:t>
      </w:r>
      <w:r w:rsidRPr="005D4146">
        <w:rPr>
          <w:color w:val="000000"/>
          <w:sz w:val="22"/>
          <w:szCs w:val="22"/>
        </w:rPr>
        <w:t xml:space="preserve">       </w:t>
      </w:r>
      <w:r>
        <w:rPr>
          <w:color w:val="000000"/>
          <w:sz w:val="22"/>
          <w:szCs w:val="22"/>
        </w:rPr>
        <w:t>d</w:t>
      </w:r>
      <w:r w:rsidR="00F26EB9" w:rsidRPr="005D4146">
        <w:rPr>
          <w:rFonts w:eastAsia="Calibri"/>
          <w:color w:val="000000"/>
          <w:sz w:val="22"/>
          <w:szCs w:val="22"/>
        </w:rPr>
        <w:t>i acquistare in affidamento diretto (ODA) tramite MEPA, ai sensi dell’art. 36, comma 2,</w:t>
      </w:r>
      <w:r w:rsidRPr="005D4146">
        <w:rPr>
          <w:rFonts w:eastAsia="Calibri"/>
          <w:color w:val="000000"/>
          <w:sz w:val="22"/>
          <w:szCs w:val="22"/>
        </w:rPr>
        <w:t xml:space="preserve">               </w:t>
      </w:r>
    </w:p>
    <w:p w14:paraId="589E7F54" w14:textId="1BCBD796" w:rsidR="005D4146" w:rsidRPr="005D4146" w:rsidRDefault="005D4146" w:rsidP="00334FBC">
      <w:pPr>
        <w:kinsoku w:val="0"/>
        <w:jc w:val="both"/>
        <w:rPr>
          <w:sz w:val="22"/>
          <w:szCs w:val="22"/>
          <w:lang w:eastAsia="en-US"/>
        </w:rPr>
      </w:pPr>
      <w:r w:rsidRPr="005D4146">
        <w:rPr>
          <w:rFonts w:eastAsia="Calibri"/>
          <w:color w:val="000000"/>
          <w:sz w:val="22"/>
          <w:szCs w:val="22"/>
        </w:rPr>
        <w:t xml:space="preserve">                 </w:t>
      </w:r>
      <w:r w:rsidR="00F26EB9" w:rsidRPr="005D4146">
        <w:rPr>
          <w:rFonts w:eastAsia="Calibri"/>
          <w:color w:val="000000"/>
          <w:sz w:val="22"/>
          <w:szCs w:val="22"/>
        </w:rPr>
        <w:t>lett. a) del D.Lgs. 50/2016,  il seguente materiale: N.</w:t>
      </w:r>
      <w:r>
        <w:rPr>
          <w:rFonts w:eastAsia="Calibri"/>
          <w:color w:val="000000"/>
          <w:sz w:val="22"/>
          <w:szCs w:val="22"/>
        </w:rPr>
        <w:t>10</w:t>
      </w:r>
      <w:r w:rsidR="00F26EB9" w:rsidRPr="005D4146">
        <w:rPr>
          <w:rFonts w:eastAsia="Calibri"/>
          <w:color w:val="000000"/>
          <w:sz w:val="22"/>
          <w:szCs w:val="22"/>
        </w:rPr>
        <w:t xml:space="preserve"> </w:t>
      </w:r>
      <w:r w:rsidR="00F26EB9" w:rsidRPr="005D4146">
        <w:rPr>
          <w:sz w:val="22"/>
          <w:szCs w:val="22"/>
          <w:lang w:eastAsia="en-US"/>
        </w:rPr>
        <w:t xml:space="preserve">NOTEBOOK ELETTRONICI  per </w:t>
      </w:r>
    </w:p>
    <w:p w14:paraId="6E61FE4A" w14:textId="77777777" w:rsidR="005D4146" w:rsidRDefault="005D4146" w:rsidP="00334FBC">
      <w:pPr>
        <w:kinsoku w:val="0"/>
        <w:jc w:val="both"/>
        <w:rPr>
          <w:sz w:val="22"/>
          <w:szCs w:val="22"/>
        </w:rPr>
      </w:pPr>
      <w:r w:rsidRPr="005D4146">
        <w:rPr>
          <w:sz w:val="22"/>
          <w:szCs w:val="22"/>
          <w:lang w:eastAsia="en-US"/>
        </w:rPr>
        <w:t xml:space="preserve">                 </w:t>
      </w:r>
      <w:r w:rsidR="00F26EB9" w:rsidRPr="005D4146">
        <w:rPr>
          <w:sz w:val="22"/>
          <w:szCs w:val="22"/>
          <w:lang w:eastAsia="en-US"/>
        </w:rPr>
        <w:t>didattica a distanza</w:t>
      </w:r>
      <w:r>
        <w:rPr>
          <w:rFonts w:eastAsia="Calibri"/>
          <w:bCs/>
          <w:sz w:val="22"/>
          <w:szCs w:val="22"/>
        </w:rPr>
        <w:t xml:space="preserve"> presso </w:t>
      </w:r>
      <w:r w:rsidR="001F3716" w:rsidRPr="005D4146">
        <w:rPr>
          <w:sz w:val="22"/>
          <w:szCs w:val="22"/>
        </w:rPr>
        <w:t xml:space="preserve">l’azienda </w:t>
      </w:r>
      <w:r w:rsidR="001621A7" w:rsidRPr="005D4146">
        <w:rPr>
          <w:sz w:val="22"/>
          <w:szCs w:val="22"/>
        </w:rPr>
        <w:t>PC POINT SNC DI SAN BENEDETTO DEL TRONTO</w:t>
      </w:r>
      <w:r w:rsidR="001F3716" w:rsidRPr="005D4146">
        <w:rPr>
          <w:sz w:val="22"/>
          <w:szCs w:val="22"/>
        </w:rPr>
        <w:t>,</w:t>
      </w:r>
      <w:r w:rsidR="00F26EB9" w:rsidRPr="005D4146">
        <w:rPr>
          <w:sz w:val="22"/>
          <w:szCs w:val="22"/>
        </w:rPr>
        <w:t xml:space="preserve"> </w:t>
      </w:r>
      <w:r w:rsidR="001F3716" w:rsidRPr="005D4146">
        <w:rPr>
          <w:sz w:val="22"/>
          <w:szCs w:val="22"/>
        </w:rPr>
        <w:t xml:space="preserve">per </w:t>
      </w:r>
      <w:r>
        <w:rPr>
          <w:sz w:val="22"/>
          <w:szCs w:val="22"/>
        </w:rPr>
        <w:t xml:space="preserve">  </w:t>
      </w:r>
    </w:p>
    <w:p w14:paraId="57BAD089" w14:textId="3DE5374E" w:rsidR="00FA4E41" w:rsidRPr="004B0461" w:rsidRDefault="005D4146" w:rsidP="00334FBC">
      <w:pPr>
        <w:kinsoku w:val="0"/>
        <w:jc w:val="both"/>
        <w:rPr>
          <w:rFonts w:eastAsia="Calibri"/>
          <w:bCs/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1F3716" w:rsidRPr="005D4146">
        <w:rPr>
          <w:sz w:val="22"/>
          <w:szCs w:val="22"/>
        </w:rPr>
        <w:t xml:space="preserve">un importo totale di €  </w:t>
      </w:r>
      <w:r w:rsidR="001621A7" w:rsidRPr="005D4146">
        <w:rPr>
          <w:sz w:val="22"/>
          <w:szCs w:val="22"/>
        </w:rPr>
        <w:t>5108,00</w:t>
      </w:r>
      <w:r w:rsidR="001F3716" w:rsidRPr="005D4146">
        <w:rPr>
          <w:sz w:val="22"/>
          <w:szCs w:val="22"/>
        </w:rPr>
        <w:t>, (IVA INCLUSA);</w:t>
      </w:r>
    </w:p>
    <w:p w14:paraId="7A08B3FF" w14:textId="02B43F4F" w:rsidR="00FA4E41" w:rsidRPr="005D4146" w:rsidRDefault="005D4146" w:rsidP="00334FBC">
      <w:pPr>
        <w:widowControl/>
        <w:autoSpaceDE/>
        <w:autoSpaceDN/>
        <w:adjustRightInd/>
        <w:jc w:val="both"/>
        <w:rPr>
          <w:rFonts w:eastAsia="Calibri"/>
          <w:bCs/>
          <w:sz w:val="22"/>
          <w:szCs w:val="22"/>
        </w:rPr>
      </w:pPr>
      <w:r w:rsidRPr="005D4146">
        <w:rPr>
          <w:rFonts w:eastAsia="Calibri"/>
          <w:b/>
          <w:sz w:val="22"/>
          <w:szCs w:val="22"/>
        </w:rPr>
        <w:t>Art.</w:t>
      </w:r>
      <w:r w:rsidR="00E57618">
        <w:rPr>
          <w:rFonts w:eastAsia="Calibri"/>
          <w:b/>
          <w:sz w:val="22"/>
          <w:szCs w:val="22"/>
        </w:rPr>
        <w:t>3</w:t>
      </w:r>
      <w:r>
        <w:rPr>
          <w:rFonts w:eastAsia="Calibri"/>
          <w:bCs/>
          <w:sz w:val="22"/>
          <w:szCs w:val="22"/>
        </w:rPr>
        <w:t xml:space="preserve">       </w:t>
      </w:r>
      <w:r w:rsidR="00FA4E41" w:rsidRPr="005D4146">
        <w:rPr>
          <w:rFonts w:eastAsia="Calibri"/>
          <w:bCs/>
          <w:sz w:val="22"/>
          <w:szCs w:val="22"/>
        </w:rPr>
        <w:t xml:space="preserve">di stabilire che la fornitura richiesta dovrà essere </w:t>
      </w:r>
      <w:r>
        <w:rPr>
          <w:rFonts w:eastAsia="Calibri"/>
          <w:bCs/>
          <w:sz w:val="22"/>
          <w:szCs w:val="22"/>
        </w:rPr>
        <w:t xml:space="preserve">consegnata </w:t>
      </w:r>
      <w:r w:rsidR="00FA4E41" w:rsidRPr="005D4146">
        <w:rPr>
          <w:rFonts w:eastAsia="Calibri"/>
          <w:bCs/>
          <w:sz w:val="22"/>
          <w:szCs w:val="22"/>
        </w:rPr>
        <w:t xml:space="preserve"> </w:t>
      </w:r>
      <w:r w:rsidR="00FA4E41" w:rsidRPr="005D4146">
        <w:rPr>
          <w:rFonts w:eastAsia="Calibri"/>
          <w:b/>
          <w:sz w:val="22"/>
          <w:szCs w:val="22"/>
        </w:rPr>
        <w:t xml:space="preserve">entro </w:t>
      </w:r>
      <w:r w:rsidRPr="005D4146">
        <w:rPr>
          <w:rFonts w:eastAsia="Calibri"/>
          <w:b/>
          <w:sz w:val="22"/>
          <w:szCs w:val="22"/>
        </w:rPr>
        <w:t xml:space="preserve">e non oltre </w:t>
      </w:r>
      <w:r w:rsidR="00FA4E41" w:rsidRPr="005D4146">
        <w:rPr>
          <w:rFonts w:eastAsia="Calibri"/>
          <w:b/>
          <w:sz w:val="22"/>
          <w:szCs w:val="22"/>
        </w:rPr>
        <w:t xml:space="preserve">il  </w:t>
      </w:r>
      <w:r w:rsidRPr="005D4146">
        <w:rPr>
          <w:rFonts w:eastAsia="Calibri"/>
          <w:b/>
          <w:sz w:val="22"/>
          <w:szCs w:val="22"/>
        </w:rPr>
        <w:t>14</w:t>
      </w:r>
      <w:r w:rsidR="00FA4E41" w:rsidRPr="005D4146">
        <w:rPr>
          <w:rFonts w:eastAsia="Calibri"/>
          <w:b/>
          <w:sz w:val="22"/>
          <w:szCs w:val="22"/>
        </w:rPr>
        <w:t>/04/2020</w:t>
      </w:r>
      <w:r w:rsidR="00FA4E41" w:rsidRPr="005D4146">
        <w:rPr>
          <w:rFonts w:eastAsia="Calibri"/>
          <w:bCs/>
          <w:sz w:val="22"/>
          <w:szCs w:val="22"/>
        </w:rPr>
        <w:t>;</w:t>
      </w:r>
    </w:p>
    <w:p w14:paraId="2A7D31DB" w14:textId="48ECDB42" w:rsidR="005D4146" w:rsidRDefault="005D4146" w:rsidP="00334FBC">
      <w:pPr>
        <w:widowControl/>
        <w:autoSpaceDE/>
        <w:autoSpaceDN/>
        <w:adjustRightInd/>
        <w:jc w:val="both"/>
        <w:rPr>
          <w:rFonts w:eastAsia="Calibri"/>
          <w:bCs/>
          <w:sz w:val="22"/>
          <w:szCs w:val="22"/>
        </w:rPr>
      </w:pPr>
      <w:r w:rsidRPr="005D4146">
        <w:rPr>
          <w:rFonts w:eastAsia="Calibri"/>
          <w:b/>
          <w:sz w:val="22"/>
          <w:szCs w:val="22"/>
        </w:rPr>
        <w:t>Art.</w:t>
      </w:r>
      <w:r w:rsidR="00E57618">
        <w:rPr>
          <w:rFonts w:eastAsia="Calibri"/>
          <w:b/>
          <w:sz w:val="22"/>
          <w:szCs w:val="22"/>
        </w:rPr>
        <w:t>4</w:t>
      </w:r>
      <w:r>
        <w:rPr>
          <w:rFonts w:eastAsia="Calibri"/>
          <w:bCs/>
          <w:sz w:val="22"/>
          <w:szCs w:val="22"/>
        </w:rPr>
        <w:t xml:space="preserve">       </w:t>
      </w:r>
      <w:r w:rsidR="00FA4E41" w:rsidRPr="005D4146">
        <w:rPr>
          <w:rFonts w:eastAsia="Calibri"/>
          <w:bCs/>
          <w:sz w:val="22"/>
          <w:szCs w:val="22"/>
        </w:rPr>
        <w:t xml:space="preserve">di disporre che il pagamento venga effettuato a seguito di presentazione di fattura elettronica, </w:t>
      </w:r>
      <w:r>
        <w:rPr>
          <w:rFonts w:eastAsia="Calibri"/>
          <w:bCs/>
          <w:sz w:val="22"/>
          <w:szCs w:val="22"/>
        </w:rPr>
        <w:t xml:space="preserve">     </w:t>
      </w:r>
    </w:p>
    <w:p w14:paraId="3AEE4555" w14:textId="3781DC79" w:rsidR="00FA4E41" w:rsidRPr="005D4146" w:rsidRDefault="005D4146" w:rsidP="00334FBC">
      <w:pPr>
        <w:widowControl/>
        <w:autoSpaceDE/>
        <w:autoSpaceDN/>
        <w:adjustRightInd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                </w:t>
      </w:r>
      <w:r w:rsidR="00FA4E41" w:rsidRPr="005D4146">
        <w:rPr>
          <w:rFonts w:eastAsia="Calibri"/>
          <w:bCs/>
          <w:sz w:val="22"/>
          <w:szCs w:val="22"/>
        </w:rPr>
        <w:t>debitamente controllata e vistata in ordine alla regolarità e rispondenza formale e fiscale;</w:t>
      </w:r>
    </w:p>
    <w:p w14:paraId="7FE7EF9A" w14:textId="77777777" w:rsidR="005D4146" w:rsidRDefault="005D4146" w:rsidP="00334FBC">
      <w:pPr>
        <w:widowControl/>
        <w:autoSpaceDE/>
        <w:autoSpaceDN/>
        <w:adjustRightInd/>
        <w:jc w:val="both"/>
        <w:rPr>
          <w:rFonts w:eastAsia="Calibri"/>
          <w:color w:val="000000"/>
          <w:sz w:val="22"/>
          <w:szCs w:val="22"/>
        </w:rPr>
      </w:pPr>
      <w:r w:rsidRPr="005D4146">
        <w:rPr>
          <w:rFonts w:eastAsia="Calibri"/>
          <w:b/>
          <w:bCs/>
          <w:color w:val="000000"/>
          <w:sz w:val="22"/>
          <w:szCs w:val="22"/>
        </w:rPr>
        <w:t>Art.5</w:t>
      </w:r>
      <w:r>
        <w:rPr>
          <w:rFonts w:eastAsia="Calibri"/>
          <w:color w:val="000000"/>
          <w:sz w:val="22"/>
          <w:szCs w:val="22"/>
        </w:rPr>
        <w:t xml:space="preserve">       </w:t>
      </w:r>
      <w:r w:rsidR="00FA4E41" w:rsidRPr="005D4146">
        <w:rPr>
          <w:rFonts w:eastAsia="Calibri"/>
          <w:color w:val="000000"/>
          <w:sz w:val="22"/>
          <w:szCs w:val="22"/>
        </w:rPr>
        <w:t xml:space="preserve">di disporre che per il versamento dell’Iva si proceda nel rispetto di quanto disposto dall’art. 1,    </w:t>
      </w:r>
    </w:p>
    <w:p w14:paraId="61AB5701" w14:textId="77777777" w:rsidR="005D4146" w:rsidRDefault="005D4146" w:rsidP="00334FBC">
      <w:pPr>
        <w:widowControl/>
        <w:autoSpaceDE/>
        <w:autoSpaceDN/>
        <w:adjustRightInd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               </w:t>
      </w:r>
      <w:r w:rsidR="00FA4E41" w:rsidRPr="005D4146">
        <w:rPr>
          <w:rFonts w:eastAsia="Calibri"/>
          <w:color w:val="000000"/>
          <w:sz w:val="22"/>
          <w:szCs w:val="22"/>
        </w:rPr>
        <w:t xml:space="preserve">comma 629, lettera b), della legge 23 dicembre 2014, n. 190 cd. Legge di stabilità 2015 (split </w:t>
      </w:r>
      <w:r>
        <w:rPr>
          <w:rFonts w:eastAsia="Calibri"/>
          <w:color w:val="000000"/>
          <w:sz w:val="22"/>
          <w:szCs w:val="22"/>
        </w:rPr>
        <w:t xml:space="preserve">  </w:t>
      </w:r>
    </w:p>
    <w:p w14:paraId="61E6A5EB" w14:textId="4F8D03FE" w:rsidR="00FA4E41" w:rsidRPr="005D4146" w:rsidRDefault="005D4146" w:rsidP="00334FBC">
      <w:pPr>
        <w:widowControl/>
        <w:autoSpaceDE/>
        <w:autoSpaceDN/>
        <w:adjustRightInd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               </w:t>
      </w:r>
      <w:r w:rsidR="00FA4E41" w:rsidRPr="005D4146">
        <w:rPr>
          <w:rFonts w:eastAsia="Calibri"/>
          <w:color w:val="000000"/>
          <w:sz w:val="22"/>
          <w:szCs w:val="22"/>
        </w:rPr>
        <w:t>payment);</w:t>
      </w:r>
    </w:p>
    <w:p w14:paraId="3AAB56BE" w14:textId="22E864DD" w:rsidR="005D4146" w:rsidRPr="001946B1" w:rsidRDefault="005D4146" w:rsidP="00334FBC">
      <w:pPr>
        <w:widowControl/>
        <w:autoSpaceDE/>
        <w:autoSpaceDN/>
        <w:adjustRightInd/>
        <w:jc w:val="both"/>
        <w:rPr>
          <w:rFonts w:eastAsia="Calibri"/>
          <w:color w:val="000000"/>
          <w:sz w:val="22"/>
          <w:szCs w:val="22"/>
        </w:rPr>
      </w:pPr>
      <w:r w:rsidRPr="001946B1">
        <w:rPr>
          <w:rFonts w:eastAsia="Calibri"/>
          <w:b/>
          <w:bCs/>
          <w:color w:val="000000"/>
          <w:sz w:val="22"/>
          <w:szCs w:val="22"/>
        </w:rPr>
        <w:t>Art.6</w:t>
      </w:r>
      <w:r w:rsidR="00FA4E41" w:rsidRPr="001946B1">
        <w:rPr>
          <w:rFonts w:eastAsia="Calibri"/>
          <w:color w:val="000000"/>
          <w:sz w:val="22"/>
          <w:szCs w:val="22"/>
        </w:rPr>
        <w:t xml:space="preserve"> </w:t>
      </w:r>
      <w:r w:rsidRPr="001946B1">
        <w:rPr>
          <w:rFonts w:eastAsia="Calibri"/>
          <w:color w:val="000000"/>
          <w:sz w:val="22"/>
          <w:szCs w:val="22"/>
        </w:rPr>
        <w:t xml:space="preserve">     </w:t>
      </w:r>
      <w:r w:rsidR="001946B1">
        <w:rPr>
          <w:rFonts w:eastAsia="Calibri"/>
          <w:color w:val="000000"/>
          <w:sz w:val="22"/>
          <w:szCs w:val="22"/>
        </w:rPr>
        <w:t xml:space="preserve"> </w:t>
      </w:r>
      <w:r w:rsidR="00FA4E41" w:rsidRPr="001946B1">
        <w:rPr>
          <w:rFonts w:eastAsia="Calibri"/>
          <w:color w:val="000000"/>
          <w:sz w:val="22"/>
          <w:szCs w:val="22"/>
        </w:rPr>
        <w:t xml:space="preserve">di nominare, ai sensi dell’art. 31 del D. L.gs 50/2016, dell’art.21 del D.Lgs n. 56 del 19 aprile </w:t>
      </w:r>
    </w:p>
    <w:p w14:paraId="18CB24D2" w14:textId="48722F34" w:rsidR="005D4146" w:rsidRPr="001946B1" w:rsidRDefault="005D4146" w:rsidP="00334FBC">
      <w:pPr>
        <w:widowControl/>
        <w:autoSpaceDE/>
        <w:autoSpaceDN/>
        <w:adjustRightInd/>
        <w:jc w:val="both"/>
        <w:rPr>
          <w:rFonts w:eastAsia="Calibri"/>
          <w:color w:val="000000"/>
          <w:sz w:val="22"/>
          <w:szCs w:val="22"/>
        </w:rPr>
      </w:pPr>
      <w:r w:rsidRPr="001946B1">
        <w:rPr>
          <w:rFonts w:eastAsia="Calibri"/>
          <w:color w:val="000000"/>
          <w:sz w:val="22"/>
          <w:szCs w:val="22"/>
        </w:rPr>
        <w:t xml:space="preserve">               </w:t>
      </w:r>
      <w:r w:rsidR="001946B1">
        <w:rPr>
          <w:rFonts w:eastAsia="Calibri"/>
          <w:color w:val="000000"/>
          <w:sz w:val="22"/>
          <w:szCs w:val="22"/>
        </w:rPr>
        <w:t xml:space="preserve"> </w:t>
      </w:r>
      <w:r w:rsidR="00FA4E41" w:rsidRPr="001946B1">
        <w:rPr>
          <w:rFonts w:eastAsia="Calibri"/>
          <w:color w:val="000000"/>
          <w:sz w:val="22"/>
          <w:szCs w:val="22"/>
        </w:rPr>
        <w:t xml:space="preserve">2017, correttivo al D.Lgs n.50/2016  e dell’art. 5 della legge 241/1990, il RUP (Responsabile </w:t>
      </w:r>
    </w:p>
    <w:p w14:paraId="6878129E" w14:textId="5F89AB37" w:rsidR="00FA4E41" w:rsidRPr="001946B1" w:rsidRDefault="005D4146" w:rsidP="00334FBC">
      <w:pPr>
        <w:widowControl/>
        <w:autoSpaceDE/>
        <w:autoSpaceDN/>
        <w:adjustRightInd/>
        <w:jc w:val="both"/>
        <w:rPr>
          <w:rFonts w:eastAsia="Calibri"/>
          <w:color w:val="000000"/>
          <w:sz w:val="22"/>
          <w:szCs w:val="22"/>
        </w:rPr>
      </w:pPr>
      <w:r w:rsidRPr="001946B1">
        <w:rPr>
          <w:rFonts w:eastAsia="Calibri"/>
          <w:color w:val="000000"/>
          <w:sz w:val="22"/>
          <w:szCs w:val="22"/>
        </w:rPr>
        <w:t xml:space="preserve">              </w:t>
      </w:r>
      <w:r w:rsidR="001946B1">
        <w:rPr>
          <w:rFonts w:eastAsia="Calibri"/>
          <w:color w:val="000000"/>
          <w:sz w:val="22"/>
          <w:szCs w:val="22"/>
        </w:rPr>
        <w:t xml:space="preserve">  </w:t>
      </w:r>
      <w:r w:rsidR="00FA4E41" w:rsidRPr="001946B1">
        <w:rPr>
          <w:rFonts w:eastAsia="Calibri"/>
          <w:color w:val="000000"/>
          <w:sz w:val="22"/>
          <w:szCs w:val="22"/>
        </w:rPr>
        <w:t>del Procedimento) nella figura del Dirigente Scolastico;</w:t>
      </w:r>
    </w:p>
    <w:p w14:paraId="1623CED9" w14:textId="3F7A4834" w:rsidR="001946B1" w:rsidRPr="001946B1" w:rsidRDefault="001946B1" w:rsidP="00334FBC">
      <w:pPr>
        <w:tabs>
          <w:tab w:val="left" w:pos="822"/>
          <w:tab w:val="left" w:pos="8647"/>
          <w:tab w:val="left" w:pos="9638"/>
        </w:tabs>
        <w:adjustRightInd/>
        <w:spacing w:line="252" w:lineRule="auto"/>
        <w:ind w:right="-1"/>
        <w:jc w:val="both"/>
        <w:rPr>
          <w:rFonts w:eastAsia="Calibri"/>
          <w:color w:val="000000"/>
          <w:sz w:val="22"/>
          <w:szCs w:val="22"/>
        </w:rPr>
      </w:pPr>
      <w:r w:rsidRPr="001946B1">
        <w:rPr>
          <w:rFonts w:eastAsia="Calibri"/>
          <w:b/>
          <w:bCs/>
          <w:color w:val="000000"/>
          <w:sz w:val="22"/>
          <w:szCs w:val="22"/>
        </w:rPr>
        <w:t>Art. 7</w:t>
      </w:r>
      <w:r w:rsidRPr="001946B1">
        <w:rPr>
          <w:rFonts w:eastAsia="Calibri"/>
          <w:color w:val="000000"/>
          <w:sz w:val="22"/>
          <w:szCs w:val="22"/>
        </w:rPr>
        <w:t xml:space="preserve">    </w:t>
      </w:r>
      <w:r>
        <w:rPr>
          <w:rFonts w:eastAsia="Calibri"/>
          <w:color w:val="000000"/>
          <w:sz w:val="22"/>
          <w:szCs w:val="22"/>
        </w:rPr>
        <w:t xml:space="preserve">  </w:t>
      </w:r>
      <w:r w:rsidR="00FA4E41" w:rsidRPr="001946B1">
        <w:rPr>
          <w:rFonts w:eastAsia="Calibri"/>
          <w:color w:val="000000"/>
          <w:sz w:val="22"/>
          <w:szCs w:val="22"/>
        </w:rPr>
        <w:t xml:space="preserve">che il presente provvedimento sarà pubblicato sul sito internet dell’Istituzione Scolastica ai </w:t>
      </w:r>
    </w:p>
    <w:p w14:paraId="616F26F7" w14:textId="57C09864" w:rsidR="00FA4E41" w:rsidRPr="001946B1" w:rsidRDefault="001946B1" w:rsidP="00334FBC">
      <w:pPr>
        <w:tabs>
          <w:tab w:val="left" w:pos="822"/>
          <w:tab w:val="left" w:pos="8647"/>
          <w:tab w:val="left" w:pos="9638"/>
        </w:tabs>
        <w:adjustRightInd/>
        <w:spacing w:line="252" w:lineRule="auto"/>
        <w:ind w:right="-1"/>
        <w:jc w:val="both"/>
        <w:rPr>
          <w:rFonts w:eastAsia="Calibri"/>
          <w:color w:val="000000"/>
          <w:sz w:val="22"/>
          <w:szCs w:val="22"/>
        </w:rPr>
      </w:pPr>
      <w:r w:rsidRPr="001946B1">
        <w:rPr>
          <w:rFonts w:eastAsia="Calibri"/>
          <w:color w:val="000000"/>
          <w:sz w:val="22"/>
          <w:szCs w:val="22"/>
        </w:rPr>
        <w:t xml:space="preserve">             </w:t>
      </w:r>
      <w:r>
        <w:rPr>
          <w:rFonts w:eastAsia="Calibri"/>
          <w:color w:val="000000"/>
          <w:sz w:val="22"/>
          <w:szCs w:val="22"/>
        </w:rPr>
        <w:t xml:space="preserve">   s</w:t>
      </w:r>
      <w:r w:rsidR="00FA4E41" w:rsidRPr="001946B1">
        <w:rPr>
          <w:rFonts w:eastAsia="Calibri"/>
          <w:color w:val="000000"/>
          <w:sz w:val="22"/>
          <w:szCs w:val="22"/>
        </w:rPr>
        <w:t>ensi della normativa sulla trasparenza.</w:t>
      </w:r>
    </w:p>
    <w:p w14:paraId="6982CCD9" w14:textId="77777777" w:rsidR="00FA4E41" w:rsidRPr="001946B1" w:rsidRDefault="00FA4E41" w:rsidP="00334FBC">
      <w:pPr>
        <w:jc w:val="both"/>
      </w:pPr>
    </w:p>
    <w:p w14:paraId="2CB4A20E" w14:textId="63178534" w:rsidR="001F3716" w:rsidRDefault="00FA4E41" w:rsidP="00334FBC">
      <w:pPr>
        <w:ind w:left="360"/>
        <w:jc w:val="both"/>
        <w:rPr>
          <w:rFonts w:cs="Calibri"/>
        </w:rPr>
      </w:pPr>
      <w:r w:rsidRPr="00FA4E41">
        <w:rPr>
          <w:rFonts w:cs="Calibri"/>
        </w:rPr>
        <w:tab/>
      </w:r>
    </w:p>
    <w:p w14:paraId="7C7E9E40" w14:textId="41A442A0" w:rsidR="001F3716" w:rsidRDefault="001F3716" w:rsidP="001F3716">
      <w:pPr>
        <w:rPr>
          <w:rFonts w:cs="Calibri"/>
          <w:color w:val="000000"/>
        </w:rPr>
      </w:pP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</w:p>
    <w:p w14:paraId="2089F237" w14:textId="77777777" w:rsidR="001F3716" w:rsidRDefault="001F3716" w:rsidP="0037291B">
      <w:pPr>
        <w:ind w:left="6372"/>
        <w:jc w:val="right"/>
        <w:rPr>
          <w:rFonts w:cs="Calibri"/>
        </w:rPr>
      </w:pPr>
      <w:r>
        <w:rPr>
          <w:rFonts w:cs="Calibri"/>
        </w:rPr>
        <w:t>IL DIRIGENTE SCOLASTICO</w:t>
      </w:r>
    </w:p>
    <w:p w14:paraId="671DF049" w14:textId="25DF246B" w:rsidR="001F3716" w:rsidRDefault="00E57618" w:rsidP="0037291B">
      <w:pPr>
        <w:ind w:left="6372"/>
        <w:jc w:val="right"/>
        <w:rPr>
          <w:rFonts w:cs="Calibri"/>
        </w:rPr>
      </w:pPr>
      <w:r>
        <w:rPr>
          <w:rFonts w:cs="Calibri"/>
        </w:rPr>
        <w:t xml:space="preserve">        </w:t>
      </w:r>
      <w:r w:rsidR="001F3716">
        <w:rPr>
          <w:rFonts w:cs="Calibri"/>
        </w:rPr>
        <w:t>Prof.ssa Livia Tammaro</w:t>
      </w:r>
    </w:p>
    <w:p w14:paraId="7C84D6F0" w14:textId="77777777" w:rsidR="0037291B" w:rsidRDefault="0037291B" w:rsidP="0037291B">
      <w:pPr>
        <w:ind w:left="6372"/>
        <w:jc w:val="right"/>
        <w:rPr>
          <w:rFonts w:cs="Calibri"/>
        </w:rPr>
      </w:pPr>
    </w:p>
    <w:p w14:paraId="316E7B73" w14:textId="0F5036A5" w:rsidR="0037291B" w:rsidRPr="00E34188" w:rsidRDefault="001F3716" w:rsidP="0037291B">
      <w:pPr>
        <w:ind w:left="1416" w:hanging="1416"/>
        <w:jc w:val="right"/>
        <w:rPr>
          <w:rFonts w:cs="Calibri"/>
          <w:sz w:val="16"/>
          <w:szCs w:val="16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37291B" w:rsidRPr="0037291B">
        <w:rPr>
          <w:rFonts w:cs="Calibri"/>
        </w:rPr>
        <w:t xml:space="preserve">        </w:t>
      </w:r>
      <w:r w:rsidR="0037291B" w:rsidRPr="00E34188">
        <w:rPr>
          <w:rFonts w:cs="Calibri"/>
          <w:sz w:val="16"/>
          <w:szCs w:val="16"/>
        </w:rPr>
        <w:t xml:space="preserve">Firma autografa sostituita da indicazioni a mezzo stampa, </w:t>
      </w:r>
    </w:p>
    <w:p w14:paraId="1256A114" w14:textId="77777777" w:rsidR="0037291B" w:rsidRPr="00E34188" w:rsidRDefault="0037291B" w:rsidP="0037291B">
      <w:pPr>
        <w:ind w:left="1416" w:hanging="1416"/>
        <w:jc w:val="right"/>
        <w:rPr>
          <w:rFonts w:cs="Calibri"/>
          <w:sz w:val="16"/>
          <w:szCs w:val="16"/>
        </w:rPr>
      </w:pPr>
      <w:r w:rsidRPr="00E34188">
        <w:rPr>
          <w:rFonts w:cs="Calibri"/>
          <w:sz w:val="16"/>
          <w:szCs w:val="16"/>
        </w:rPr>
        <w:t xml:space="preserve">            ai sensi  e per gli effetti dell’art. 3, </w:t>
      </w:r>
    </w:p>
    <w:p w14:paraId="142B60F1" w14:textId="104DC3A1" w:rsidR="0037291B" w:rsidRPr="00E34188" w:rsidRDefault="0037291B" w:rsidP="0037291B">
      <w:pPr>
        <w:ind w:left="1416" w:hanging="1416"/>
        <w:jc w:val="right"/>
        <w:rPr>
          <w:rFonts w:cs="Calibri"/>
          <w:b/>
          <w:color w:val="000000"/>
          <w:sz w:val="16"/>
          <w:szCs w:val="16"/>
        </w:rPr>
      </w:pPr>
      <w:r w:rsidRPr="00E34188">
        <w:rPr>
          <w:rFonts w:cs="Calibri"/>
          <w:sz w:val="16"/>
          <w:szCs w:val="16"/>
        </w:rPr>
        <w:t>comma 2,del d.lgs.n. 39/1993</w:t>
      </w:r>
      <w:r w:rsidR="001F3716" w:rsidRPr="00E34188">
        <w:rPr>
          <w:rFonts w:cs="Calibri"/>
          <w:sz w:val="16"/>
          <w:szCs w:val="16"/>
        </w:rPr>
        <w:tab/>
      </w:r>
    </w:p>
    <w:p w14:paraId="0298053A" w14:textId="34BEEE3E" w:rsidR="001F3716" w:rsidRDefault="001F3716" w:rsidP="0037291B">
      <w:pPr>
        <w:ind w:left="1416" w:hanging="1416"/>
        <w:jc w:val="right"/>
        <w:rPr>
          <w:rFonts w:cs="Calibri"/>
          <w:b/>
          <w:color w:val="000000"/>
        </w:rPr>
      </w:pPr>
    </w:p>
    <w:p w14:paraId="1D0D3A58" w14:textId="77777777" w:rsidR="001F3716" w:rsidRDefault="001F3716" w:rsidP="0037291B">
      <w:pPr>
        <w:jc w:val="right"/>
        <w:rPr>
          <w:rFonts w:cs="Calibri"/>
          <w:color w:val="000000"/>
        </w:rPr>
      </w:pP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</w:p>
    <w:p w14:paraId="1F840542" w14:textId="77777777" w:rsidR="001F3716" w:rsidRDefault="001F3716" w:rsidP="001F3716"/>
    <w:p w14:paraId="26CA83CE" w14:textId="77777777" w:rsidR="001F3716" w:rsidRDefault="001F3716" w:rsidP="001F3716">
      <w:pPr>
        <w:pStyle w:val="Paragrafoelenco"/>
        <w:ind w:left="0"/>
        <w:jc w:val="both"/>
        <w:rPr>
          <w:rFonts w:cs="Calibri"/>
          <w:b/>
        </w:rPr>
      </w:pPr>
    </w:p>
    <w:p w14:paraId="39D51BB6" w14:textId="77777777" w:rsidR="0027775D" w:rsidRPr="000F4F26" w:rsidRDefault="0027775D" w:rsidP="001F3716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sectPr w:rsidR="0027775D" w:rsidRPr="000F4F26" w:rsidSect="00140FBD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438DD" w14:textId="77777777" w:rsidR="00857F11" w:rsidRDefault="00857F11" w:rsidP="00092F7C">
      <w:r>
        <w:separator/>
      </w:r>
    </w:p>
  </w:endnote>
  <w:endnote w:type="continuationSeparator" w:id="0">
    <w:p w14:paraId="5649510C" w14:textId="77777777" w:rsidR="00857F11" w:rsidRDefault="00857F11" w:rsidP="0009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9F0AB" w14:textId="77777777" w:rsidR="00A30155" w:rsidRDefault="00EC1BC0" w:rsidP="00A30155">
    <w:pPr>
      <w:jc w:val="both"/>
      <w:rPr>
        <w:rFonts w:ascii="Calibri" w:hAnsi="Calibri"/>
        <w:sz w:val="14"/>
        <w:szCs w:val="14"/>
      </w:rPr>
    </w:pPr>
    <w:r w:rsidRPr="00952F61">
      <w:rPr>
        <w:rFonts w:ascii="Calibri" w:hAnsi="Calibri"/>
        <w:sz w:val="14"/>
        <w:szCs w:val="14"/>
      </w:rPr>
      <w:t>Clausola di riservatezza</w:t>
    </w:r>
    <w:r w:rsidR="00952F61" w:rsidRPr="00952F61">
      <w:rPr>
        <w:rFonts w:ascii="Calibri" w:hAnsi="Calibri"/>
        <w:sz w:val="14"/>
        <w:szCs w:val="14"/>
      </w:rPr>
      <w:t>.</w:t>
    </w:r>
    <w:r w:rsidR="00952F61">
      <w:rPr>
        <w:rFonts w:ascii="Calibri" w:hAnsi="Calibri"/>
        <w:sz w:val="14"/>
        <w:szCs w:val="14"/>
      </w:rPr>
      <w:t xml:space="preserve"> </w:t>
    </w:r>
    <w:r w:rsidR="001540D2" w:rsidRPr="00952F61">
      <w:rPr>
        <w:rFonts w:ascii="Calibri" w:hAnsi="Calibri"/>
        <w:sz w:val="14"/>
        <w:szCs w:val="14"/>
      </w:rPr>
      <w:t xml:space="preserve">Le informazioni contenute nel presente documento </w:t>
    </w:r>
    <w:r w:rsidRPr="00952F61">
      <w:rPr>
        <w:rFonts w:ascii="Calibri" w:hAnsi="Calibri"/>
        <w:sz w:val="14"/>
        <w:szCs w:val="14"/>
      </w:rPr>
      <w:t>sono destinate alla persona o ente cui sono indirizzate. Se non siete tale persona/ente, vi preghiamo di tenere presente che</w:t>
    </w:r>
    <w:r w:rsidR="001540D2" w:rsidRPr="00952F61">
      <w:rPr>
        <w:rFonts w:ascii="Calibri" w:hAnsi="Calibri"/>
        <w:sz w:val="14"/>
        <w:szCs w:val="14"/>
      </w:rPr>
      <w:t xml:space="preserve"> qualsiasi diffusione, fotocopia</w:t>
    </w:r>
    <w:r w:rsidRPr="00952F61">
      <w:rPr>
        <w:rFonts w:ascii="Calibri" w:hAnsi="Calibri"/>
        <w:sz w:val="14"/>
        <w:szCs w:val="14"/>
      </w:rPr>
      <w:t>, comunicazione a terzi estranei ed uso improprio della suddetta documentazione sono proibiti sia</w:t>
    </w:r>
    <w:r w:rsidR="00952F61">
      <w:rPr>
        <w:rFonts w:ascii="Calibri" w:hAnsi="Calibri"/>
        <w:sz w:val="14"/>
        <w:szCs w:val="14"/>
      </w:rPr>
      <w:t xml:space="preserve"> ai sensi dell’art. 616 C.P. sia</w:t>
    </w:r>
    <w:r w:rsidR="00290800" w:rsidRPr="00952F61">
      <w:rPr>
        <w:rFonts w:ascii="Calibri" w:hAnsi="Calibri"/>
        <w:sz w:val="14"/>
        <w:szCs w:val="14"/>
      </w:rPr>
      <w:t xml:space="preserve"> ai sensi del D.L</w:t>
    </w:r>
    <w:r w:rsidR="001540D2" w:rsidRPr="00952F61">
      <w:rPr>
        <w:rFonts w:ascii="Calibri" w:hAnsi="Calibri"/>
        <w:sz w:val="14"/>
        <w:szCs w:val="14"/>
      </w:rPr>
      <w:t>gs</w:t>
    </w:r>
    <w:r w:rsidR="00290800" w:rsidRPr="00952F61">
      <w:rPr>
        <w:rFonts w:ascii="Calibri" w:hAnsi="Calibri"/>
        <w:sz w:val="14"/>
        <w:szCs w:val="14"/>
      </w:rPr>
      <w:t>.</w:t>
    </w:r>
    <w:r w:rsidR="001540D2" w:rsidRPr="00952F61">
      <w:rPr>
        <w:rFonts w:ascii="Calibri" w:hAnsi="Calibri"/>
        <w:sz w:val="14"/>
        <w:szCs w:val="14"/>
      </w:rPr>
      <w:t xml:space="preserve"> 196/2003. S</w:t>
    </w:r>
    <w:r w:rsidRPr="00952F61">
      <w:rPr>
        <w:rFonts w:ascii="Calibri" w:hAnsi="Calibri"/>
        <w:sz w:val="14"/>
        <w:szCs w:val="14"/>
      </w:rPr>
      <w:t>e avete ricevuto questa comunicazione per errore, vi preghiamo di distruggerla e avvertirci immediatamente</w:t>
    </w:r>
    <w:r w:rsidR="001540D2" w:rsidRPr="00952F61">
      <w:rPr>
        <w:rFonts w:ascii="Calibri" w:hAnsi="Calibri"/>
        <w:sz w:val="14"/>
        <w:szCs w:val="14"/>
      </w:rPr>
      <w:t xml:space="preserve"> </w:t>
    </w:r>
    <w:r w:rsidR="00952F61">
      <w:rPr>
        <w:rFonts w:ascii="Calibri" w:hAnsi="Calibri"/>
        <w:sz w:val="14"/>
        <w:szCs w:val="14"/>
      </w:rPr>
      <w:t>(</w:t>
    </w:r>
    <w:r w:rsidR="001540D2" w:rsidRPr="00952F61">
      <w:rPr>
        <w:rFonts w:ascii="Calibri" w:hAnsi="Calibri"/>
        <w:sz w:val="14"/>
        <w:szCs w:val="14"/>
      </w:rPr>
      <w:t>telefono e casella di posta elettronica sono indicate nell’intestazione)</w:t>
    </w:r>
    <w:r w:rsidR="002C650F">
      <w:rPr>
        <w:rFonts w:ascii="Calibri" w:hAnsi="Calibri"/>
        <w:sz w:val="14"/>
        <w:szCs w:val="14"/>
      </w:rPr>
      <w:t>.</w:t>
    </w:r>
  </w:p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1306"/>
    </w:tblGrid>
    <w:tr w:rsidR="002C650F" w:rsidRPr="00D374DA" w14:paraId="4C9BB7CC" w14:textId="77777777" w:rsidTr="002C650F">
      <w:tc>
        <w:tcPr>
          <w:tcW w:w="8472" w:type="dxa"/>
          <w:tcBorders>
            <w:right w:val="single" w:sz="4" w:space="0" w:color="auto"/>
          </w:tcBorders>
          <w:shd w:val="clear" w:color="auto" w:fill="auto"/>
        </w:tcPr>
        <w:p w14:paraId="23E27D3B" w14:textId="29E07FF8" w:rsidR="002C650F" w:rsidRPr="00D374DA" w:rsidRDefault="002C650F" w:rsidP="009F6887">
          <w:pPr>
            <w:widowControl/>
            <w:rPr>
              <w:rFonts w:ascii="Arial" w:hAnsi="Arial" w:cs="Arial"/>
              <w:i/>
              <w:iCs/>
              <w:sz w:val="16"/>
              <w:szCs w:val="16"/>
              <w:lang w:eastAsia="de-DE"/>
            </w:rPr>
          </w:pPr>
        </w:p>
      </w:tc>
      <w:tc>
        <w:tcPr>
          <w:tcW w:w="130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2EB013F" w14:textId="77777777" w:rsidR="002C650F" w:rsidRPr="00D374DA" w:rsidRDefault="002C650F" w:rsidP="009F6887">
          <w:pPr>
            <w:widowControl/>
            <w:tabs>
              <w:tab w:val="center" w:pos="4819"/>
              <w:tab w:val="right" w:pos="9638"/>
            </w:tabs>
            <w:jc w:val="center"/>
          </w:pPr>
          <w:r w:rsidRPr="00D374DA">
            <w:t xml:space="preserve">Pag. </w:t>
          </w:r>
          <w:r w:rsidR="00B1301D" w:rsidRPr="00D374DA">
            <w:rPr>
              <w:b/>
              <w:bCs/>
            </w:rPr>
            <w:fldChar w:fldCharType="begin"/>
          </w:r>
          <w:r w:rsidRPr="00D374DA">
            <w:rPr>
              <w:b/>
              <w:bCs/>
            </w:rPr>
            <w:instrText>PAGE</w:instrText>
          </w:r>
          <w:r w:rsidR="00B1301D" w:rsidRPr="00D374DA">
            <w:rPr>
              <w:b/>
              <w:bCs/>
            </w:rPr>
            <w:fldChar w:fldCharType="separate"/>
          </w:r>
          <w:r w:rsidR="004C4EA2">
            <w:rPr>
              <w:b/>
              <w:bCs/>
              <w:noProof/>
            </w:rPr>
            <w:t>1</w:t>
          </w:r>
          <w:r w:rsidR="00B1301D" w:rsidRPr="00D374DA">
            <w:rPr>
              <w:b/>
              <w:bCs/>
            </w:rPr>
            <w:fldChar w:fldCharType="end"/>
          </w:r>
          <w:r w:rsidRPr="00D374DA">
            <w:t xml:space="preserve"> di </w:t>
          </w:r>
          <w:r w:rsidR="00B1301D" w:rsidRPr="00D374DA">
            <w:rPr>
              <w:b/>
              <w:bCs/>
            </w:rPr>
            <w:fldChar w:fldCharType="begin"/>
          </w:r>
          <w:r w:rsidRPr="00D374DA">
            <w:rPr>
              <w:b/>
              <w:bCs/>
            </w:rPr>
            <w:instrText>NUMPAGES</w:instrText>
          </w:r>
          <w:r w:rsidR="00B1301D" w:rsidRPr="00D374DA">
            <w:rPr>
              <w:b/>
              <w:bCs/>
            </w:rPr>
            <w:fldChar w:fldCharType="separate"/>
          </w:r>
          <w:r w:rsidR="004C4EA2">
            <w:rPr>
              <w:b/>
              <w:bCs/>
              <w:noProof/>
            </w:rPr>
            <w:t>4</w:t>
          </w:r>
          <w:r w:rsidR="00B1301D" w:rsidRPr="00D374DA">
            <w:rPr>
              <w:b/>
              <w:bCs/>
            </w:rPr>
            <w:fldChar w:fldCharType="end"/>
          </w:r>
        </w:p>
      </w:tc>
    </w:tr>
  </w:tbl>
  <w:p w14:paraId="0CE6F078" w14:textId="77777777" w:rsidR="00092F7C" w:rsidRPr="00C76D6C" w:rsidRDefault="00092F7C" w:rsidP="002C650F">
    <w:pPr>
      <w:widowControl/>
      <w:tabs>
        <w:tab w:val="center" w:pos="4819"/>
        <w:tab w:val="right" w:pos="9638"/>
      </w:tabs>
      <w:autoSpaceDE/>
      <w:autoSpaceDN/>
      <w:adjustRightInd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47F7E" w14:textId="77777777" w:rsidR="00857F11" w:rsidRDefault="00857F11" w:rsidP="00092F7C">
      <w:r>
        <w:separator/>
      </w:r>
    </w:p>
  </w:footnote>
  <w:footnote w:type="continuationSeparator" w:id="0">
    <w:p w14:paraId="75FD35D7" w14:textId="77777777" w:rsidR="00857F11" w:rsidRDefault="00857F11" w:rsidP="0009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471"/>
      <w:gridCol w:w="6270"/>
      <w:gridCol w:w="2113"/>
    </w:tblGrid>
    <w:tr w:rsidR="007470C1" w:rsidRPr="007470C1" w14:paraId="1EA2630C" w14:textId="77777777" w:rsidTr="00EE3B03">
      <w:tc>
        <w:tcPr>
          <w:tcW w:w="1471" w:type="dxa"/>
          <w:vAlign w:val="center"/>
        </w:tcPr>
        <w:p w14:paraId="12DBA063" w14:textId="77777777" w:rsidR="007470C1" w:rsidRPr="007470C1" w:rsidRDefault="00E86E7E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noProof/>
              <w:sz w:val="22"/>
              <w:szCs w:val="22"/>
              <w:lang w:val="de-DE" w:eastAsia="de-DE"/>
            </w:rPr>
          </w:pPr>
          <w:r w:rsidRPr="001E6D5A">
            <w:rPr>
              <w:sz w:val="24"/>
            </w:rPr>
            <w:object w:dxaOrig="1155" w:dyaOrig="1290" w14:anchorId="4B6FC5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75pt;height:64.5pt" o:ole="">
                <v:imagedata r:id="rId1" o:title=""/>
              </v:shape>
              <o:OLEObject Type="Embed" ProgID="Word.Picture.8" ShapeID="_x0000_i1025" DrawAspect="Content" ObjectID="_1657461839" r:id="rId2"/>
            </w:object>
          </w:r>
        </w:p>
      </w:tc>
      <w:tc>
        <w:tcPr>
          <w:tcW w:w="6270" w:type="dxa"/>
          <w:shd w:val="clear" w:color="auto" w:fill="auto"/>
        </w:tcPr>
        <w:p w14:paraId="0EA4A8D8" w14:textId="77777777"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b/>
              <w:bCs/>
              <w:smallCaps/>
              <w:spacing w:val="20"/>
              <w:sz w:val="28"/>
              <w:szCs w:val="28"/>
              <w:lang w:eastAsia="en-US"/>
            </w:rPr>
          </w:pPr>
          <w:r w:rsidRPr="007470C1">
            <w:rPr>
              <w:rFonts w:ascii="Calibri" w:eastAsia="Arial" w:hAnsi="Calibri" w:cs="Calibri"/>
              <w:b/>
              <w:bCs/>
              <w:smallCaps/>
              <w:spacing w:val="20"/>
              <w:sz w:val="28"/>
              <w:szCs w:val="28"/>
              <w:lang w:eastAsia="en-US"/>
            </w:rPr>
            <w:t>ISTITUTO COMPRENSIVO PETRITOLI</w:t>
          </w:r>
        </w:p>
        <w:p w14:paraId="5DEE26C1" w14:textId="7FA8AE4E"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Via Agelli, 10 - 63848 Petritoli (FM) - Tel. 0734 658180 - </w:t>
          </w:r>
        </w:p>
        <w:p w14:paraId="1451B479" w14:textId="77777777"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>Cod. APIC82700Q - Cod.Fisc.: 90030400445</w:t>
          </w:r>
        </w:p>
        <w:p w14:paraId="1D855130" w14:textId="0A2D1C70"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Sito web </w:t>
          </w:r>
          <w:hyperlink r:id="rId3" w:history="1">
            <w:r w:rsidR="0094214C" w:rsidRPr="00E12B2E">
              <w:rPr>
                <w:rStyle w:val="Collegamentoipertestuale"/>
                <w:rFonts w:ascii="Calibri" w:eastAsia="Arial" w:hAnsi="Calibri" w:cs="Calibri"/>
                <w:sz w:val="18"/>
                <w:szCs w:val="18"/>
                <w:lang w:eastAsia="en-US"/>
              </w:rPr>
              <w:t>www.icpetritoli.edu</w:t>
            </w:r>
          </w:hyperlink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 – E-mail istituzionale </w:t>
          </w:r>
          <w:hyperlink r:id="rId4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  <w:lang w:eastAsia="en-US"/>
              </w:rPr>
              <w:t>apic82700q@istruzione.it</w:t>
            </w:r>
          </w:hyperlink>
        </w:p>
        <w:p w14:paraId="1E886001" w14:textId="0533DA54"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color w:val="0000FF"/>
              <w:sz w:val="22"/>
              <w:szCs w:val="22"/>
              <w:u w:val="single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– PEC </w:t>
          </w:r>
          <w:hyperlink r:id="rId5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  <w:lang w:eastAsia="en-US"/>
              </w:rPr>
              <w:t>apic82700q@pec.istruzione.it</w:t>
            </w:r>
          </w:hyperlink>
        </w:p>
      </w:tc>
      <w:tc>
        <w:tcPr>
          <w:tcW w:w="2113" w:type="dxa"/>
        </w:tcPr>
        <w:p w14:paraId="70D7B75D" w14:textId="77777777" w:rsidR="007470C1" w:rsidRPr="007470C1" w:rsidRDefault="00A65EA6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noProof/>
              <w:sz w:val="22"/>
              <w:szCs w:val="22"/>
              <w:lang w:eastAsia="de-DE"/>
            </w:rPr>
          </w:pPr>
          <w:r>
            <w:rPr>
              <w:noProof/>
            </w:rPr>
            <w:drawing>
              <wp:inline distT="0" distB="0" distL="0" distR="0" wp14:anchorId="19F95556" wp14:editId="0D4B8BCD">
                <wp:extent cx="955675" cy="775970"/>
                <wp:effectExtent l="19050" t="0" r="0" b="0"/>
                <wp:docPr id="2" name="Immagine 3" descr="Logo IC Petrito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IC Petrito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775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BE8B5D" w14:textId="77777777" w:rsidR="00092F7C" w:rsidRDefault="00092F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86B"/>
    <w:multiLevelType w:val="hybridMultilevel"/>
    <w:tmpl w:val="353CB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53989"/>
    <w:multiLevelType w:val="hybridMultilevel"/>
    <w:tmpl w:val="F5EE3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7D40B6A"/>
    <w:multiLevelType w:val="hybridMultilevel"/>
    <w:tmpl w:val="32509B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FC07157"/>
    <w:multiLevelType w:val="hybridMultilevel"/>
    <w:tmpl w:val="E632D342"/>
    <w:lvl w:ilvl="0" w:tplc="0410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>
    <w:nsid w:val="42741AF5"/>
    <w:multiLevelType w:val="hybridMultilevel"/>
    <w:tmpl w:val="FB5C9AFC"/>
    <w:lvl w:ilvl="0" w:tplc="0410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16C85"/>
    <w:multiLevelType w:val="hybridMultilevel"/>
    <w:tmpl w:val="FE2ED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C0764"/>
    <w:multiLevelType w:val="multilevel"/>
    <w:tmpl w:val="DD663FE4"/>
    <w:styleLink w:val="Stile1"/>
    <w:lvl w:ilvl="0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59F026EC"/>
    <w:multiLevelType w:val="hybridMultilevel"/>
    <w:tmpl w:val="B72EE4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7249D2"/>
    <w:multiLevelType w:val="hybridMultilevel"/>
    <w:tmpl w:val="7BF0405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4E37B1E"/>
    <w:multiLevelType w:val="hybridMultilevel"/>
    <w:tmpl w:val="E0A22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9102A71"/>
    <w:multiLevelType w:val="hybridMultilevel"/>
    <w:tmpl w:val="046AB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53FAA"/>
    <w:multiLevelType w:val="hybridMultilevel"/>
    <w:tmpl w:val="47F2698C"/>
    <w:lvl w:ilvl="0" w:tplc="0410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5D"/>
    <w:rsid w:val="00010217"/>
    <w:rsid w:val="00014FE7"/>
    <w:rsid w:val="00016335"/>
    <w:rsid w:val="000327D4"/>
    <w:rsid w:val="00066B10"/>
    <w:rsid w:val="00086732"/>
    <w:rsid w:val="00092F7C"/>
    <w:rsid w:val="000F4F26"/>
    <w:rsid w:val="001107A9"/>
    <w:rsid w:val="001145CE"/>
    <w:rsid w:val="00121B71"/>
    <w:rsid w:val="001362A5"/>
    <w:rsid w:val="00140FBD"/>
    <w:rsid w:val="001504C8"/>
    <w:rsid w:val="00152028"/>
    <w:rsid w:val="001540D2"/>
    <w:rsid w:val="00155ABD"/>
    <w:rsid w:val="001621A7"/>
    <w:rsid w:val="00167635"/>
    <w:rsid w:val="001700B5"/>
    <w:rsid w:val="001946B1"/>
    <w:rsid w:val="001A0625"/>
    <w:rsid w:val="001A0E2B"/>
    <w:rsid w:val="001A4FEB"/>
    <w:rsid w:val="001A7BD9"/>
    <w:rsid w:val="001B73DB"/>
    <w:rsid w:val="001C1B4C"/>
    <w:rsid w:val="001E26E8"/>
    <w:rsid w:val="001F3716"/>
    <w:rsid w:val="001F4AE2"/>
    <w:rsid w:val="00205C9E"/>
    <w:rsid w:val="00220600"/>
    <w:rsid w:val="0023087E"/>
    <w:rsid w:val="00234147"/>
    <w:rsid w:val="00271192"/>
    <w:rsid w:val="0027775D"/>
    <w:rsid w:val="00290800"/>
    <w:rsid w:val="002B66C0"/>
    <w:rsid w:val="002C650F"/>
    <w:rsid w:val="002E59C8"/>
    <w:rsid w:val="003010E1"/>
    <w:rsid w:val="00322D78"/>
    <w:rsid w:val="00324365"/>
    <w:rsid w:val="00334FBC"/>
    <w:rsid w:val="0037233A"/>
    <w:rsid w:val="0037291B"/>
    <w:rsid w:val="00392DA0"/>
    <w:rsid w:val="00397824"/>
    <w:rsid w:val="003A48F3"/>
    <w:rsid w:val="003C0D8F"/>
    <w:rsid w:val="003E7CF9"/>
    <w:rsid w:val="00407B85"/>
    <w:rsid w:val="004147CB"/>
    <w:rsid w:val="0041555F"/>
    <w:rsid w:val="00420C9F"/>
    <w:rsid w:val="00422298"/>
    <w:rsid w:val="0042343F"/>
    <w:rsid w:val="004611AF"/>
    <w:rsid w:val="00467B5B"/>
    <w:rsid w:val="00475CC7"/>
    <w:rsid w:val="0048467F"/>
    <w:rsid w:val="00491906"/>
    <w:rsid w:val="004A184F"/>
    <w:rsid w:val="004B0461"/>
    <w:rsid w:val="004B33D2"/>
    <w:rsid w:val="004C4EA2"/>
    <w:rsid w:val="004E1728"/>
    <w:rsid w:val="004F091E"/>
    <w:rsid w:val="00520862"/>
    <w:rsid w:val="00530056"/>
    <w:rsid w:val="00535912"/>
    <w:rsid w:val="00540B01"/>
    <w:rsid w:val="00556438"/>
    <w:rsid w:val="00566996"/>
    <w:rsid w:val="00570BCE"/>
    <w:rsid w:val="005723B0"/>
    <w:rsid w:val="005A4A8B"/>
    <w:rsid w:val="005D1587"/>
    <w:rsid w:val="005D4146"/>
    <w:rsid w:val="005D754C"/>
    <w:rsid w:val="00615A26"/>
    <w:rsid w:val="0065294A"/>
    <w:rsid w:val="00686EE3"/>
    <w:rsid w:val="006923ED"/>
    <w:rsid w:val="006D0306"/>
    <w:rsid w:val="006D09A9"/>
    <w:rsid w:val="006D6B55"/>
    <w:rsid w:val="006F0E21"/>
    <w:rsid w:val="00704946"/>
    <w:rsid w:val="007114AE"/>
    <w:rsid w:val="007470C1"/>
    <w:rsid w:val="007558BE"/>
    <w:rsid w:val="007676C4"/>
    <w:rsid w:val="007A1D30"/>
    <w:rsid w:val="007A2B2C"/>
    <w:rsid w:val="007B13B8"/>
    <w:rsid w:val="007C0D1C"/>
    <w:rsid w:val="00804D0B"/>
    <w:rsid w:val="00827E59"/>
    <w:rsid w:val="00857F11"/>
    <w:rsid w:val="008822DB"/>
    <w:rsid w:val="008B2174"/>
    <w:rsid w:val="008B52AB"/>
    <w:rsid w:val="008B575A"/>
    <w:rsid w:val="008E7F17"/>
    <w:rsid w:val="008F6A36"/>
    <w:rsid w:val="00913126"/>
    <w:rsid w:val="00924D52"/>
    <w:rsid w:val="00931DEC"/>
    <w:rsid w:val="009368CD"/>
    <w:rsid w:val="0094214C"/>
    <w:rsid w:val="00952F61"/>
    <w:rsid w:val="009611AB"/>
    <w:rsid w:val="00965726"/>
    <w:rsid w:val="00977AB3"/>
    <w:rsid w:val="00982666"/>
    <w:rsid w:val="00984D78"/>
    <w:rsid w:val="00A03EA5"/>
    <w:rsid w:val="00A30155"/>
    <w:rsid w:val="00A50A3C"/>
    <w:rsid w:val="00A65EA6"/>
    <w:rsid w:val="00A718F2"/>
    <w:rsid w:val="00A96311"/>
    <w:rsid w:val="00AB3735"/>
    <w:rsid w:val="00AC3ECB"/>
    <w:rsid w:val="00AC424A"/>
    <w:rsid w:val="00AF5C54"/>
    <w:rsid w:val="00B0195C"/>
    <w:rsid w:val="00B1301D"/>
    <w:rsid w:val="00B214E3"/>
    <w:rsid w:val="00B22525"/>
    <w:rsid w:val="00B25FD0"/>
    <w:rsid w:val="00B37EA8"/>
    <w:rsid w:val="00B549E6"/>
    <w:rsid w:val="00B64C2D"/>
    <w:rsid w:val="00BB1D42"/>
    <w:rsid w:val="00BB5D22"/>
    <w:rsid w:val="00BB69ED"/>
    <w:rsid w:val="00BD73DF"/>
    <w:rsid w:val="00C0787A"/>
    <w:rsid w:val="00C315D7"/>
    <w:rsid w:val="00C47506"/>
    <w:rsid w:val="00C51F3D"/>
    <w:rsid w:val="00C52512"/>
    <w:rsid w:val="00C76D6C"/>
    <w:rsid w:val="00CA03B4"/>
    <w:rsid w:val="00D042C6"/>
    <w:rsid w:val="00D06C33"/>
    <w:rsid w:val="00D14781"/>
    <w:rsid w:val="00D237E3"/>
    <w:rsid w:val="00D32C70"/>
    <w:rsid w:val="00D536B8"/>
    <w:rsid w:val="00D84CF9"/>
    <w:rsid w:val="00DB3043"/>
    <w:rsid w:val="00DD091E"/>
    <w:rsid w:val="00DE7BE3"/>
    <w:rsid w:val="00DF702D"/>
    <w:rsid w:val="00E23DA4"/>
    <w:rsid w:val="00E34188"/>
    <w:rsid w:val="00E36B23"/>
    <w:rsid w:val="00E57618"/>
    <w:rsid w:val="00E86E7E"/>
    <w:rsid w:val="00EB19C4"/>
    <w:rsid w:val="00EC1BC0"/>
    <w:rsid w:val="00EE3B03"/>
    <w:rsid w:val="00F02E4B"/>
    <w:rsid w:val="00F1418F"/>
    <w:rsid w:val="00F16A8A"/>
    <w:rsid w:val="00F22310"/>
    <w:rsid w:val="00F26EB9"/>
    <w:rsid w:val="00F30AF6"/>
    <w:rsid w:val="00F462AE"/>
    <w:rsid w:val="00F468DC"/>
    <w:rsid w:val="00F57796"/>
    <w:rsid w:val="00F64E59"/>
    <w:rsid w:val="00F85572"/>
    <w:rsid w:val="00FA4E41"/>
    <w:rsid w:val="00FC28EB"/>
    <w:rsid w:val="00FE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73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1"/>
    <w:qFormat/>
    <w:rsid w:val="00931D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0327D4"/>
    <w:rPr>
      <w:b/>
      <w:bCs/>
    </w:rPr>
  </w:style>
  <w:style w:type="paragraph" w:customStyle="1" w:styleId="Default">
    <w:name w:val="Default"/>
    <w:rsid w:val="001F37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A4F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A4FEB"/>
    <w:rPr>
      <w:rFonts w:ascii="Courier New" w:eastAsia="Times New Roman" w:hAnsi="Courier New"/>
      <w:lang w:val="x-none" w:eastAsia="x-none"/>
    </w:rPr>
  </w:style>
  <w:style w:type="paragraph" w:styleId="NormaleWeb">
    <w:name w:val="Normal (Web)"/>
    <w:basedOn w:val="Normale"/>
    <w:uiPriority w:val="99"/>
    <w:semiHidden/>
    <w:unhideWhenUsed/>
    <w:rsid w:val="00C078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421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1"/>
    <w:qFormat/>
    <w:rsid w:val="00931D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0327D4"/>
    <w:rPr>
      <w:b/>
      <w:bCs/>
    </w:rPr>
  </w:style>
  <w:style w:type="paragraph" w:customStyle="1" w:styleId="Default">
    <w:name w:val="Default"/>
    <w:rsid w:val="001F37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A4F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A4FEB"/>
    <w:rPr>
      <w:rFonts w:ascii="Courier New" w:eastAsia="Times New Roman" w:hAnsi="Courier New"/>
      <w:lang w:val="x-none" w:eastAsia="x-none"/>
    </w:rPr>
  </w:style>
  <w:style w:type="paragraph" w:styleId="NormaleWeb">
    <w:name w:val="Normal (Web)"/>
    <w:basedOn w:val="Normale"/>
    <w:uiPriority w:val="99"/>
    <w:semiHidden/>
    <w:unhideWhenUsed/>
    <w:rsid w:val="00C078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42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rmattiva.it/atto/caricaDettaglioAtto?atto.dataPubblicazioneGazzetta=2017-05-05&amp;atto.codiceRedazionale=17G00078&amp;atto.articolo.numero=129&amp;atto.articolo.tipoArticolo=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petritoli.edu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image" Target="media/image2.png"/><Relationship Id="rId5" Type="http://schemas.openxmlformats.org/officeDocument/2006/relationships/hyperlink" Target="mailto:apic82700q@pec.istruzione.it" TargetMode="External"/><Relationship Id="rId4" Type="http://schemas.openxmlformats.org/officeDocument/2006/relationships/hyperlink" Target="mailto:apic82700q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FOGLIO%20BIANCO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54EF7-BACB-4D4D-BE60-545DDF47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FOGLIO BIANCO .dotx</Template>
  <TotalTime>0</TotalTime>
  <Pages>4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dell'IC Petritoli</vt:lpstr>
    </vt:vector>
  </TitlesOfParts>
  <Company>Istituto Comprensivo di Petritoli</Company>
  <LinksUpToDate>false</LinksUpToDate>
  <CharactersWithSpaces>13216</CharactersWithSpaces>
  <SharedDoc>false</SharedDoc>
  <HLinks>
    <vt:vector size="24" baseType="variant">
      <vt:variant>
        <vt:i4>4587640</vt:i4>
      </vt:variant>
      <vt:variant>
        <vt:i4>12</vt:i4>
      </vt:variant>
      <vt:variant>
        <vt:i4>0</vt:i4>
      </vt:variant>
      <vt:variant>
        <vt:i4>5</vt:i4>
      </vt:variant>
      <vt:variant>
        <vt:lpwstr>mailto:apic82700q@pec.istruzione.it</vt:lpwstr>
      </vt:variant>
      <vt:variant>
        <vt:lpwstr/>
      </vt:variant>
      <vt:variant>
        <vt:i4>7471190</vt:i4>
      </vt:variant>
      <vt:variant>
        <vt:i4>9</vt:i4>
      </vt:variant>
      <vt:variant>
        <vt:i4>0</vt:i4>
      </vt:variant>
      <vt:variant>
        <vt:i4>5</vt:i4>
      </vt:variant>
      <vt:variant>
        <vt:lpwstr>mailto:iscpetritoli@alice.it</vt:lpwstr>
      </vt:variant>
      <vt:variant>
        <vt:lpwstr/>
      </vt:variant>
      <vt:variant>
        <vt:i4>852075</vt:i4>
      </vt:variant>
      <vt:variant>
        <vt:i4>6</vt:i4>
      </vt:variant>
      <vt:variant>
        <vt:i4>0</vt:i4>
      </vt:variant>
      <vt:variant>
        <vt:i4>5</vt:i4>
      </vt:variant>
      <vt:variant>
        <vt:lpwstr>mailto:apic82700q@istruzione.it</vt:lpwstr>
      </vt:variant>
      <vt:variant>
        <vt:lpwstr/>
      </vt:variant>
      <vt:variant>
        <vt:i4>6553649</vt:i4>
      </vt:variant>
      <vt:variant>
        <vt:i4>3</vt:i4>
      </vt:variant>
      <vt:variant>
        <vt:i4>0</vt:i4>
      </vt:variant>
      <vt:variant>
        <vt:i4>5</vt:i4>
      </vt:variant>
      <vt:variant>
        <vt:lpwstr>http://www.icspetritoli.it/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dell'IC Petritoli</dc:title>
  <dc:creator>Anna</dc:creator>
  <dc:description>Formato per i documenti che non richiedono la firma elettronica</dc:description>
  <cp:lastModifiedBy>Anna</cp:lastModifiedBy>
  <cp:revision>2</cp:revision>
  <cp:lastPrinted>2020-07-18T10:29:00Z</cp:lastPrinted>
  <dcterms:created xsi:type="dcterms:W3CDTF">2020-07-28T15:18:00Z</dcterms:created>
  <dcterms:modified xsi:type="dcterms:W3CDTF">2020-07-28T15:18:00Z</dcterms:modified>
</cp:coreProperties>
</file>