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76" w:lineRule="auto"/>
        <w:jc w:val="left"/>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Allegato C   </w:t>
      </w:r>
    </w:p>
    <w:p w:rsidR="00000000" w:rsidDel="00000000" w:rsidP="00000000" w:rsidRDefault="00000000" w:rsidRPr="00000000" w14:paraId="00000002">
      <w:pPr>
        <w:spacing w:after="120" w:before="120" w:line="276" w:lineRule="auto"/>
        <w:jc w:val="left"/>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03">
      <w:pPr>
        <w:spacing w:line="24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OGGETTO: DICHIARAZIONE DI INSUSSISTENZA CAUSE OSTATIVE PER IL RUOLO DI DOCENTE ESPERTO A VALERE SU:</w:t>
      </w:r>
      <w:r w:rsidDel="00000000" w:rsidR="00000000" w:rsidRPr="00000000">
        <w:rPr>
          <w:rtl w:val="0"/>
        </w:rPr>
      </w:r>
    </w:p>
    <w:p w:rsidR="00000000" w:rsidDel="00000000" w:rsidP="00000000" w:rsidRDefault="00000000" w:rsidRPr="00000000" w14:paraId="00000004">
      <w:pPr>
        <w:spacing w:line="24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Fondi Strutturali Europei – Programma Nazionale “Scuola e competenze” 2021-2027. Priorità 01 – Scuola e Competenze (FSE+) – Fondo Sociale Europeo Plus – Obiettivo Specifico ESO4.6 – Azione A4.A – Sotto azione ESO4.6. A4.A – Avviso Prot. 59369, 19/04/2024, FSE+, Percorsi educativi e formativi per il potenziamento delle competenze, l’inclusione e la socialità nel periodo di sospensione estiva delle lezioni negli anni scolastici 2023-2024 e 2024-2025, Fondo Sociale Europeo Plus</w:t>
      </w:r>
    </w:p>
    <w:p w:rsidR="00000000" w:rsidDel="00000000" w:rsidP="00000000" w:rsidRDefault="00000000" w:rsidRPr="00000000" w14:paraId="00000005">
      <w:pPr>
        <w:spacing w:line="24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6">
      <w:pPr>
        <w:spacing w:line="240" w:lineRule="auto"/>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Titolo Progetto: LA SCUOLA OLTRE LA SCUOLA</w:t>
      </w:r>
    </w:p>
    <w:p w:rsidR="00000000" w:rsidDel="00000000" w:rsidP="00000000" w:rsidRDefault="00000000" w:rsidRPr="00000000" w14:paraId="00000007">
      <w:pPr>
        <w:spacing w:line="240" w:lineRule="auto"/>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CNP: ESO4.6.A4.A-FSEPN-MA-2024-16</w:t>
      </w:r>
    </w:p>
    <w:p w:rsidR="00000000" w:rsidDel="00000000" w:rsidP="00000000" w:rsidRDefault="00000000" w:rsidRPr="00000000" w14:paraId="00000008">
      <w:pPr>
        <w:spacing w:line="240" w:lineRule="auto"/>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CUP: B44D24001900007</w:t>
      </w:r>
    </w:p>
    <w:p w:rsidR="00000000" w:rsidDel="00000000" w:rsidP="00000000" w:rsidRDefault="00000000" w:rsidRPr="00000000" w14:paraId="00000009">
      <w:pPr>
        <w:spacing w:after="240" w:before="480" w:line="24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Il sottoscritto __________________________________________________________________________</w:t>
      </w:r>
      <w:r w:rsidDel="00000000" w:rsidR="00000000" w:rsidRPr="00000000">
        <w:rPr>
          <w:rtl w:val="0"/>
        </w:rPr>
      </w:r>
    </w:p>
    <w:p w:rsidR="00000000" w:rsidDel="00000000" w:rsidP="00000000" w:rsidRDefault="00000000" w:rsidRPr="00000000" w14:paraId="0000000A">
      <w:pPr>
        <w:spacing w:after="240" w:before="240" w:line="240" w:lineRule="auto"/>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Nato a ___________________ il_________________ residente a________________________________ </w:t>
      </w:r>
    </w:p>
    <w:p w:rsidR="00000000" w:rsidDel="00000000" w:rsidP="00000000" w:rsidRDefault="00000000" w:rsidRPr="00000000" w14:paraId="0000000B">
      <w:pPr>
        <w:spacing w:after="240" w:before="240" w:line="240" w:lineRule="auto"/>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Provincia di_________________Via________________________________________________________</w:t>
      </w:r>
      <w:r w:rsidDel="00000000" w:rsidR="00000000" w:rsidRPr="00000000">
        <w:rPr>
          <w:rtl w:val="0"/>
        </w:rPr>
      </w:r>
    </w:p>
    <w:p w:rsidR="00000000" w:rsidDel="00000000" w:rsidP="00000000" w:rsidRDefault="00000000" w:rsidRPr="00000000" w14:paraId="0000000C">
      <w:pPr>
        <w:spacing w:after="240" w:before="240" w:line="240" w:lineRule="auto"/>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Codice Fiscale _______________________________in relazione al ruolo di _____________________</w:t>
      </w:r>
    </w:p>
    <w:p w:rsidR="00000000" w:rsidDel="00000000" w:rsidP="00000000" w:rsidRDefault="00000000" w:rsidRPr="00000000" w14:paraId="0000000D">
      <w:pPr>
        <w:spacing w:after="240" w:before="360" w:line="240" w:lineRule="auto"/>
        <w:jc w:val="center"/>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sz w:val="24"/>
          <w:szCs w:val="24"/>
          <w:rtl w:val="0"/>
        </w:rPr>
        <w:t xml:space="preserve">DICHIARA</w:t>
      </w:r>
      <w:r w:rsidDel="00000000" w:rsidR="00000000" w:rsidRPr="00000000">
        <w:rPr>
          <w:rtl w:val="0"/>
        </w:rPr>
      </w:r>
    </w:p>
    <w:p w:rsidR="00000000" w:rsidDel="00000000" w:rsidP="00000000" w:rsidRDefault="00000000" w:rsidRPr="00000000" w14:paraId="0000000E">
      <w:pPr>
        <w:spacing w:after="120" w:before="120" w:line="276" w:lineRule="auto"/>
        <w:jc w:val="lef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ai sensi dell’art. 75 del d.P.R. n. 445 del 28 dicembre 2000 consapevole degli artt. 46 e 47 del d.P.R. n. 445 del 28 dicembre 2000:</w:t>
      </w:r>
      <w:r w:rsidDel="00000000" w:rsidR="00000000" w:rsidRPr="00000000">
        <w:rPr>
          <w:rtl w:val="0"/>
        </w:rPr>
      </w:r>
    </w:p>
    <w:p w:rsidR="00000000" w:rsidDel="00000000" w:rsidP="00000000" w:rsidRDefault="00000000" w:rsidRPr="00000000" w14:paraId="0000000F">
      <w:pPr>
        <w:numPr>
          <w:ilvl w:val="0"/>
          <w:numId w:val="5"/>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non trovarsi in situazione di incompatibilità, ai sensi di quanto previsto dal d.lgs. n. 39/2013 e dall’art. 53, del d.lgs. n. 165/2001; </w:t>
      </w:r>
    </w:p>
    <w:p w:rsidR="00000000" w:rsidDel="00000000" w:rsidP="00000000" w:rsidRDefault="00000000" w:rsidRPr="00000000" w14:paraId="00000010">
      <w:pPr>
        <w:numPr>
          <w:ilvl w:val="0"/>
          <w:numId w:val="5"/>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 non avere, direttamente o indirettamente, un interesse finanziario, economico o altro interesse personale nel procedimento in esame ai sensi e per gli effetti di quanto: </w:t>
      </w:r>
    </w:p>
    <w:p w:rsidR="00000000" w:rsidDel="00000000" w:rsidP="00000000" w:rsidRDefault="00000000" w:rsidRPr="00000000" w14:paraId="00000011">
      <w:pPr>
        <w:numPr>
          <w:ilvl w:val="0"/>
          <w:numId w:val="6"/>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non coinvolge interessi propri;</w:t>
      </w:r>
    </w:p>
    <w:p w:rsidR="00000000" w:rsidDel="00000000" w:rsidP="00000000" w:rsidRDefault="00000000" w:rsidRPr="00000000" w14:paraId="00000012">
      <w:pPr>
        <w:numPr>
          <w:ilvl w:val="0"/>
          <w:numId w:val="6"/>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non coinvolge interessi di parenti, affini entro il secondo grado, del coniuge o di conviventi, oppure di persone con le quali abbia rapporti di frequentazione abituale;</w:t>
      </w:r>
    </w:p>
    <w:p w:rsidR="00000000" w:rsidDel="00000000" w:rsidP="00000000" w:rsidRDefault="00000000" w:rsidRPr="00000000" w14:paraId="00000013">
      <w:pPr>
        <w:numPr>
          <w:ilvl w:val="0"/>
          <w:numId w:val="6"/>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non coinvolge interessi di soggetti od organizzazioni con cui egli o il coniuge abbia causa pendente o grave inimicizia o rapporti di credito o debito significativi;</w:t>
      </w:r>
    </w:p>
    <w:p w:rsidR="00000000" w:rsidDel="00000000" w:rsidP="00000000" w:rsidRDefault="00000000" w:rsidRPr="00000000" w14:paraId="00000014">
      <w:pPr>
        <w:numPr>
          <w:ilvl w:val="0"/>
          <w:numId w:val="6"/>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non coinvolge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5">
      <w:pPr>
        <w:numPr>
          <w:ilvl w:val="0"/>
          <w:numId w:val="7"/>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che non sussistono diverse ragioni di opportunità che si frappongano al conferimento dell’incarico in questione;</w:t>
      </w:r>
    </w:p>
    <w:p w:rsidR="00000000" w:rsidDel="00000000" w:rsidP="00000000" w:rsidRDefault="00000000" w:rsidRPr="00000000" w14:paraId="00000016">
      <w:pPr>
        <w:numPr>
          <w:ilvl w:val="0"/>
          <w:numId w:val="1"/>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7">
      <w:pPr>
        <w:numPr>
          <w:ilvl w:val="0"/>
          <w:numId w:val="2"/>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 impegnarsi a comunicare tempestivamente all’Istituzione scolastica eventuali variazioni che dovessero intervenire nel corso dello svolgimento dell’incarico;</w:t>
      </w:r>
    </w:p>
    <w:p w:rsidR="00000000" w:rsidDel="00000000" w:rsidP="00000000" w:rsidRDefault="00000000" w:rsidRPr="00000000" w14:paraId="00000018">
      <w:pPr>
        <w:numPr>
          <w:ilvl w:val="0"/>
          <w:numId w:val="3"/>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9">
      <w:pPr>
        <w:numPr>
          <w:ilvl w:val="0"/>
          <w:numId w:val="4"/>
        </w:numPr>
        <w:spacing w:after="120" w:before="120" w:line="240" w:lineRule="auto"/>
        <w:ind w:left="720" w:hanging="36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A">
      <w:pPr>
        <w:spacing w:after="120" w:before="120" w:line="24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B">
      <w:pPr>
        <w:spacing w:after="120" w:before="120" w:line="24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C">
      <w:pPr>
        <w:spacing w:after="120" w:before="120" w:line="240" w:lineRule="auto"/>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spacing w:after="120" w:before="120" w:line="240" w:lineRule="auto"/>
        <w:ind w:left="7080"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Firmato</w:t>
      </w:r>
    </w:p>
    <w:p w:rsidR="00000000" w:rsidDel="00000000" w:rsidP="00000000" w:rsidRDefault="00000000" w:rsidRPr="00000000" w14:paraId="0000001E">
      <w:pPr>
        <w:spacing w:after="120" w:before="120" w:line="240" w:lineRule="auto"/>
        <w:ind w:left="4956" w:firstLine="707.9999999999995"/>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_________________________________</w:t>
      </w:r>
    </w:p>
    <w:p w:rsidR="00000000" w:rsidDel="00000000" w:rsidP="00000000" w:rsidRDefault="00000000" w:rsidRPr="00000000" w14:paraId="0000001F">
      <w:pPr>
        <w:spacing w:after="120" w:before="120" w:line="276" w:lineRule="auto"/>
        <w:jc w:val="lef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0">
      <w:pPr>
        <w:spacing w:after="120" w:before="120" w:line="276" w:lineRule="auto"/>
        <w:jc w:val="left"/>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spacing w:after="120" w:before="120" w:line="276" w:lineRule="auto"/>
        <w:jc w:val="left"/>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ab/>
      </w:r>
    </w:p>
    <w:p w:rsidR="00000000" w:rsidDel="00000000" w:rsidP="00000000" w:rsidRDefault="00000000" w:rsidRPr="00000000" w14:paraId="00000022">
      <w:pPr>
        <w:spacing w:after="120" w:before="120" w:line="276" w:lineRule="auto"/>
        <w:jc w:val="left"/>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23">
      <w:pPr>
        <w:spacing w:after="120" w:before="120" w:line="276" w:lineRule="auto"/>
        <w:jc w:val="left"/>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24">
      <w:pPr>
        <w:rPr>
          <w:rFonts w:ascii="Palatino Linotype" w:cs="Palatino Linotype" w:eastAsia="Palatino Linotype" w:hAnsi="Palatino Linotype"/>
        </w:rPr>
      </w:pPr>
      <w:r w:rsidDel="00000000" w:rsidR="00000000" w:rsidRPr="00000000">
        <w:rPr>
          <w:rtl w:val="0"/>
        </w:rPr>
      </w:r>
    </w:p>
    <w:sectPr>
      <w:headerReference r:id="rId7"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142240</wp:posOffset>
          </wp:positionV>
          <wp:extent cx="6374807" cy="484346"/>
          <wp:effectExtent b="0" l="0" r="0" t="0"/>
          <wp:wrapTopAndBottom distB="0" distT="0"/>
          <wp:docPr descr="https://lh7-eu.googleusercontent.com/docsz/AD_4nXc4J7I2aN6fYctNxb6VyLAhB5BWNlvnzB3EDPkzyuwryKfVuuY4yNUzzP08z1exWzncT2Ez1ttp7ZctxicuuqfJWy2nSq_AEVGVgJ7TgxxsJC5ebW5fugpXjBRtn2rQ544QIc82DKnUW38XHzNAf43BetHBUmnI-Z2APTMhvw?key=PyG9V3R12L30gxcIkufBNw" id="4" name="image1.png"/>
          <a:graphic>
            <a:graphicData uri="http://schemas.openxmlformats.org/drawingml/2006/picture">
              <pic:pic>
                <pic:nvPicPr>
                  <pic:cNvPr descr="https://lh7-eu.googleusercontent.com/docsz/AD_4nXc4J7I2aN6fYctNxb6VyLAhB5BWNlvnzB3EDPkzyuwryKfVuuY4yNUzzP08z1exWzncT2Ez1ttp7ZctxicuuqfJWy2nSq_AEVGVgJ7TgxxsJC5ebW5fugpXjBRtn2rQ544QIc82DKnUW38XHzNAf43BetHBUmnI-Z2APTMhvw?key=PyG9V3R12L30gxcIkufBNw" id="0" name="image1.png"/>
                  <pic:cNvPicPr preferRelativeResize="0"/>
                </pic:nvPicPr>
                <pic:blipFill>
                  <a:blip r:embed="rId1"/>
                  <a:srcRect b="0" l="0" r="0" t="0"/>
                  <a:stretch>
                    <a:fillRect/>
                  </a:stretch>
                </pic:blipFill>
                <pic:spPr>
                  <a:xfrm>
                    <a:off x="0" y="0"/>
                    <a:ext cx="6374807" cy="48434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4"/>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5"/>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6"/>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7"/>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0"/>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3"/>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IT"/>
      </w:rPr>
    </w:rPrDefault>
    <w:pPrDefault>
      <w:pPr>
        <w:widowControl w:val="0"/>
        <w:spacing w:line="259"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AC4EFB"/>
    <w:pPr>
      <w:widowControl w:val="0"/>
      <w:adjustRightInd w:val="0"/>
      <w:spacing w:after="0" w:line="360" w:lineRule="atLeast"/>
      <w:jc w:val="both"/>
      <w:textAlignment w:val="baseline"/>
    </w:pPr>
    <w:rPr>
      <w:rFonts w:ascii="Times New Roman" w:cs="Times New Roman" w:eastAsia="Times New Roman" w:hAnsi="Times New Roman"/>
      <w:kern w:val="0"/>
      <w:sz w:val="20"/>
      <w:szCs w:val="20"/>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Intestazione">
    <w:name w:val="header"/>
    <w:basedOn w:val="Normale"/>
    <w:link w:val="IntestazioneCarattere"/>
    <w:uiPriority w:val="99"/>
    <w:unhideWhenUsed w:val="1"/>
    <w:rsid w:val="00AC4EFB"/>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AC4EFB"/>
  </w:style>
  <w:style w:type="paragraph" w:styleId="Pidipagina">
    <w:name w:val="footer"/>
    <w:basedOn w:val="Normale"/>
    <w:link w:val="PidipaginaCarattere"/>
    <w:uiPriority w:val="99"/>
    <w:unhideWhenUsed w:val="1"/>
    <w:rsid w:val="00AC4EFB"/>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AC4EF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Cm1kT+bdJ1mkiIT1blK9jv7Uw==">CgMxLjA4AHIhMXFpUGQteGREVmxDSWNPNnc0dUhVNFFZS0JtZHI1Zkl2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2024-08-01T08:38:00Z</dcterms:created>
  <dc:creator>Martina Pazzi</dc:creator>
</cp:coreProperties>
</file>