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51D5" w14:textId="77777777" w:rsidR="005B4C06" w:rsidRDefault="005B4C06" w:rsidP="005B4C06"/>
    <w:p w14:paraId="2A7BC011" w14:textId="76654C82" w:rsidR="009333E2" w:rsidRPr="009333E2" w:rsidRDefault="009333E2" w:rsidP="009333E2">
      <w:r>
        <w:rPr>
          <w:noProof/>
        </w:rPr>
        <w:drawing>
          <wp:inline distT="0" distB="0" distL="0" distR="0" wp14:anchorId="238307BD" wp14:editId="7340A0B5">
            <wp:extent cx="6267450" cy="523240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/>
                    <a:srcRect b="35039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2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B675B1" w14:textId="43E45ACA" w:rsidR="002C1F17" w:rsidRPr="009333E2" w:rsidRDefault="007C178E" w:rsidP="009333E2">
      <w:pPr>
        <w:rPr>
          <w:rFonts w:ascii="Palatino Linotype" w:hAnsi="Palatino Linotype"/>
          <w:i/>
          <w:sz w:val="24"/>
          <w:szCs w:val="24"/>
        </w:rPr>
      </w:pPr>
      <w:r w:rsidRPr="005B4C06">
        <w:rPr>
          <w:rFonts w:ascii="Palatino Linotype" w:hAnsi="Palatino Linotype"/>
          <w:i/>
          <w:sz w:val="24"/>
          <w:szCs w:val="24"/>
        </w:rPr>
        <w:t>Allegato C</w:t>
      </w:r>
    </w:p>
    <w:p w14:paraId="39CE0555" w14:textId="77777777" w:rsidR="002C1F17" w:rsidRDefault="002C1F17">
      <w:pPr>
        <w:pStyle w:val="Corpotesto"/>
        <w:rPr>
          <w:rFonts w:ascii="Arial MT"/>
          <w:sz w:val="20"/>
        </w:rPr>
      </w:pPr>
    </w:p>
    <w:p w14:paraId="2FAF5570" w14:textId="77777777" w:rsidR="002C1F17" w:rsidRDefault="007C178E">
      <w:pPr>
        <w:spacing w:before="175"/>
        <w:ind w:left="1574" w:right="1863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Dichiarazione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di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insussistenza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di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incompatibilità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o</w:t>
      </w:r>
      <w:r>
        <w:rPr>
          <w:rFonts w:ascii="Calibri" w:hAnsi="Calibri"/>
          <w:b/>
          <w:i/>
          <w:spacing w:val="-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cause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ostative</w:t>
      </w:r>
    </w:p>
    <w:p w14:paraId="746D6F11" w14:textId="77777777" w:rsidR="002C1F17" w:rsidRDefault="002C1F17">
      <w:pPr>
        <w:pStyle w:val="Corpotesto"/>
        <w:spacing w:before="5"/>
        <w:rPr>
          <w:rFonts w:ascii="Calibri"/>
          <w:b/>
          <w:i/>
          <w:sz w:val="29"/>
        </w:rPr>
      </w:pPr>
    </w:p>
    <w:p w14:paraId="254AE706" w14:textId="77777777" w:rsidR="002C1F17" w:rsidRDefault="007C178E" w:rsidP="00482AB7">
      <w:pPr>
        <w:ind w:right="89"/>
        <w:jc w:val="both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Piano nazionale di ripresa e resilienza, Missione 4 – Istruzione e ricerca – Componente 1 – Potenziamento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dell’offerta dei servizi di istruzione: dagli asili nido alle università – Investimento 3.1 “</w:t>
      </w:r>
      <w:r>
        <w:rPr>
          <w:rFonts w:ascii="Palatino Linotype" w:hAnsi="Palatino Linotype"/>
          <w:b/>
          <w:i/>
          <w:sz w:val="20"/>
        </w:rPr>
        <w:t>Nuove competenze</w:t>
      </w:r>
      <w:r>
        <w:rPr>
          <w:rFonts w:ascii="Palatino Linotype" w:hAnsi="Palatino Linotype"/>
          <w:b/>
          <w:i/>
          <w:spacing w:val="1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e nuovi linguaggi</w:t>
      </w:r>
      <w:r>
        <w:rPr>
          <w:rFonts w:ascii="Palatino Linotype" w:hAnsi="Palatino Linotype"/>
          <w:b/>
          <w:sz w:val="20"/>
        </w:rPr>
        <w:t xml:space="preserve">”, finanziato dall’Unione europea – </w:t>
      </w:r>
      <w:r>
        <w:rPr>
          <w:rFonts w:ascii="Palatino Linotype" w:hAnsi="Palatino Linotype"/>
          <w:b/>
          <w:i/>
          <w:sz w:val="20"/>
        </w:rPr>
        <w:t xml:space="preserve">Next Generation EU </w:t>
      </w:r>
      <w:r>
        <w:rPr>
          <w:rFonts w:ascii="Palatino Linotype" w:hAnsi="Palatino Linotype"/>
          <w:b/>
          <w:sz w:val="20"/>
        </w:rPr>
        <w:t>– “</w:t>
      </w:r>
      <w:r>
        <w:rPr>
          <w:rFonts w:ascii="Palatino Linotype" w:hAnsi="Palatino Linotype"/>
          <w:b/>
          <w:i/>
          <w:sz w:val="20"/>
        </w:rPr>
        <w:t>Azioni di potenziamento delle</w:t>
      </w:r>
      <w:r>
        <w:rPr>
          <w:rFonts w:ascii="Palatino Linotype" w:hAnsi="Palatino Linotype"/>
          <w:b/>
          <w:i/>
          <w:spacing w:val="1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competenze STEM e multilinguistiche</w:t>
      </w:r>
      <w:r>
        <w:rPr>
          <w:rFonts w:ascii="Palatino Linotype" w:hAnsi="Palatino Linotype"/>
          <w:b/>
          <w:sz w:val="20"/>
        </w:rPr>
        <w:t xml:space="preserve">” – </w:t>
      </w:r>
      <w:r>
        <w:rPr>
          <w:rFonts w:ascii="Palatino Linotype" w:hAnsi="Palatino Linotype"/>
          <w:b/>
          <w:sz w:val="20"/>
          <w:u w:val="single"/>
        </w:rPr>
        <w:t>Intervento A:</w:t>
      </w:r>
      <w:r>
        <w:rPr>
          <w:rFonts w:ascii="Palatino Linotype" w:hAnsi="Palatino Linotype"/>
          <w:b/>
          <w:sz w:val="20"/>
        </w:rPr>
        <w:t xml:space="preserve"> Realizzazione di percorsi didattici, formativi e di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orientamento per studentesse e studenti finalizzati a promuovere l’integrazione, all’interno dei curricula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-10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tutti</w:t>
      </w:r>
      <w:r>
        <w:rPr>
          <w:rFonts w:ascii="Palatino Linotype" w:hAnsi="Palatino Linotype"/>
          <w:b/>
          <w:spacing w:val="-1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i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cicli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scolastici,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attività,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metodologie</w:t>
      </w:r>
      <w:r>
        <w:rPr>
          <w:rFonts w:ascii="Palatino Linotype" w:hAnsi="Palatino Linotype"/>
          <w:b/>
          <w:spacing w:val="-8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</w:t>
      </w:r>
      <w:r>
        <w:rPr>
          <w:rFonts w:ascii="Palatino Linotype" w:hAnsi="Palatino Linotype"/>
          <w:b/>
          <w:spacing w:val="-8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contenuti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volti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sviluppare</w:t>
      </w:r>
      <w:r>
        <w:rPr>
          <w:rFonts w:ascii="Palatino Linotype" w:hAnsi="Palatino Linotype"/>
          <w:b/>
          <w:spacing w:val="-8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le</w:t>
      </w:r>
      <w:r>
        <w:rPr>
          <w:rFonts w:ascii="Palatino Linotype" w:hAnsi="Palatino Linotype"/>
          <w:b/>
          <w:spacing w:val="-8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competenze</w:t>
      </w:r>
      <w:r>
        <w:rPr>
          <w:rFonts w:ascii="Palatino Linotype" w:hAnsi="Palatino Linotype"/>
          <w:b/>
          <w:spacing w:val="-8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STEM,</w:t>
      </w:r>
      <w:r>
        <w:rPr>
          <w:rFonts w:ascii="Palatino Linotype" w:hAnsi="Palatino Linotype"/>
          <w:b/>
          <w:spacing w:val="-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digitali</w:t>
      </w:r>
      <w:r>
        <w:rPr>
          <w:rFonts w:ascii="Palatino Linotype" w:hAnsi="Palatino Linotype"/>
          <w:b/>
          <w:spacing w:val="-48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 di innovazione, nonché quelle linguistiche, garantendo pari opportunità e parità di genere in termini di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approccio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metodologico e di attività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orientamento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STEM.</w:t>
      </w:r>
    </w:p>
    <w:p w14:paraId="458D90CB" w14:textId="77777777" w:rsidR="002C1F17" w:rsidRDefault="007C178E" w:rsidP="00482AB7">
      <w:pPr>
        <w:tabs>
          <w:tab w:val="left" w:pos="2947"/>
        </w:tabs>
        <w:spacing w:before="91" w:line="319" w:lineRule="auto"/>
        <w:ind w:right="89"/>
        <w:jc w:val="both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Azioni di potenziamento delle competenze STEM e multilinguistiche (D.M. n. 65/2023)</w:t>
      </w:r>
      <w:r>
        <w:rPr>
          <w:rFonts w:ascii="Palatino Linotype" w:hAnsi="Palatino Linotype"/>
          <w:b/>
          <w:spacing w:val="-47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Progetto</w:t>
      </w:r>
      <w:r w:rsidR="005D2EC6">
        <w:rPr>
          <w:rFonts w:ascii="Palatino Linotype" w:hAnsi="Palatino Linotype"/>
          <w:b/>
          <w:sz w:val="20"/>
        </w:rPr>
        <w:t xml:space="preserve"> </w:t>
      </w:r>
      <w:r w:rsidR="005D2EC6" w:rsidRPr="0018771F">
        <w:rPr>
          <w:b/>
        </w:rPr>
        <w:t>“</w:t>
      </w:r>
      <w:proofErr w:type="gramStart"/>
      <w:r w:rsidR="005D2EC6" w:rsidRPr="0018771F">
        <w:rPr>
          <w:b/>
        </w:rPr>
        <w:t>YES,WE</w:t>
      </w:r>
      <w:proofErr w:type="gramEnd"/>
      <w:r w:rsidR="005D2EC6" w:rsidRPr="0018771F">
        <w:rPr>
          <w:b/>
        </w:rPr>
        <w:t xml:space="preserve"> STEM!”</w:t>
      </w:r>
      <w:r>
        <w:rPr>
          <w:rFonts w:ascii="Palatino Linotype" w:hAnsi="Palatino Linotype"/>
          <w:b/>
          <w:sz w:val="20"/>
        </w:rPr>
        <w:tab/>
        <w:t>CNP: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M4C1I3.1-2023-1143</w:t>
      </w:r>
      <w:r>
        <w:rPr>
          <w:rFonts w:ascii="Palatino Linotype" w:hAnsi="Palatino Linotype"/>
          <w:b/>
          <w:spacing w:val="4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CUP: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 w:rsidR="005D2EC6" w:rsidRPr="0018771F">
        <w:rPr>
          <w:b/>
        </w:rPr>
        <w:t>B44D23002100006</w:t>
      </w:r>
    </w:p>
    <w:p w14:paraId="62F89DC0" w14:textId="77777777" w:rsidR="002C1F17" w:rsidRDefault="002C1F17">
      <w:pPr>
        <w:pStyle w:val="Corpotesto"/>
        <w:spacing w:before="12"/>
        <w:rPr>
          <w:rFonts w:ascii="Palatino Linotype"/>
          <w:b/>
          <w:sz w:val="26"/>
        </w:rPr>
      </w:pPr>
    </w:p>
    <w:p w14:paraId="76C8BF11" w14:textId="77777777" w:rsidR="002C1F17" w:rsidRDefault="007C178E" w:rsidP="00482AB7">
      <w:pPr>
        <w:tabs>
          <w:tab w:val="left" w:pos="5152"/>
        </w:tabs>
        <w:jc w:val="both"/>
        <w:rPr>
          <w:rFonts w:ascii="Calibri"/>
          <w:b/>
        </w:rPr>
      </w:pPr>
      <w:r>
        <w:rPr>
          <w:rFonts w:ascii="Calibri"/>
          <w:b/>
        </w:rPr>
        <w:t>Il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sottoscritto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0E56D3BC" w14:textId="77777777" w:rsidR="002C1F17" w:rsidRDefault="002C1F17" w:rsidP="00482AB7">
      <w:pPr>
        <w:pStyle w:val="Corpotesto"/>
        <w:jc w:val="both"/>
        <w:rPr>
          <w:rFonts w:ascii="Calibri"/>
          <w:b/>
          <w:sz w:val="20"/>
        </w:rPr>
      </w:pPr>
    </w:p>
    <w:p w14:paraId="34057DC8" w14:textId="77777777" w:rsidR="002C1F17" w:rsidRDefault="002C1F17" w:rsidP="00482AB7">
      <w:pPr>
        <w:pStyle w:val="Corpotesto"/>
        <w:jc w:val="both"/>
        <w:rPr>
          <w:rFonts w:ascii="Calibri"/>
          <w:b/>
          <w:sz w:val="17"/>
        </w:rPr>
      </w:pPr>
    </w:p>
    <w:p w14:paraId="51B73B1F" w14:textId="77777777" w:rsidR="002C1F17" w:rsidRDefault="007C178E" w:rsidP="00482AB7">
      <w:pPr>
        <w:tabs>
          <w:tab w:val="left" w:pos="2507"/>
          <w:tab w:val="left" w:pos="4198"/>
          <w:tab w:val="left" w:pos="6696"/>
          <w:tab w:val="left" w:pos="8847"/>
        </w:tabs>
        <w:jc w:val="both"/>
        <w:rPr>
          <w:rFonts w:ascii="Calibri"/>
          <w:b/>
        </w:rPr>
      </w:pPr>
      <w:r>
        <w:rPr>
          <w:rFonts w:ascii="Calibri"/>
          <w:b/>
        </w:rPr>
        <w:t>Nato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il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residente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Provincia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7D63E974" w14:textId="77777777" w:rsidR="002C1F17" w:rsidRDefault="002C1F17" w:rsidP="00482AB7">
      <w:pPr>
        <w:pStyle w:val="Corpotesto"/>
        <w:jc w:val="both"/>
        <w:rPr>
          <w:rFonts w:ascii="Calibri"/>
          <w:b/>
          <w:sz w:val="20"/>
        </w:rPr>
      </w:pPr>
    </w:p>
    <w:p w14:paraId="7CFFF522" w14:textId="77777777" w:rsidR="002C1F17" w:rsidRDefault="002C1F17" w:rsidP="00482AB7">
      <w:pPr>
        <w:pStyle w:val="Corpotesto"/>
        <w:spacing w:before="12"/>
        <w:jc w:val="both"/>
        <w:rPr>
          <w:rFonts w:ascii="Calibri"/>
          <w:b/>
          <w:sz w:val="16"/>
        </w:rPr>
      </w:pPr>
    </w:p>
    <w:p w14:paraId="026C0C12" w14:textId="77777777" w:rsidR="002C1F17" w:rsidRDefault="007C178E" w:rsidP="00482AB7">
      <w:pPr>
        <w:tabs>
          <w:tab w:val="left" w:pos="5757"/>
          <w:tab w:val="left" w:pos="9096"/>
        </w:tabs>
        <w:jc w:val="both"/>
        <w:rPr>
          <w:rFonts w:ascii="Calibri"/>
          <w:b/>
        </w:rPr>
      </w:pPr>
      <w:r>
        <w:rPr>
          <w:rFonts w:ascii="Calibri"/>
          <w:b/>
        </w:rPr>
        <w:t>Via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Codice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Fiscale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0617C59D" w14:textId="77777777" w:rsidR="002C1F17" w:rsidRDefault="002C1F17" w:rsidP="00482AB7">
      <w:pPr>
        <w:pStyle w:val="Corpotesto"/>
        <w:jc w:val="both"/>
        <w:rPr>
          <w:rFonts w:ascii="Calibri"/>
          <w:b/>
          <w:sz w:val="20"/>
        </w:rPr>
      </w:pPr>
    </w:p>
    <w:p w14:paraId="5904DEEB" w14:textId="77777777" w:rsidR="002C1F17" w:rsidRDefault="002C1F17" w:rsidP="00482AB7">
      <w:pPr>
        <w:pStyle w:val="Corpotesto"/>
        <w:spacing w:before="12"/>
        <w:jc w:val="both"/>
        <w:rPr>
          <w:rFonts w:ascii="Calibri"/>
          <w:b/>
          <w:sz w:val="16"/>
        </w:rPr>
      </w:pPr>
    </w:p>
    <w:p w14:paraId="2AE8C7C3" w14:textId="77777777" w:rsidR="002C1F17" w:rsidRDefault="007C178E" w:rsidP="00482AB7">
      <w:pPr>
        <w:tabs>
          <w:tab w:val="left" w:pos="518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Individuato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qualità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u w:val="thick"/>
        </w:rPr>
        <w:tab/>
      </w:r>
      <w:r>
        <w:rPr>
          <w:rFonts w:ascii="Calibri" w:hAnsi="Calibri"/>
          <w:b/>
        </w:rPr>
        <w:t>nel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progetto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cui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oggetto</w:t>
      </w:r>
    </w:p>
    <w:p w14:paraId="3F444BB2" w14:textId="77777777" w:rsidR="002C1F17" w:rsidRDefault="002C1F17">
      <w:pPr>
        <w:pStyle w:val="Corpotesto"/>
        <w:rPr>
          <w:rFonts w:ascii="Calibri"/>
          <w:b/>
          <w:sz w:val="22"/>
        </w:rPr>
      </w:pPr>
    </w:p>
    <w:p w14:paraId="3A18CCEC" w14:textId="77777777" w:rsidR="002C1F17" w:rsidRDefault="001D33C3" w:rsidP="001D33C3">
      <w:pPr>
        <w:pStyle w:val="Titolo11"/>
        <w:ind w:left="0" w:right="4295"/>
      </w:pPr>
      <w:r>
        <w:t xml:space="preserve">                                                                        </w:t>
      </w:r>
      <w:r w:rsidR="007C178E">
        <w:t>DICHIARA</w:t>
      </w:r>
    </w:p>
    <w:p w14:paraId="647A4ABB" w14:textId="77777777" w:rsidR="002C1F17" w:rsidRDefault="007C178E">
      <w:pPr>
        <w:spacing w:before="204"/>
        <w:ind w:left="112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</w:t>
      </w:r>
    </w:p>
    <w:p w14:paraId="4291CF56" w14:textId="77777777" w:rsidR="002C1F17" w:rsidRDefault="007C178E">
      <w:pPr>
        <w:pStyle w:val="Titolo11"/>
        <w:spacing w:before="84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2000:</w:t>
      </w:r>
    </w:p>
    <w:p w14:paraId="1ED7BD8C" w14:textId="77777777" w:rsidR="002C1F17" w:rsidRDefault="002C1F17">
      <w:pPr>
        <w:pStyle w:val="Corpotesto"/>
        <w:rPr>
          <w:b/>
          <w:sz w:val="33"/>
        </w:rPr>
      </w:pPr>
    </w:p>
    <w:p w14:paraId="558F6951" w14:textId="77777777" w:rsidR="002C1F17" w:rsidRDefault="007C178E">
      <w:pPr>
        <w:pStyle w:val="Paragrafoelenco"/>
        <w:numPr>
          <w:ilvl w:val="0"/>
          <w:numId w:val="1"/>
        </w:numPr>
        <w:tabs>
          <w:tab w:val="left" w:pos="834"/>
        </w:tabs>
        <w:spacing w:before="1" w:line="312" w:lineRule="auto"/>
        <w:ind w:right="121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 53, 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14:paraId="79C830DF" w14:textId="77777777" w:rsidR="002C1F17" w:rsidRDefault="002C1F17">
      <w:pPr>
        <w:pStyle w:val="Corpotesto"/>
        <w:spacing w:before="5"/>
        <w:rPr>
          <w:sz w:val="31"/>
        </w:rPr>
      </w:pPr>
    </w:p>
    <w:p w14:paraId="1007E329" w14:textId="77777777" w:rsidR="002C1F17" w:rsidRDefault="007C178E">
      <w:pPr>
        <w:pStyle w:val="Paragrafoelenco"/>
        <w:numPr>
          <w:ilvl w:val="0"/>
          <w:numId w:val="1"/>
        </w:numPr>
        <w:tabs>
          <w:tab w:val="left" w:pos="834"/>
        </w:tabs>
        <w:spacing w:line="314" w:lineRule="auto"/>
        <w:ind w:right="112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 in</w:t>
      </w:r>
      <w:r>
        <w:rPr>
          <w:spacing w:val="-1"/>
          <w:sz w:val="24"/>
        </w:rPr>
        <w:t xml:space="preserve"> </w:t>
      </w:r>
      <w:r>
        <w:rPr>
          <w:sz w:val="24"/>
        </w:rPr>
        <w:t>esame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 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 di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</w:p>
    <w:p w14:paraId="19A25105" w14:textId="77777777" w:rsidR="002C1F17" w:rsidRDefault="007C178E">
      <w:pPr>
        <w:pStyle w:val="Paragrafoelenco"/>
        <w:numPr>
          <w:ilvl w:val="1"/>
          <w:numId w:val="1"/>
        </w:numPr>
        <w:tabs>
          <w:tab w:val="left" w:pos="1182"/>
        </w:tabs>
        <w:spacing w:line="286" w:lineRule="exact"/>
        <w:ind w:right="0"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propri;</w:t>
      </w:r>
    </w:p>
    <w:p w14:paraId="030AFE58" w14:textId="77777777" w:rsidR="002C1F17" w:rsidRDefault="007C178E">
      <w:pPr>
        <w:pStyle w:val="Paragrafoelenco"/>
        <w:numPr>
          <w:ilvl w:val="1"/>
          <w:numId w:val="1"/>
        </w:numPr>
        <w:tabs>
          <w:tab w:val="left" w:pos="1182"/>
        </w:tabs>
        <w:spacing w:before="68" w:line="297" w:lineRule="auto"/>
        <w:ind w:right="119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coinvolge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parenti,</w:t>
      </w:r>
      <w:r>
        <w:rPr>
          <w:spacing w:val="1"/>
          <w:sz w:val="24"/>
        </w:rPr>
        <w:t xml:space="preserve"> </w:t>
      </w:r>
      <w:r>
        <w:rPr>
          <w:sz w:val="24"/>
        </w:rPr>
        <w:t>affini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coniuge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3"/>
          <w:sz w:val="24"/>
        </w:rPr>
        <w:t xml:space="preserve"> </w:t>
      </w:r>
      <w:r>
        <w:rPr>
          <w:sz w:val="24"/>
        </w:rPr>
        <w:t>di persone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le quali</w:t>
      </w:r>
      <w:r>
        <w:rPr>
          <w:spacing w:val="-1"/>
          <w:sz w:val="24"/>
        </w:rPr>
        <w:t xml:space="preserve"> </w:t>
      </w:r>
      <w:r>
        <w:rPr>
          <w:sz w:val="24"/>
        </w:rPr>
        <w:t>abbia rapporti di</w:t>
      </w:r>
      <w:r>
        <w:rPr>
          <w:spacing w:val="-1"/>
          <w:sz w:val="24"/>
        </w:rPr>
        <w:t xml:space="preserve"> </w:t>
      </w:r>
      <w:r>
        <w:rPr>
          <w:sz w:val="24"/>
        </w:rPr>
        <w:t>frequentazione abituale;</w:t>
      </w:r>
    </w:p>
    <w:p w14:paraId="57CC1B0F" w14:textId="77777777" w:rsidR="002C1F17" w:rsidRDefault="007C178E">
      <w:pPr>
        <w:pStyle w:val="Paragrafoelenco"/>
        <w:numPr>
          <w:ilvl w:val="1"/>
          <w:numId w:val="1"/>
        </w:numPr>
        <w:tabs>
          <w:tab w:val="left" w:pos="1182"/>
        </w:tabs>
        <w:spacing w:before="14" w:line="297" w:lineRule="auto"/>
        <w:ind w:right="115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coinvolge</w:t>
      </w:r>
      <w:r>
        <w:rPr>
          <w:spacing w:val="-6"/>
          <w:sz w:val="24"/>
        </w:rPr>
        <w:t xml:space="preserve"> </w:t>
      </w:r>
      <w:r>
        <w:rPr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egli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coniuge</w:t>
      </w:r>
      <w:r>
        <w:rPr>
          <w:spacing w:val="-3"/>
          <w:sz w:val="24"/>
        </w:rPr>
        <w:t xml:space="preserve"> </w:t>
      </w:r>
      <w:r>
        <w:rPr>
          <w:sz w:val="24"/>
        </w:rPr>
        <w:t>abbia</w:t>
      </w:r>
      <w:r>
        <w:rPr>
          <w:spacing w:val="-5"/>
          <w:sz w:val="24"/>
        </w:rPr>
        <w:t xml:space="preserve"> </w:t>
      </w:r>
      <w:r>
        <w:rPr>
          <w:sz w:val="24"/>
        </w:rPr>
        <w:t>causa</w:t>
      </w:r>
      <w:r>
        <w:rPr>
          <w:spacing w:val="-57"/>
          <w:sz w:val="24"/>
        </w:rPr>
        <w:t xml:space="preserve"> </w:t>
      </w:r>
      <w:r>
        <w:rPr>
          <w:sz w:val="24"/>
        </w:rPr>
        <w:t>pendente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inimicizia o</w:t>
      </w:r>
      <w:r>
        <w:rPr>
          <w:spacing w:val="-1"/>
          <w:sz w:val="24"/>
        </w:rPr>
        <w:t xml:space="preserve"> </w:t>
      </w:r>
      <w:r>
        <w:rPr>
          <w:sz w:val="24"/>
        </w:rPr>
        <w:t>rapporti di</w:t>
      </w:r>
      <w:r>
        <w:rPr>
          <w:spacing w:val="-1"/>
          <w:sz w:val="24"/>
        </w:rPr>
        <w:t xml:space="preserve"> </w:t>
      </w:r>
      <w:r>
        <w:rPr>
          <w:sz w:val="24"/>
        </w:rPr>
        <w:t>credito o</w:t>
      </w:r>
      <w:r>
        <w:rPr>
          <w:spacing w:val="2"/>
          <w:sz w:val="24"/>
        </w:rPr>
        <w:t xml:space="preserve"> </w:t>
      </w:r>
      <w:r>
        <w:rPr>
          <w:sz w:val="24"/>
        </w:rPr>
        <w:t>debito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significativi;</w:t>
      </w:r>
    </w:p>
    <w:p w14:paraId="4C36E4EB" w14:textId="77777777" w:rsidR="002C1F17" w:rsidRDefault="007C178E">
      <w:pPr>
        <w:pStyle w:val="Paragrafoelenco"/>
        <w:numPr>
          <w:ilvl w:val="1"/>
          <w:numId w:val="1"/>
        </w:numPr>
        <w:tabs>
          <w:tab w:val="left" w:pos="1182"/>
        </w:tabs>
        <w:spacing w:before="14" w:line="304" w:lineRule="auto"/>
        <w:rPr>
          <w:sz w:val="24"/>
        </w:rPr>
      </w:pPr>
      <w:r>
        <w:rPr>
          <w:spacing w:val="-1"/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coinvolge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interessi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soggetti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sia</w:t>
      </w:r>
      <w:r>
        <w:rPr>
          <w:spacing w:val="-15"/>
          <w:sz w:val="24"/>
        </w:rPr>
        <w:t xml:space="preserve"> </w:t>
      </w:r>
      <w:r>
        <w:rPr>
          <w:sz w:val="24"/>
        </w:rPr>
        <w:t>tutore,</w:t>
      </w:r>
      <w:r>
        <w:rPr>
          <w:spacing w:val="-14"/>
          <w:sz w:val="24"/>
        </w:rPr>
        <w:t xml:space="preserve"> </w:t>
      </w:r>
      <w:r>
        <w:rPr>
          <w:sz w:val="24"/>
        </w:rPr>
        <w:t>curatore,</w:t>
      </w:r>
      <w:r>
        <w:rPr>
          <w:spacing w:val="-15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57"/>
          <w:sz w:val="24"/>
        </w:rPr>
        <w:t xml:space="preserve"> </w:t>
      </w:r>
      <w:r>
        <w:rPr>
          <w:sz w:val="24"/>
        </w:rPr>
        <w:t>o agente, titolare effettivo, ovvero di enti, associazioni anche non riconosciute, comitati,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 stabilimenti</w:t>
      </w:r>
      <w:r>
        <w:rPr>
          <w:spacing w:val="-1"/>
          <w:sz w:val="24"/>
        </w:rPr>
        <w:t xml:space="preserve"> </w:t>
      </w:r>
      <w:r>
        <w:rPr>
          <w:sz w:val="24"/>
        </w:rPr>
        <w:t>di cui sia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 gerente</w:t>
      </w:r>
      <w:r>
        <w:rPr>
          <w:spacing w:val="-1"/>
          <w:sz w:val="24"/>
        </w:rPr>
        <w:t xml:space="preserve"> </w:t>
      </w:r>
      <w:r>
        <w:rPr>
          <w:sz w:val="24"/>
        </w:rPr>
        <w:t>o dirigente;</w:t>
      </w:r>
    </w:p>
    <w:p w14:paraId="3794CDF4" w14:textId="21516732" w:rsidR="002C1F17" w:rsidRDefault="009333E2">
      <w:pPr>
        <w:spacing w:line="304" w:lineRule="auto"/>
        <w:jc w:val="both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F0B91D" wp14:editId="2B111A3B">
            <wp:simplePos x="0" y="0"/>
            <wp:positionH relativeFrom="column">
              <wp:posOffset>-3644</wp:posOffset>
            </wp:positionH>
            <wp:positionV relativeFrom="paragraph">
              <wp:posOffset>2347</wp:posOffset>
            </wp:positionV>
            <wp:extent cx="6267450" cy="523240"/>
            <wp:effectExtent l="0" t="0" r="0" b="0"/>
            <wp:wrapThrough wrapText="bothSides">
              <wp:wrapPolygon edited="0">
                <wp:start x="0" y="0"/>
                <wp:lineTo x="0" y="20447"/>
                <wp:lineTo x="21534" y="20447"/>
                <wp:lineTo x="21534" y="0"/>
                <wp:lineTo x="0" y="0"/>
              </wp:wrapPolygon>
            </wp:wrapThrough>
            <wp:docPr id="17250462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39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2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576EA9" w14:textId="77777777" w:rsidR="009333E2" w:rsidRDefault="009333E2">
      <w:pPr>
        <w:spacing w:line="304" w:lineRule="auto"/>
        <w:jc w:val="both"/>
        <w:rPr>
          <w:sz w:val="24"/>
        </w:rPr>
      </w:pPr>
    </w:p>
    <w:p w14:paraId="1B67176C" w14:textId="77777777" w:rsidR="009333E2" w:rsidRDefault="009333E2" w:rsidP="009333E2">
      <w:pPr>
        <w:pStyle w:val="Paragrafoelenco"/>
        <w:numPr>
          <w:ilvl w:val="0"/>
          <w:numId w:val="1"/>
        </w:numPr>
        <w:tabs>
          <w:tab w:val="left" w:pos="834"/>
        </w:tabs>
        <w:spacing w:before="63" w:line="276" w:lineRule="auto"/>
        <w:ind w:right="118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frappongano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questione;</w:t>
      </w:r>
    </w:p>
    <w:p w14:paraId="5CFA5A55" w14:textId="77777777" w:rsidR="009333E2" w:rsidRDefault="009333E2" w:rsidP="009333E2">
      <w:pPr>
        <w:pStyle w:val="Corpotesto"/>
        <w:spacing w:before="8"/>
        <w:rPr>
          <w:sz w:val="34"/>
        </w:rPr>
      </w:pPr>
    </w:p>
    <w:p w14:paraId="0B684F64" w14:textId="77777777" w:rsidR="009333E2" w:rsidRDefault="009333E2" w:rsidP="009333E2">
      <w:pPr>
        <w:pStyle w:val="Paragrafoelenco"/>
        <w:numPr>
          <w:ilvl w:val="0"/>
          <w:numId w:val="1"/>
        </w:numPr>
        <w:tabs>
          <w:tab w:val="left" w:pos="834"/>
        </w:tabs>
        <w:spacing w:before="1" w:line="314" w:lineRule="auto"/>
        <w:ind w:right="122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cognizione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105,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dipendenti 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 dell’istruzione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merito;</w:t>
      </w:r>
    </w:p>
    <w:p w14:paraId="3BBA6102" w14:textId="77777777" w:rsidR="009333E2" w:rsidRDefault="009333E2" w:rsidP="009333E2">
      <w:pPr>
        <w:pStyle w:val="Corpotesto"/>
        <w:rPr>
          <w:sz w:val="26"/>
        </w:rPr>
      </w:pPr>
    </w:p>
    <w:p w14:paraId="78284D9C" w14:textId="77777777" w:rsidR="009333E2" w:rsidRDefault="009333E2" w:rsidP="009333E2">
      <w:pPr>
        <w:pStyle w:val="Corpotesto"/>
        <w:spacing w:before="4"/>
        <w:rPr>
          <w:sz w:val="36"/>
        </w:rPr>
      </w:pPr>
    </w:p>
    <w:p w14:paraId="3D36493E" w14:textId="77777777" w:rsidR="009333E2" w:rsidRDefault="009333E2" w:rsidP="009333E2">
      <w:pPr>
        <w:pStyle w:val="Paragrafoelenco"/>
        <w:numPr>
          <w:ilvl w:val="0"/>
          <w:numId w:val="1"/>
        </w:numPr>
        <w:tabs>
          <w:tab w:val="left" w:pos="834"/>
        </w:tabs>
        <w:spacing w:line="312" w:lineRule="auto"/>
        <w:rPr>
          <w:sz w:val="24"/>
        </w:rPr>
      </w:pPr>
      <w:r>
        <w:rPr>
          <w:sz w:val="24"/>
        </w:rPr>
        <w:t>di impegnarsi a comunicare tempestivamente all’Istituzione scolastica eventuali variazioni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dovessero intervenire nel corso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dell’incarico;</w:t>
      </w:r>
    </w:p>
    <w:p w14:paraId="66A494D4" w14:textId="77777777" w:rsidR="009333E2" w:rsidRDefault="009333E2" w:rsidP="009333E2">
      <w:pPr>
        <w:pStyle w:val="Corpotesto"/>
        <w:spacing w:before="6"/>
        <w:rPr>
          <w:sz w:val="31"/>
        </w:rPr>
      </w:pPr>
    </w:p>
    <w:p w14:paraId="52EE89E4" w14:textId="77777777" w:rsidR="009333E2" w:rsidRDefault="009333E2" w:rsidP="009333E2">
      <w:pPr>
        <w:pStyle w:val="Paragrafoelenco"/>
        <w:numPr>
          <w:ilvl w:val="0"/>
          <w:numId w:val="1"/>
        </w:numPr>
        <w:tabs>
          <w:tab w:val="left" w:pos="834"/>
        </w:tabs>
        <w:spacing w:line="312" w:lineRule="auto"/>
        <w:ind w:right="12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 ostativo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14:paraId="242CD9DB" w14:textId="77777777" w:rsidR="009333E2" w:rsidRDefault="009333E2" w:rsidP="009333E2">
      <w:pPr>
        <w:pStyle w:val="Corpotesto"/>
        <w:rPr>
          <w:sz w:val="26"/>
        </w:rPr>
      </w:pPr>
    </w:p>
    <w:p w14:paraId="67AE5ADB" w14:textId="77777777" w:rsidR="009333E2" w:rsidRDefault="009333E2" w:rsidP="009333E2">
      <w:pPr>
        <w:pStyle w:val="Corpotesto"/>
        <w:spacing w:before="9"/>
        <w:rPr>
          <w:sz w:val="36"/>
        </w:rPr>
      </w:pPr>
    </w:p>
    <w:p w14:paraId="26E07B85" w14:textId="77777777" w:rsidR="009333E2" w:rsidRDefault="009333E2" w:rsidP="009333E2">
      <w:pPr>
        <w:pStyle w:val="Paragrafoelenco"/>
        <w:numPr>
          <w:ilvl w:val="0"/>
          <w:numId w:val="1"/>
        </w:numPr>
        <w:tabs>
          <w:tab w:val="left" w:pos="834"/>
        </w:tabs>
        <w:spacing w:line="314" w:lineRule="auto"/>
        <w:ind w:right="11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informato,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0"/>
          <w:sz w:val="24"/>
        </w:rPr>
        <w:t xml:space="preserve"> </w:t>
      </w:r>
      <w:r>
        <w:rPr>
          <w:sz w:val="24"/>
        </w:rPr>
        <w:t>13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9"/>
          <w:sz w:val="24"/>
        </w:rPr>
        <w:t xml:space="preserve"> </w:t>
      </w:r>
      <w:r>
        <w:rPr>
          <w:sz w:val="24"/>
        </w:rPr>
        <w:t>(UE)</w:t>
      </w:r>
      <w:r>
        <w:rPr>
          <w:spacing w:val="-10"/>
          <w:sz w:val="24"/>
        </w:rPr>
        <w:t xml:space="preserve"> </w:t>
      </w:r>
      <w:r>
        <w:rPr>
          <w:sz w:val="24"/>
        </w:rPr>
        <w:t>2016/679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Parlamento</w:t>
      </w:r>
      <w:r>
        <w:rPr>
          <w:spacing w:val="-57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</w:t>
      </w:r>
      <w:r>
        <w:rPr>
          <w:spacing w:val="1"/>
          <w:sz w:val="24"/>
        </w:rPr>
        <w:t xml:space="preserve"> </w:t>
      </w:r>
      <w:r>
        <w:rPr>
          <w:sz w:val="24"/>
        </w:rPr>
        <w:t>circa il trattamento dei dati personali raccolti e, in particolare, che tali dati saranno 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presenti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vengono</w:t>
      </w:r>
      <w:r>
        <w:rPr>
          <w:spacing w:val="2"/>
          <w:sz w:val="24"/>
        </w:rPr>
        <w:t xml:space="preserve"> </w:t>
      </w:r>
      <w:r>
        <w:rPr>
          <w:sz w:val="24"/>
        </w:rPr>
        <w:t>rese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fornisce</w:t>
      </w:r>
      <w:r>
        <w:rPr>
          <w:spacing w:val="-1"/>
          <w:sz w:val="24"/>
        </w:rPr>
        <w:t xml:space="preserve"> </w:t>
      </w:r>
      <w:r>
        <w:rPr>
          <w:sz w:val="24"/>
        </w:rPr>
        <w:t>il relativo</w:t>
      </w:r>
      <w:r>
        <w:rPr>
          <w:spacing w:val="-1"/>
          <w:sz w:val="24"/>
        </w:rPr>
        <w:t xml:space="preserve"> </w:t>
      </w:r>
      <w:r>
        <w:rPr>
          <w:sz w:val="24"/>
        </w:rPr>
        <w:t>consenso;</w:t>
      </w:r>
    </w:p>
    <w:p w14:paraId="0CEF6FBE" w14:textId="77777777" w:rsidR="009333E2" w:rsidRDefault="009333E2" w:rsidP="009333E2">
      <w:pPr>
        <w:pStyle w:val="Corpotesto"/>
        <w:rPr>
          <w:sz w:val="26"/>
        </w:rPr>
      </w:pPr>
    </w:p>
    <w:p w14:paraId="589E7801" w14:textId="77777777" w:rsidR="009333E2" w:rsidRDefault="009333E2" w:rsidP="009333E2">
      <w:pPr>
        <w:pStyle w:val="Corpotesto"/>
        <w:rPr>
          <w:sz w:val="26"/>
        </w:rPr>
      </w:pPr>
    </w:p>
    <w:p w14:paraId="526EB01B" w14:textId="77777777" w:rsidR="009333E2" w:rsidRDefault="009333E2" w:rsidP="009333E2">
      <w:pPr>
        <w:pStyle w:val="Corpotesto"/>
        <w:rPr>
          <w:sz w:val="26"/>
        </w:rPr>
      </w:pPr>
    </w:p>
    <w:p w14:paraId="70F8ED60" w14:textId="0CE85413" w:rsidR="009333E2" w:rsidRPr="009333E2" w:rsidRDefault="009333E2" w:rsidP="009333E2">
      <w:pPr>
        <w:tabs>
          <w:tab w:val="left" w:pos="5922"/>
        </w:tabs>
        <w:spacing w:before="189"/>
        <w:ind w:left="213"/>
        <w:rPr>
          <w:rFonts w:ascii="Calibri" w:hAnsi="Calibri"/>
        </w:rPr>
        <w:sectPr w:rsidR="009333E2" w:rsidRPr="009333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20" w:right="1020" w:bottom="280" w:left="1020" w:header="720" w:footer="720" w:gutter="0"/>
          <w:cols w:space="720"/>
        </w:sectPr>
      </w:pPr>
      <w:r>
        <w:rPr>
          <w:rFonts w:ascii="Calibri" w:hAnsi="Calibri"/>
        </w:rPr>
        <w:t>data………………………………</w:t>
      </w:r>
      <w:r>
        <w:rPr>
          <w:rFonts w:ascii="Calibri" w:hAnsi="Calibri"/>
        </w:rPr>
        <w:tab/>
        <w:t>Firma…………………………………………</w:t>
      </w:r>
    </w:p>
    <w:p w14:paraId="6011DD2E" w14:textId="1BDE2047" w:rsidR="002C1F17" w:rsidRPr="009333E2" w:rsidRDefault="002C1F17" w:rsidP="009333E2">
      <w:pPr>
        <w:tabs>
          <w:tab w:val="left" w:pos="834"/>
        </w:tabs>
        <w:spacing w:before="63" w:line="276" w:lineRule="auto"/>
        <w:ind w:right="118"/>
        <w:rPr>
          <w:rFonts w:ascii="Calibri" w:hAnsi="Calibri"/>
        </w:rPr>
      </w:pPr>
    </w:p>
    <w:sectPr w:rsidR="002C1F17" w:rsidRPr="009333E2" w:rsidSect="002C1F17">
      <w:pgSz w:w="11910" w:h="16840"/>
      <w:pgMar w:top="2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BBC0" w14:textId="77777777" w:rsidR="00457C5C" w:rsidRDefault="00457C5C" w:rsidP="000F3564">
      <w:r>
        <w:separator/>
      </w:r>
    </w:p>
  </w:endnote>
  <w:endnote w:type="continuationSeparator" w:id="0">
    <w:p w14:paraId="5D5C418B" w14:textId="77777777" w:rsidR="00457C5C" w:rsidRDefault="00457C5C" w:rsidP="000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F2A5" w14:textId="77777777" w:rsidR="000F3564" w:rsidRDefault="000F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3"/>
      <w:gridCol w:w="8847"/>
    </w:tblGrid>
    <w:tr w:rsidR="000F3564" w14:paraId="383BDB4F" w14:textId="77777777">
      <w:tc>
        <w:tcPr>
          <w:tcW w:w="918" w:type="dxa"/>
        </w:tcPr>
        <w:p w14:paraId="363DBE14" w14:textId="77777777" w:rsidR="000F3564" w:rsidRPr="000F3564" w:rsidRDefault="000F3564">
          <w:pPr>
            <w:pStyle w:val="Pidipagina"/>
            <w:jc w:val="right"/>
            <w:rPr>
              <w:b/>
              <w:color w:val="4F81BD" w:themeColor="accent1"/>
              <w:sz w:val="18"/>
              <w:szCs w:val="18"/>
            </w:rPr>
          </w:pPr>
          <w:r w:rsidRPr="000F3564">
            <w:rPr>
              <w:sz w:val="18"/>
              <w:szCs w:val="18"/>
            </w:rPr>
            <w:fldChar w:fldCharType="begin"/>
          </w:r>
          <w:r w:rsidRPr="000F3564">
            <w:rPr>
              <w:sz w:val="18"/>
              <w:szCs w:val="18"/>
            </w:rPr>
            <w:instrText xml:space="preserve"> PAGE   \* MERGEFORMAT </w:instrText>
          </w:r>
          <w:r w:rsidRPr="000F3564">
            <w:rPr>
              <w:sz w:val="18"/>
              <w:szCs w:val="18"/>
            </w:rPr>
            <w:fldChar w:fldCharType="separate"/>
          </w:r>
          <w:r w:rsidRPr="000F3564">
            <w:rPr>
              <w:b/>
              <w:noProof/>
              <w:color w:val="4F81BD" w:themeColor="accent1"/>
              <w:sz w:val="18"/>
              <w:szCs w:val="18"/>
            </w:rPr>
            <w:t>1</w:t>
          </w:r>
          <w:r w:rsidRPr="000F3564">
            <w:rPr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14:paraId="79B1E219" w14:textId="77777777" w:rsidR="000F3564" w:rsidRDefault="000F3564">
          <w:pPr>
            <w:pStyle w:val="Pidipagina"/>
          </w:pPr>
        </w:p>
      </w:tc>
    </w:tr>
  </w:tbl>
  <w:p w14:paraId="6B5933D9" w14:textId="77777777" w:rsidR="000F3564" w:rsidRDefault="000F35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4A95" w14:textId="77777777" w:rsidR="000F3564" w:rsidRDefault="000F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5F52D" w14:textId="77777777" w:rsidR="00457C5C" w:rsidRDefault="00457C5C" w:rsidP="000F3564">
      <w:r>
        <w:separator/>
      </w:r>
    </w:p>
  </w:footnote>
  <w:footnote w:type="continuationSeparator" w:id="0">
    <w:p w14:paraId="638E97F0" w14:textId="77777777" w:rsidR="00457C5C" w:rsidRDefault="00457C5C" w:rsidP="000F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E77F" w14:textId="77777777" w:rsidR="000F3564" w:rsidRDefault="000F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F7BF" w14:textId="77777777" w:rsidR="000F3564" w:rsidRDefault="000F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CB6E" w14:textId="77777777" w:rsidR="000F3564" w:rsidRDefault="000F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E5976"/>
    <w:multiLevelType w:val="hybridMultilevel"/>
    <w:tmpl w:val="E53A6E3A"/>
    <w:lvl w:ilvl="0" w:tplc="18DAE62C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E83CE88A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25810E8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CFF442CE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32320958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B2E221D8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DE5C0892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482873C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D7486B12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6283482"/>
    <w:multiLevelType w:val="hybridMultilevel"/>
    <w:tmpl w:val="1E26FBBC"/>
    <w:lvl w:ilvl="0" w:tplc="FFFFFFFF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num w:numId="1" w16cid:durableId="62920082">
    <w:abstractNumId w:val="0"/>
  </w:num>
  <w:num w:numId="2" w16cid:durableId="66860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17"/>
    <w:rsid w:val="000C3BB4"/>
    <w:rsid w:val="000F3564"/>
    <w:rsid w:val="001D33C3"/>
    <w:rsid w:val="002C1F17"/>
    <w:rsid w:val="00457C5C"/>
    <w:rsid w:val="00482AB7"/>
    <w:rsid w:val="005B4C06"/>
    <w:rsid w:val="005D2EC6"/>
    <w:rsid w:val="006C7DA0"/>
    <w:rsid w:val="007C178E"/>
    <w:rsid w:val="009333E2"/>
    <w:rsid w:val="00C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F244"/>
  <w15:docId w15:val="{EB6E2EC8-25AC-4A8F-B2E8-88D5375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C1F1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F1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C1F17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1F17"/>
    <w:pPr>
      <w:ind w:left="833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C1F17"/>
  </w:style>
  <w:style w:type="paragraph" w:styleId="Intestazione">
    <w:name w:val="header"/>
    <w:basedOn w:val="Normale"/>
    <w:link w:val="IntestazioneCarattere"/>
    <w:uiPriority w:val="99"/>
    <w:semiHidden/>
    <w:unhideWhenUsed/>
    <w:rsid w:val="000F35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35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5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56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6BDC-D781-4217-B606-9507B13E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Murani</dc:creator>
  <cp:lastModifiedBy>Martina Pazzi</cp:lastModifiedBy>
  <cp:revision>3</cp:revision>
  <dcterms:created xsi:type="dcterms:W3CDTF">2024-05-02T12:31:00Z</dcterms:created>
  <dcterms:modified xsi:type="dcterms:W3CDTF">2024-05-03T11:36:00Z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