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B58" w:rsidRDefault="00381B58" w:rsidP="00070CAE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A51A0">
        <w:rPr>
          <w:noProof/>
          <w:lang w:eastAsia="it-IT"/>
        </w:rPr>
        <w:drawing>
          <wp:inline distT="0" distB="0" distL="0" distR="0">
            <wp:extent cx="6120130" cy="989881"/>
            <wp:effectExtent l="0" t="0" r="0" b="1270"/>
            <wp:docPr id="1" name="Picture 1" descr="\\srvomni\Condivisa\A.S. 2017-18\Logo scuola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srvomni\Condivisa\A.S. 2017-18\Logo scuola 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B58" w:rsidRDefault="00381B58" w:rsidP="00070CAE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81B58" w:rsidRPr="00576FA5" w:rsidRDefault="00381B58" w:rsidP="00295A48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76FA5">
        <w:rPr>
          <w:rFonts w:ascii="Times New Roman" w:hAnsi="Times New Roman" w:cs="Times New Roman"/>
          <w:b/>
          <w:bCs/>
          <w:color w:val="auto"/>
          <w:sz w:val="28"/>
          <w:szCs w:val="28"/>
        </w:rPr>
        <w:t>CRITERI GENERALI PER L’AMMISSIONE ALLA CLASSE SUCCESSIVA</w:t>
      </w:r>
    </w:p>
    <w:p w:rsidR="00381B58" w:rsidRDefault="00381B58" w:rsidP="00295A4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76FA5">
        <w:rPr>
          <w:rFonts w:ascii="Times New Roman" w:hAnsi="Times New Roman" w:cs="Times New Roman"/>
          <w:b/>
          <w:bCs/>
          <w:color w:val="auto"/>
          <w:sz w:val="28"/>
          <w:szCs w:val="28"/>
        </w:rPr>
        <w:t>NELLA SCUOLA SECONDARIA DI I GRADO</w:t>
      </w:r>
    </w:p>
    <w:p w:rsidR="00381B58" w:rsidRDefault="00381B58" w:rsidP="00381B58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381B58" w:rsidRPr="00381B58" w:rsidRDefault="00381B58" w:rsidP="00381B5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81B58">
        <w:rPr>
          <w:rFonts w:ascii="Times New Roman" w:hAnsi="Times New Roman" w:cs="Times New Roman"/>
          <w:b/>
          <w:bCs/>
          <w:color w:val="auto"/>
        </w:rPr>
        <w:t>La normativa di riferimento</w:t>
      </w:r>
    </w:p>
    <w:p w:rsidR="00381B58" w:rsidRDefault="00381B58" w:rsidP="00381B58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381B58">
        <w:rPr>
          <w:rFonts w:ascii="Times New Roman" w:hAnsi="Times New Roman" w:cs="Times New Roman"/>
          <w:bCs/>
          <w:color w:val="auto"/>
        </w:rPr>
        <w:t xml:space="preserve"> - LEGGE 13 LUGLIO, N. 107: Riforma del sistema nazionale di istruzione e formazione e delega per il riordino delle disposizioni legislative vigenti.  </w:t>
      </w:r>
    </w:p>
    <w:p w:rsidR="00381B58" w:rsidRDefault="00381B58" w:rsidP="00381B58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381B58">
        <w:rPr>
          <w:rFonts w:ascii="Times New Roman" w:hAnsi="Times New Roman" w:cs="Times New Roman"/>
          <w:bCs/>
          <w:color w:val="auto"/>
        </w:rPr>
        <w:t xml:space="preserve"> - DECRETO LEGISLATIVO 13 APRILE 2017, N. 62: Norme in materia di valutazione e certificazione delle competenze nel primo ciclo ed esami di stato, a norma dell'articolo 1, commi 180 e 181, lettera i), della legge 13 luglio 2015, n. 107.  </w:t>
      </w:r>
    </w:p>
    <w:p w:rsidR="00381B58" w:rsidRDefault="00381B58" w:rsidP="00381B58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381B58">
        <w:rPr>
          <w:rFonts w:ascii="Times New Roman" w:hAnsi="Times New Roman" w:cs="Times New Roman"/>
          <w:bCs/>
          <w:color w:val="auto"/>
        </w:rPr>
        <w:t xml:space="preserve"> - D.M. 3 OTTOBRE 2017, N. 741: Regolamenta l’esame di Stato conclusivo del primo ciclo di istruzione. </w:t>
      </w:r>
    </w:p>
    <w:p w:rsidR="00381B58" w:rsidRDefault="00381B58" w:rsidP="00381B58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381B58">
        <w:rPr>
          <w:rFonts w:ascii="Times New Roman" w:hAnsi="Times New Roman" w:cs="Times New Roman"/>
          <w:bCs/>
          <w:color w:val="auto"/>
        </w:rPr>
        <w:t xml:space="preserve"> - D.M. 3 OTTOBRE 2017, N. 742: Regolamenta le modalità per la certificazione delle competenze nel primo ciclo di istruzione ed adotta gli allegati modelli nazionali per la certificazione al termine della scuola primaria e al termine della scuola secondaria di primo grado.  </w:t>
      </w:r>
    </w:p>
    <w:p w:rsidR="00381B58" w:rsidRDefault="00381B58" w:rsidP="00381B58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381B58">
        <w:rPr>
          <w:rFonts w:ascii="Times New Roman" w:hAnsi="Times New Roman" w:cs="Times New Roman"/>
          <w:bCs/>
          <w:color w:val="auto"/>
        </w:rPr>
        <w:t xml:space="preserve">- CIRCOLARE MIUR 10 OTTOBRE 2017, N. 1865: Indicazioni in merito a valutazione, certificazione delle competenze ed Esame di Stato nelle scuole del primo ciclo di istruzione.  </w:t>
      </w:r>
    </w:p>
    <w:p w:rsidR="00070CAE" w:rsidRPr="00576FA5" w:rsidRDefault="00070CAE" w:rsidP="00070CA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70CAE" w:rsidRPr="00576FA5" w:rsidRDefault="00381B58" w:rsidP="00070CA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Visti g</w:t>
      </w:r>
      <w:r w:rsidR="00070CAE" w:rsidRPr="00576FA5">
        <w:rPr>
          <w:rFonts w:ascii="Times New Roman" w:hAnsi="Times New Roman" w:cs="Times New Roman"/>
          <w:color w:val="auto"/>
        </w:rPr>
        <w:t>li articoli 6 e 7 d</w:t>
      </w:r>
      <w:r>
        <w:rPr>
          <w:rFonts w:ascii="Times New Roman" w:hAnsi="Times New Roman" w:cs="Times New Roman"/>
          <w:color w:val="auto"/>
        </w:rPr>
        <w:t>el D.L n 62/</w:t>
      </w:r>
      <w:proofErr w:type="gramStart"/>
      <w:r>
        <w:rPr>
          <w:rFonts w:ascii="Times New Roman" w:hAnsi="Times New Roman" w:cs="Times New Roman"/>
          <w:color w:val="auto"/>
        </w:rPr>
        <w:t xml:space="preserve">2017 </w:t>
      </w:r>
      <w:r w:rsidR="00070CAE" w:rsidRPr="00576FA5">
        <w:rPr>
          <w:rFonts w:ascii="Times New Roman" w:hAnsi="Times New Roman" w:cs="Times New Roman"/>
          <w:color w:val="auto"/>
        </w:rPr>
        <w:t xml:space="preserve"> </w:t>
      </w:r>
      <w:r w:rsidR="008A2EC3">
        <w:rPr>
          <w:rFonts w:ascii="Times New Roman" w:hAnsi="Times New Roman" w:cs="Times New Roman"/>
          <w:color w:val="auto"/>
        </w:rPr>
        <w:t>(</w:t>
      </w:r>
      <w:proofErr w:type="gramEnd"/>
      <w:r w:rsidR="00070CAE" w:rsidRPr="00576FA5">
        <w:rPr>
          <w:rFonts w:ascii="Times New Roman" w:hAnsi="Times New Roman" w:cs="Times New Roman"/>
          <w:color w:val="auto"/>
        </w:rPr>
        <w:t>modalità di ammissione alla classe successiva e all’Esame di stato per gli alunni che frequentano la Scuola Secondaria di I Grado</w:t>
      </w:r>
      <w:r>
        <w:rPr>
          <w:rFonts w:ascii="Times New Roman" w:hAnsi="Times New Roman" w:cs="Times New Roman"/>
          <w:color w:val="auto"/>
        </w:rPr>
        <w:t>)  s</w:t>
      </w:r>
      <w:r w:rsidR="00070CAE" w:rsidRPr="00576FA5">
        <w:rPr>
          <w:rFonts w:ascii="Times New Roman" w:hAnsi="Times New Roman" w:cs="Times New Roman"/>
          <w:color w:val="auto"/>
        </w:rPr>
        <w:t>i definisc</w:t>
      </w:r>
      <w:r w:rsidR="00F80276">
        <w:rPr>
          <w:rFonts w:ascii="Times New Roman" w:hAnsi="Times New Roman" w:cs="Times New Roman"/>
          <w:color w:val="auto"/>
        </w:rPr>
        <w:t xml:space="preserve">ono </w:t>
      </w:r>
      <w:r w:rsidR="00D72856">
        <w:rPr>
          <w:rFonts w:ascii="Times New Roman" w:hAnsi="Times New Roman" w:cs="Times New Roman"/>
          <w:color w:val="auto"/>
        </w:rPr>
        <w:t xml:space="preserve"> le modalità e i </w:t>
      </w:r>
      <w:r>
        <w:rPr>
          <w:rFonts w:ascii="Times New Roman" w:hAnsi="Times New Roman" w:cs="Times New Roman"/>
          <w:color w:val="auto"/>
        </w:rPr>
        <w:t>criteri generali</w:t>
      </w:r>
      <w:r w:rsidR="00070CAE" w:rsidRPr="00576FA5">
        <w:rPr>
          <w:rFonts w:ascii="Times New Roman" w:hAnsi="Times New Roman" w:cs="Times New Roman"/>
          <w:color w:val="auto"/>
        </w:rPr>
        <w:t xml:space="preserve"> </w:t>
      </w:r>
      <w:r w:rsidR="00D72856">
        <w:rPr>
          <w:rFonts w:ascii="Times New Roman" w:hAnsi="Times New Roman" w:cs="Times New Roman"/>
          <w:color w:val="auto"/>
        </w:rPr>
        <w:t xml:space="preserve">per l’ammissione alla classe successiva nella scuola secondaria di I grado </w:t>
      </w:r>
      <w:r w:rsidR="00F80276">
        <w:rPr>
          <w:rFonts w:ascii="Times New Roman" w:hAnsi="Times New Roman" w:cs="Times New Roman"/>
          <w:color w:val="auto"/>
        </w:rPr>
        <w:t>partendo</w:t>
      </w:r>
      <w:r w:rsidR="00070CAE" w:rsidRPr="00576FA5">
        <w:rPr>
          <w:rFonts w:ascii="Times New Roman" w:hAnsi="Times New Roman" w:cs="Times New Roman"/>
          <w:color w:val="auto"/>
        </w:rPr>
        <w:t xml:space="preserve"> dal presupposto che la </w:t>
      </w:r>
      <w:r w:rsidR="00070CAE" w:rsidRPr="00576FA5">
        <w:rPr>
          <w:rFonts w:ascii="Times New Roman" w:hAnsi="Times New Roman" w:cs="Times New Roman"/>
          <w:b/>
          <w:bCs/>
          <w:color w:val="auto"/>
        </w:rPr>
        <w:t>valutazione</w:t>
      </w:r>
      <w:r w:rsidR="00070CAE" w:rsidRPr="00576FA5">
        <w:rPr>
          <w:rFonts w:ascii="Times New Roman" w:hAnsi="Times New Roman" w:cs="Times New Roman"/>
          <w:color w:val="auto"/>
        </w:rPr>
        <w:t xml:space="preserve">: </w:t>
      </w:r>
    </w:p>
    <w:p w:rsidR="00070CAE" w:rsidRPr="00576FA5" w:rsidRDefault="00070CAE" w:rsidP="00070CA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 xml:space="preserve">1. ha per oggetto il processo formativo degli alunni e delle alunne; </w:t>
      </w:r>
    </w:p>
    <w:p w:rsidR="00070CAE" w:rsidRPr="00576FA5" w:rsidRDefault="00070CAE" w:rsidP="00070CA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 xml:space="preserve">2. concorre al successo formativo; </w:t>
      </w:r>
    </w:p>
    <w:p w:rsidR="00070CAE" w:rsidRDefault="00070CAE" w:rsidP="00070CA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 xml:space="preserve">3. documenta lo sviluppo dell’identità personale e culturale. </w:t>
      </w:r>
    </w:p>
    <w:p w:rsidR="006E1F23" w:rsidRDefault="006E1F23" w:rsidP="00070CA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70CAE" w:rsidRDefault="00D72856" w:rsidP="00F216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80276">
        <w:rPr>
          <w:rFonts w:ascii="Times New Roman" w:hAnsi="Times New Roman" w:cs="Times New Roman"/>
          <w:color w:val="auto"/>
        </w:rPr>
        <w:t>Un volta a</w:t>
      </w:r>
      <w:r w:rsidR="00070CAE" w:rsidRPr="00F80276">
        <w:rPr>
          <w:rFonts w:ascii="Times New Roman" w:hAnsi="Times New Roman" w:cs="Times New Roman"/>
          <w:color w:val="auto"/>
        </w:rPr>
        <w:t xml:space="preserve">ppurata la validità dell’anno scolastico </w:t>
      </w:r>
      <w:r w:rsidR="00070CAE" w:rsidRPr="00F216F3">
        <w:rPr>
          <w:rFonts w:ascii="Times New Roman" w:hAnsi="Times New Roman" w:cs="Times New Roman"/>
          <w:color w:val="auto"/>
        </w:rPr>
        <w:t>(obbligo di frequenza di almeno i tre quarti del monte ore annuale personalizzato, fatte salve le motivate deroghe deliberate dal Collegio Docenti</w:t>
      </w:r>
      <w:r w:rsidR="006E1F23">
        <w:rPr>
          <w:rFonts w:ascii="Times New Roman" w:hAnsi="Times New Roman" w:cs="Times New Roman"/>
          <w:color w:val="auto"/>
        </w:rPr>
        <w:t xml:space="preserve">) e adottando </w:t>
      </w:r>
      <w:r w:rsidR="00295A48">
        <w:rPr>
          <w:rFonts w:ascii="Times New Roman" w:hAnsi="Times New Roman" w:cs="Times New Roman"/>
          <w:color w:val="auto"/>
        </w:rPr>
        <w:t xml:space="preserve">una visione olistica della persona, </w:t>
      </w:r>
      <w:r w:rsidRPr="00F80276">
        <w:rPr>
          <w:rFonts w:ascii="Times New Roman" w:hAnsi="Times New Roman" w:cs="Times New Roman"/>
          <w:color w:val="auto"/>
        </w:rPr>
        <w:t xml:space="preserve">il Consiglio di Classe valuta l’ammissione o non ammissione alla classe successiva o all’Esame di Stato degli studenti, con equità e trasparenza, </w:t>
      </w:r>
      <w:r w:rsidR="00F80276">
        <w:rPr>
          <w:rFonts w:ascii="Times New Roman" w:hAnsi="Times New Roman" w:cs="Times New Roman"/>
          <w:color w:val="auto"/>
        </w:rPr>
        <w:t>considerando</w:t>
      </w:r>
      <w:r w:rsidR="00295A48">
        <w:rPr>
          <w:rFonts w:ascii="Times New Roman" w:hAnsi="Times New Roman" w:cs="Times New Roman"/>
          <w:color w:val="auto"/>
        </w:rPr>
        <w:t xml:space="preserve"> gli </w:t>
      </w:r>
      <w:r w:rsidR="00070CAE" w:rsidRPr="00576FA5">
        <w:rPr>
          <w:rFonts w:ascii="Times New Roman" w:hAnsi="Times New Roman" w:cs="Times New Roman"/>
          <w:color w:val="auto"/>
        </w:rPr>
        <w:t>obiettivi didatt</w:t>
      </w:r>
      <w:r w:rsidR="00F80276">
        <w:rPr>
          <w:rFonts w:ascii="Times New Roman" w:hAnsi="Times New Roman" w:cs="Times New Roman"/>
          <w:color w:val="auto"/>
        </w:rPr>
        <w:t xml:space="preserve">ici, educativi e formativi in relazione </w:t>
      </w:r>
      <w:r w:rsidR="00295A48">
        <w:rPr>
          <w:rFonts w:ascii="Times New Roman" w:hAnsi="Times New Roman" w:cs="Times New Roman"/>
          <w:color w:val="auto"/>
        </w:rPr>
        <w:t>ai</w:t>
      </w:r>
      <w:r w:rsidR="00070CAE" w:rsidRPr="00576FA5">
        <w:rPr>
          <w:rFonts w:ascii="Times New Roman" w:hAnsi="Times New Roman" w:cs="Times New Roman"/>
          <w:color w:val="auto"/>
        </w:rPr>
        <w:t xml:space="preserve"> criteri di valutazione</w:t>
      </w:r>
      <w:r w:rsidR="00295A48">
        <w:rPr>
          <w:rFonts w:ascii="Times New Roman" w:hAnsi="Times New Roman" w:cs="Times New Roman"/>
          <w:color w:val="auto"/>
        </w:rPr>
        <w:t xml:space="preserve"> e </w:t>
      </w:r>
      <w:r w:rsidR="008A2EC3">
        <w:rPr>
          <w:rFonts w:ascii="Times New Roman" w:hAnsi="Times New Roman" w:cs="Times New Roman"/>
          <w:color w:val="auto"/>
        </w:rPr>
        <w:t xml:space="preserve">a </w:t>
      </w:r>
      <w:r w:rsidR="00070CAE" w:rsidRPr="00576FA5">
        <w:rPr>
          <w:rFonts w:ascii="Times New Roman" w:hAnsi="Times New Roman" w:cs="Times New Roman"/>
          <w:color w:val="auto"/>
        </w:rPr>
        <w:t>quanto richiamato dalle norme vigenti</w:t>
      </w:r>
      <w:r w:rsidR="00295A48">
        <w:rPr>
          <w:rFonts w:ascii="Times New Roman" w:hAnsi="Times New Roman" w:cs="Times New Roman"/>
          <w:color w:val="auto"/>
        </w:rPr>
        <w:t xml:space="preserve">. </w:t>
      </w:r>
    </w:p>
    <w:p w:rsidR="00295A48" w:rsidRPr="00576FA5" w:rsidRDefault="00295A48" w:rsidP="00F216F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70CAE" w:rsidRPr="00576FA5" w:rsidRDefault="00070CAE" w:rsidP="00070CA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>L’alunno è ammesso alla classe successiva o all’Esame di Stato</w:t>
      </w:r>
      <w:r w:rsidRPr="00F216F3">
        <w:rPr>
          <w:rFonts w:ascii="Times New Roman" w:hAnsi="Times New Roman" w:cs="Times New Roman"/>
          <w:color w:val="auto"/>
        </w:rPr>
        <w:t xml:space="preserve">, anche nel caso di parziale o mancata acquisizione </w:t>
      </w:r>
      <w:r w:rsidRPr="00576FA5">
        <w:rPr>
          <w:rFonts w:ascii="Times New Roman" w:hAnsi="Times New Roman" w:cs="Times New Roman"/>
          <w:color w:val="auto"/>
        </w:rPr>
        <w:t>dei livelli di apprendimento in una o più discipline</w:t>
      </w:r>
      <w:r w:rsidR="008A2EC3">
        <w:rPr>
          <w:rFonts w:ascii="Times New Roman" w:hAnsi="Times New Roman" w:cs="Times New Roman"/>
          <w:color w:val="auto"/>
        </w:rPr>
        <w:t xml:space="preserve">, </w:t>
      </w:r>
      <w:r w:rsidRPr="00576FA5">
        <w:rPr>
          <w:rFonts w:ascii="Times New Roman" w:hAnsi="Times New Roman" w:cs="Times New Roman"/>
          <w:color w:val="auto"/>
        </w:rPr>
        <w:t xml:space="preserve"> </w:t>
      </w:r>
      <w:r w:rsidR="00FD4F5D">
        <w:rPr>
          <w:rFonts w:ascii="Times New Roman" w:hAnsi="Times New Roman" w:cs="Times New Roman"/>
          <w:color w:val="auto"/>
        </w:rPr>
        <w:t>q</w:t>
      </w:r>
      <w:bookmarkStart w:id="0" w:name="_GoBack"/>
      <w:bookmarkEnd w:id="0"/>
      <w:r w:rsidRPr="00576FA5">
        <w:rPr>
          <w:rFonts w:ascii="Times New Roman" w:hAnsi="Times New Roman" w:cs="Times New Roman"/>
          <w:color w:val="auto"/>
        </w:rPr>
        <w:t>uindi anche se in sede di s</w:t>
      </w:r>
      <w:r w:rsidR="00F80276">
        <w:rPr>
          <w:rFonts w:ascii="Times New Roman" w:hAnsi="Times New Roman" w:cs="Times New Roman"/>
          <w:color w:val="auto"/>
        </w:rPr>
        <w:t>crutinio finale ha avuto</w:t>
      </w:r>
      <w:r w:rsidRPr="00576FA5">
        <w:rPr>
          <w:rFonts w:ascii="Times New Roman" w:hAnsi="Times New Roman" w:cs="Times New Roman"/>
          <w:color w:val="auto"/>
        </w:rPr>
        <w:t xml:space="preserve"> una valutazione con voto inferiore a 6</w:t>
      </w:r>
      <w:r w:rsidR="00F80276">
        <w:rPr>
          <w:rFonts w:ascii="Times New Roman" w:hAnsi="Times New Roman" w:cs="Times New Roman"/>
          <w:color w:val="auto"/>
        </w:rPr>
        <w:t xml:space="preserve">/10 in una o più discipline </w:t>
      </w:r>
      <w:r w:rsidRPr="00576FA5">
        <w:rPr>
          <w:rFonts w:ascii="Times New Roman" w:hAnsi="Times New Roman" w:cs="Times New Roman"/>
          <w:color w:val="auto"/>
        </w:rPr>
        <w:t xml:space="preserve">da riportare sul documento di valutazione. </w:t>
      </w:r>
    </w:p>
    <w:p w:rsidR="00070CAE" w:rsidRPr="00576FA5" w:rsidRDefault="00D72856" w:rsidP="00070CA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tale scopo s</w:t>
      </w:r>
      <w:r w:rsidR="00070CAE" w:rsidRPr="00D72856">
        <w:rPr>
          <w:rFonts w:ascii="Times New Roman" w:hAnsi="Times New Roman" w:cs="Times New Roman"/>
          <w:color w:val="auto"/>
        </w:rPr>
        <w:t>i terrà conto</w:t>
      </w:r>
      <w:r w:rsidR="00070CAE" w:rsidRPr="00576FA5">
        <w:rPr>
          <w:rFonts w:ascii="Times New Roman" w:hAnsi="Times New Roman" w:cs="Times New Roman"/>
          <w:color w:val="auto"/>
        </w:rPr>
        <w:t xml:space="preserve">: </w:t>
      </w:r>
    </w:p>
    <w:p w:rsidR="00070CAE" w:rsidRPr="00576FA5" w:rsidRDefault="00070CAE" w:rsidP="00F216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 xml:space="preserve">1. del percorso effettuato rispetto alla situazione iniziale; </w:t>
      </w:r>
    </w:p>
    <w:p w:rsidR="00070CAE" w:rsidRPr="00576FA5" w:rsidRDefault="00070CAE" w:rsidP="00F216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 xml:space="preserve">2. del grado di maturazione dimostrato; </w:t>
      </w:r>
    </w:p>
    <w:p w:rsidR="00070CAE" w:rsidRPr="00576FA5" w:rsidRDefault="00070CAE" w:rsidP="00F216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 xml:space="preserve">3. dell’interesse e impegno dimostrati; </w:t>
      </w:r>
    </w:p>
    <w:p w:rsidR="00070CAE" w:rsidRPr="00576FA5" w:rsidRDefault="00070CAE" w:rsidP="00070CA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delle risposte agli interventi di recupero</w:t>
      </w:r>
      <w:r w:rsidRPr="00576FA5">
        <w:rPr>
          <w:rFonts w:ascii="Times New Roman" w:hAnsi="Times New Roman" w:cs="Times New Roman"/>
          <w:color w:val="auto"/>
        </w:rPr>
        <w:t xml:space="preserve"> proposti. </w:t>
      </w:r>
    </w:p>
    <w:p w:rsidR="00070CAE" w:rsidRPr="00576FA5" w:rsidRDefault="00070CAE" w:rsidP="00070CA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F6FA5" w:rsidRPr="00F216F3" w:rsidRDefault="00070CAE" w:rsidP="00F216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>Il Consiglio di Classe valuterà</w:t>
      </w:r>
      <w:r w:rsidR="00F80276">
        <w:rPr>
          <w:rFonts w:ascii="Times New Roman" w:hAnsi="Times New Roman" w:cs="Times New Roman"/>
          <w:color w:val="auto"/>
        </w:rPr>
        <w:t xml:space="preserve"> ogni singolo </w:t>
      </w:r>
      <w:r w:rsidRPr="00576FA5">
        <w:rPr>
          <w:rFonts w:ascii="Times New Roman" w:hAnsi="Times New Roman" w:cs="Times New Roman"/>
          <w:color w:val="auto"/>
        </w:rPr>
        <w:t>alunno tenendo conto dei criteri</w:t>
      </w:r>
      <w:r w:rsidR="002E44D5">
        <w:rPr>
          <w:rFonts w:ascii="Times New Roman" w:hAnsi="Times New Roman" w:cs="Times New Roman"/>
          <w:color w:val="auto"/>
        </w:rPr>
        <w:t xml:space="preserve"> sopra-</w:t>
      </w:r>
      <w:r w:rsidR="005F7D79">
        <w:rPr>
          <w:rFonts w:ascii="Times New Roman" w:hAnsi="Times New Roman" w:cs="Times New Roman"/>
          <w:color w:val="auto"/>
        </w:rPr>
        <w:t xml:space="preserve">elencati e </w:t>
      </w:r>
      <w:r w:rsidRPr="00F216F3">
        <w:rPr>
          <w:rFonts w:ascii="Times New Roman" w:hAnsi="Times New Roman" w:cs="Times New Roman"/>
          <w:color w:val="auto"/>
        </w:rPr>
        <w:t>deciderà</w:t>
      </w:r>
      <w:r w:rsidR="00C84710" w:rsidRPr="00F216F3">
        <w:rPr>
          <w:rFonts w:ascii="Times New Roman" w:hAnsi="Times New Roman" w:cs="Times New Roman"/>
          <w:color w:val="auto"/>
        </w:rPr>
        <w:t xml:space="preserve"> a maggioranza per l’ammissione</w:t>
      </w:r>
      <w:r w:rsidR="005F7D79">
        <w:rPr>
          <w:rFonts w:ascii="Times New Roman" w:hAnsi="Times New Roman" w:cs="Times New Roman"/>
          <w:color w:val="auto"/>
        </w:rPr>
        <w:t xml:space="preserve"> in caso di valutazioni inferiore a 6/10.</w:t>
      </w:r>
      <w:r w:rsidR="005F7D79" w:rsidRPr="00F216F3">
        <w:rPr>
          <w:rFonts w:ascii="Times New Roman" w:hAnsi="Times New Roman" w:cs="Times New Roman"/>
          <w:color w:val="auto"/>
        </w:rPr>
        <w:t xml:space="preserve"> </w:t>
      </w:r>
    </w:p>
    <w:p w:rsidR="004F6FA5" w:rsidRDefault="004F6FA5" w:rsidP="00070CAE">
      <w:pPr>
        <w:pStyle w:val="Defaul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070CAE" w:rsidRPr="00FD4F5D" w:rsidRDefault="00070CAE" w:rsidP="008A2EC3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FD4F5D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NON AMMISSIONE ALLA CLASSE SUCCESSIVA</w:t>
      </w:r>
    </w:p>
    <w:p w:rsidR="00070CAE" w:rsidRPr="00576FA5" w:rsidRDefault="00070CAE" w:rsidP="00070CA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070CAE" w:rsidRPr="00576FA5" w:rsidRDefault="00070CAE" w:rsidP="00295A4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 xml:space="preserve">In sede di scrutinio finale il </w:t>
      </w:r>
      <w:r w:rsidRPr="00F80276">
        <w:rPr>
          <w:rFonts w:ascii="Times New Roman" w:hAnsi="Times New Roman" w:cs="Times New Roman"/>
          <w:b/>
          <w:color w:val="auto"/>
        </w:rPr>
        <w:t>Consiglio di classe</w:t>
      </w:r>
      <w:r w:rsidRPr="00576FA5">
        <w:rPr>
          <w:rFonts w:ascii="Times New Roman" w:hAnsi="Times New Roman" w:cs="Times New Roman"/>
          <w:color w:val="auto"/>
        </w:rPr>
        <w:t xml:space="preserve">, con adeguata motivazione e decisione a maggioranza, può </w:t>
      </w:r>
      <w:r w:rsidRPr="00576FA5">
        <w:rPr>
          <w:rFonts w:ascii="Times New Roman" w:hAnsi="Times New Roman" w:cs="Times New Roman"/>
          <w:b/>
          <w:bCs/>
          <w:color w:val="auto"/>
        </w:rPr>
        <w:t xml:space="preserve">non ammettere l’alunno alla classe successiva </w:t>
      </w:r>
      <w:r w:rsidRPr="00576FA5">
        <w:rPr>
          <w:rFonts w:ascii="Times New Roman" w:hAnsi="Times New Roman" w:cs="Times New Roman"/>
          <w:color w:val="auto"/>
        </w:rPr>
        <w:t xml:space="preserve">nel caso di parziale o mancata acquisizione dei livelli di apprendimento in piu’ discipline. </w:t>
      </w:r>
    </w:p>
    <w:p w:rsidR="005F7D79" w:rsidRDefault="00070CAE" w:rsidP="00295A48">
      <w:pPr>
        <w:jc w:val="both"/>
        <w:rPr>
          <w:rFonts w:ascii="Times New Roman" w:hAnsi="Times New Roman"/>
          <w:sz w:val="24"/>
          <w:szCs w:val="24"/>
        </w:rPr>
      </w:pPr>
      <w:r w:rsidRPr="00D72856">
        <w:rPr>
          <w:rFonts w:ascii="Times New Roman" w:hAnsi="Times New Roman"/>
          <w:sz w:val="24"/>
          <w:szCs w:val="24"/>
        </w:rPr>
        <w:t xml:space="preserve">Per l'insegnamento della religione cattolica, o dell'alternativa alla religione, il voto espresso nella deliberazione di non ammissione diventa un giudizio motivato, scritto a verbale. </w:t>
      </w:r>
    </w:p>
    <w:p w:rsidR="00070CAE" w:rsidRPr="00D72856" w:rsidRDefault="00D72856" w:rsidP="00070C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Motivazioni che </w:t>
      </w:r>
      <w:r w:rsidR="00295A48">
        <w:rPr>
          <w:rFonts w:ascii="Times New Roman" w:hAnsi="Times New Roman"/>
          <w:sz w:val="24"/>
          <w:szCs w:val="24"/>
        </w:rPr>
        <w:t>portano</w:t>
      </w:r>
      <w:r>
        <w:rPr>
          <w:rFonts w:ascii="Times New Roman" w:hAnsi="Times New Roman"/>
          <w:sz w:val="24"/>
          <w:szCs w:val="24"/>
        </w:rPr>
        <w:t xml:space="preserve"> al</w:t>
      </w:r>
      <w:r w:rsidR="00070CAE" w:rsidRPr="00D72856">
        <w:rPr>
          <w:rFonts w:ascii="Times New Roman" w:hAnsi="Times New Roman"/>
          <w:sz w:val="24"/>
          <w:szCs w:val="24"/>
        </w:rPr>
        <w:t>la non ammissione:</w:t>
      </w:r>
    </w:p>
    <w:p w:rsidR="00070CAE" w:rsidRDefault="00070CAE" w:rsidP="00295A4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76FA5">
        <w:rPr>
          <w:rFonts w:ascii="Times New Roman" w:hAnsi="Times New Roman"/>
          <w:sz w:val="24"/>
          <w:szCs w:val="24"/>
        </w:rPr>
        <w:t xml:space="preserve">Le difficoltà evidenziate sono </w:t>
      </w:r>
      <w:r w:rsidR="00295A48">
        <w:rPr>
          <w:rFonts w:ascii="Times New Roman" w:hAnsi="Times New Roman"/>
          <w:sz w:val="24"/>
          <w:szCs w:val="24"/>
        </w:rPr>
        <w:t>di</w:t>
      </w:r>
      <w:r w:rsidRPr="00576FA5">
        <w:rPr>
          <w:rFonts w:ascii="Times New Roman" w:hAnsi="Times New Roman"/>
          <w:sz w:val="24"/>
          <w:szCs w:val="24"/>
        </w:rPr>
        <w:t xml:space="preserve"> misura tale e collocate in più ambiti da pregiudicare il futuro percorso scolastico e/o le necessarie autonomie nell’esercizio della cittadinanza.</w:t>
      </w:r>
    </w:p>
    <w:p w:rsidR="009155D8" w:rsidRPr="009155D8" w:rsidRDefault="00070CAE" w:rsidP="00295A4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81B58">
        <w:rPr>
          <w:rFonts w:ascii="Times New Roman" w:hAnsi="Times New Roman"/>
          <w:sz w:val="24"/>
          <w:szCs w:val="24"/>
        </w:rPr>
        <w:t>La messa in atto di percorsi didattici personalizzati, di attività compensative e di recupero non hanno avuto esiti apprezzabili.</w:t>
      </w:r>
    </w:p>
    <w:p w:rsidR="00381B58" w:rsidRPr="00381B58" w:rsidRDefault="00381B58" w:rsidP="00295A4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81B58">
        <w:t xml:space="preserve"> </w:t>
      </w:r>
      <w:r w:rsidRPr="00381B58">
        <w:rPr>
          <w:rFonts w:ascii="Times New Roman" w:hAnsi="Times New Roman"/>
          <w:sz w:val="24"/>
          <w:szCs w:val="24"/>
        </w:rPr>
        <w:t>Si ritiene che la permanenza nella stessa classe possa concretamente aiutare l’alunno a superare le difficoltà, rinforzando il suo percorso educativo e di apprendimento.</w:t>
      </w:r>
      <w:r w:rsidRPr="00381B58">
        <w:t xml:space="preserve"> </w:t>
      </w:r>
    </w:p>
    <w:p w:rsidR="00381B58" w:rsidRDefault="00381B58" w:rsidP="00295A4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81B58">
        <w:rPr>
          <w:rFonts w:ascii="Times New Roman" w:hAnsi="Times New Roman"/>
          <w:sz w:val="24"/>
          <w:szCs w:val="24"/>
        </w:rPr>
        <w:t>Nell’anno scolastico venturo potranno essere organizzate proposte didattiche e ambienti di apprendimento differenti e appositamente calibrati rispetto a quelli già sperimentati senza esito</w:t>
      </w:r>
      <w:r w:rsidR="009155D8">
        <w:rPr>
          <w:rFonts w:ascii="Times New Roman" w:hAnsi="Times New Roman"/>
          <w:sz w:val="24"/>
          <w:szCs w:val="24"/>
        </w:rPr>
        <w:t xml:space="preserve"> positivo</w:t>
      </w:r>
      <w:r w:rsidRPr="00381B58">
        <w:rPr>
          <w:rFonts w:ascii="Times New Roman" w:hAnsi="Times New Roman"/>
          <w:sz w:val="24"/>
          <w:szCs w:val="24"/>
        </w:rPr>
        <w:t xml:space="preserve">. </w:t>
      </w:r>
    </w:p>
    <w:p w:rsidR="008A2EC3" w:rsidRDefault="00381B58" w:rsidP="00295A48">
      <w:pPr>
        <w:jc w:val="both"/>
        <w:rPr>
          <w:rFonts w:ascii="Times New Roman" w:hAnsi="Times New Roman"/>
          <w:sz w:val="24"/>
          <w:szCs w:val="24"/>
        </w:rPr>
      </w:pPr>
      <w:r w:rsidRPr="00F216F3">
        <w:rPr>
          <w:rFonts w:ascii="Times New Roman" w:hAnsi="Times New Roman"/>
          <w:sz w:val="24"/>
          <w:szCs w:val="24"/>
        </w:rPr>
        <w:t>In caso di non ammissione, la votazion</w:t>
      </w:r>
      <w:r w:rsidR="009155D8">
        <w:rPr>
          <w:rFonts w:ascii="Times New Roman" w:hAnsi="Times New Roman"/>
          <w:sz w:val="24"/>
          <w:szCs w:val="24"/>
        </w:rPr>
        <w:t xml:space="preserve">e sarà deliberata a maggioranza, </w:t>
      </w:r>
      <w:r w:rsidRPr="00F216F3">
        <w:rPr>
          <w:rFonts w:ascii="Times New Roman" w:hAnsi="Times New Roman"/>
          <w:sz w:val="24"/>
          <w:szCs w:val="24"/>
        </w:rPr>
        <w:t xml:space="preserve">la famiglia </w:t>
      </w:r>
      <w:r w:rsidR="009155D8">
        <w:rPr>
          <w:rFonts w:ascii="Times New Roman" w:hAnsi="Times New Roman"/>
          <w:sz w:val="24"/>
          <w:szCs w:val="24"/>
        </w:rPr>
        <w:t xml:space="preserve">verrà informata </w:t>
      </w:r>
      <w:r w:rsidR="008F289E">
        <w:rPr>
          <w:rFonts w:ascii="Times New Roman" w:hAnsi="Times New Roman"/>
          <w:sz w:val="24"/>
          <w:szCs w:val="24"/>
        </w:rPr>
        <w:t>in tempo utile e comunque prima della</w:t>
      </w:r>
      <w:r w:rsidR="00295A48">
        <w:rPr>
          <w:rFonts w:ascii="Times New Roman" w:hAnsi="Times New Roman"/>
          <w:sz w:val="24"/>
          <w:szCs w:val="24"/>
        </w:rPr>
        <w:t xml:space="preserve"> </w:t>
      </w:r>
      <w:r w:rsidR="009155D8">
        <w:rPr>
          <w:rFonts w:ascii="Times New Roman" w:hAnsi="Times New Roman"/>
          <w:sz w:val="24"/>
          <w:szCs w:val="24"/>
        </w:rPr>
        <w:t>pubblicazione degli esiti finali.</w:t>
      </w:r>
      <w:r w:rsidRPr="00F216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9155D8">
        <w:rPr>
          <w:rFonts w:ascii="Times New Roman" w:hAnsi="Times New Roman"/>
          <w:sz w:val="24"/>
          <w:szCs w:val="24"/>
        </w:rPr>
        <w:t xml:space="preserve">   </w:t>
      </w:r>
    </w:p>
    <w:p w:rsidR="000E410B" w:rsidRPr="00F216F3" w:rsidRDefault="009155D8" w:rsidP="00295A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insufficienze saranno </w:t>
      </w:r>
      <w:r w:rsidR="00381B58" w:rsidRPr="00F216F3">
        <w:rPr>
          <w:rFonts w:ascii="Times New Roman" w:hAnsi="Times New Roman"/>
          <w:sz w:val="24"/>
          <w:szCs w:val="24"/>
        </w:rPr>
        <w:t xml:space="preserve">riportate nel documento di valutazione </w:t>
      </w:r>
    </w:p>
    <w:p w:rsidR="001C3317" w:rsidRDefault="001C33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70CAE" w:rsidRPr="001C3317" w:rsidRDefault="00070CAE" w:rsidP="008A2EC3">
      <w:pPr>
        <w:pStyle w:val="Default"/>
        <w:pageBreakBefore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C3317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CRITERI GENERALI PER L’AMMISSIONE ALL’ESAME DI STATO</w:t>
      </w:r>
    </w:p>
    <w:p w:rsidR="00070CAE" w:rsidRDefault="00070CAE" w:rsidP="00070CAE">
      <w:pPr>
        <w:pStyle w:val="Default"/>
        <w:rPr>
          <w:rFonts w:ascii="Times New Roman" w:hAnsi="Times New Roman" w:cs="Times New Roman"/>
          <w:color w:val="auto"/>
        </w:rPr>
      </w:pPr>
    </w:p>
    <w:p w:rsidR="00070CAE" w:rsidRPr="00576FA5" w:rsidRDefault="00070CAE" w:rsidP="00295A4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 xml:space="preserve">In sede di scrutinio finale, il </w:t>
      </w:r>
      <w:r w:rsidR="00FD4F5D">
        <w:rPr>
          <w:rFonts w:ascii="Times New Roman" w:hAnsi="Times New Roman" w:cs="Times New Roman"/>
          <w:color w:val="auto"/>
        </w:rPr>
        <w:t>C</w:t>
      </w:r>
      <w:r w:rsidRPr="00576FA5">
        <w:rPr>
          <w:rFonts w:ascii="Times New Roman" w:hAnsi="Times New Roman" w:cs="Times New Roman"/>
          <w:color w:val="auto"/>
        </w:rPr>
        <w:t xml:space="preserve">onsiglio di classe dispone l’ammissione degli studenti all’esame di Stato, in via generale, anche in caso di parziale o mancata acquisizione dei livelli di apprendimento in piu’ discipline </w:t>
      </w:r>
    </w:p>
    <w:p w:rsidR="00070CAE" w:rsidRPr="00576FA5" w:rsidRDefault="00070CAE" w:rsidP="00295A4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 xml:space="preserve">I requisiti per essere ammessi sono i seguenti: </w:t>
      </w:r>
    </w:p>
    <w:p w:rsidR="00070CAE" w:rsidRPr="00576FA5" w:rsidRDefault="00070CAE" w:rsidP="00295A4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 xml:space="preserve">1. aver frequentato almeno tre quarti del monte ore annuale personalizzato, fatte salve le motivate deroghe deliberate dal collegio dei docenti; </w:t>
      </w:r>
    </w:p>
    <w:p w:rsidR="00070CAE" w:rsidRDefault="00070CAE" w:rsidP="00295A4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 xml:space="preserve">2. aver partecipato, entro il mese di aprile, alle prove nazionali di italiano, matematica e inglese predisposte </w:t>
      </w:r>
      <w:proofErr w:type="gramStart"/>
      <w:r w:rsidRPr="00576FA5">
        <w:rPr>
          <w:rFonts w:ascii="Times New Roman" w:hAnsi="Times New Roman" w:cs="Times New Roman"/>
          <w:color w:val="auto"/>
        </w:rPr>
        <w:t>dall’Invalsi .</w:t>
      </w:r>
      <w:proofErr w:type="gramEnd"/>
      <w:r w:rsidRPr="00576FA5">
        <w:rPr>
          <w:rFonts w:ascii="Times New Roman" w:hAnsi="Times New Roman" w:cs="Times New Roman"/>
          <w:color w:val="auto"/>
        </w:rPr>
        <w:t xml:space="preserve"> </w:t>
      </w:r>
    </w:p>
    <w:p w:rsidR="00295A48" w:rsidRPr="00576FA5" w:rsidRDefault="00295A48" w:rsidP="00295A4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70CAE" w:rsidRPr="000E410B" w:rsidRDefault="00070CAE" w:rsidP="00295A4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E410B">
        <w:rPr>
          <w:rFonts w:ascii="Times New Roman" w:hAnsi="Times New Roman" w:cs="Times New Roman"/>
          <w:color w:val="auto"/>
        </w:rPr>
        <w:t xml:space="preserve">Per l'insegnamento della religione cattolica o dell'alternativa alla religione il voto espresso nella deliberazione di non ammissione diventa un giudizio motivato, scritto a verbale. </w:t>
      </w:r>
    </w:p>
    <w:p w:rsidR="001C3317" w:rsidRPr="00576FA5" w:rsidRDefault="001C3317" w:rsidP="001C331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70CAE" w:rsidRPr="00295A48" w:rsidRDefault="00070CAE" w:rsidP="00FD4F5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95A48">
        <w:rPr>
          <w:rFonts w:ascii="Times New Roman" w:hAnsi="Times New Roman" w:cs="Times New Roman"/>
          <w:b/>
          <w:bCs/>
          <w:color w:val="auto"/>
          <w:sz w:val="28"/>
          <w:szCs w:val="28"/>
        </w:rPr>
        <w:t>Criteri per l’attribuzione del voto di idoneità per l’ammissione all’Esame di Stato</w:t>
      </w:r>
    </w:p>
    <w:p w:rsidR="00070CAE" w:rsidRPr="00295A48" w:rsidRDefault="00070CAE" w:rsidP="00295A4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95A48">
        <w:rPr>
          <w:rFonts w:ascii="Times New Roman" w:hAnsi="Times New Roman" w:cs="Times New Roman"/>
          <w:color w:val="auto"/>
        </w:rPr>
        <w:t xml:space="preserve">Al termine dell’anno </w:t>
      </w:r>
      <w:r w:rsidR="001C3317" w:rsidRPr="00295A48">
        <w:rPr>
          <w:rFonts w:ascii="Times New Roman" w:hAnsi="Times New Roman" w:cs="Times New Roman"/>
          <w:color w:val="auto"/>
        </w:rPr>
        <w:t>scolastico, i</w:t>
      </w:r>
      <w:r w:rsidRPr="00295A48">
        <w:rPr>
          <w:rFonts w:ascii="Times New Roman" w:hAnsi="Times New Roman" w:cs="Times New Roman"/>
          <w:color w:val="auto"/>
        </w:rPr>
        <w:t>n sede di scrutinio finale, il Consiglio di Classe attribuisce</w:t>
      </w:r>
      <w:r w:rsidR="00295A48" w:rsidRPr="00295A48">
        <w:rPr>
          <w:rFonts w:ascii="Times New Roman" w:hAnsi="Times New Roman" w:cs="Times New Roman"/>
          <w:color w:val="auto"/>
        </w:rPr>
        <w:t xml:space="preserve"> </w:t>
      </w:r>
      <w:r w:rsidR="00295A48" w:rsidRPr="00295A48">
        <w:rPr>
          <w:rFonts w:ascii="Times New Roman" w:hAnsi="Times New Roman" w:cs="Times New Roman"/>
          <w:color w:val="auto"/>
        </w:rPr>
        <w:t>un voto di ammissione espresso in decimi</w:t>
      </w:r>
      <w:r w:rsidRPr="00295A48">
        <w:rPr>
          <w:rFonts w:ascii="Times New Roman" w:hAnsi="Times New Roman" w:cs="Times New Roman"/>
          <w:color w:val="auto"/>
        </w:rPr>
        <w:t xml:space="preserve"> ai soli alunni ammessi all’esame di Stato</w:t>
      </w:r>
      <w:r w:rsidR="00295A48">
        <w:rPr>
          <w:rFonts w:ascii="Times New Roman" w:hAnsi="Times New Roman" w:cs="Times New Roman"/>
          <w:color w:val="auto"/>
        </w:rPr>
        <w:t xml:space="preserve"> </w:t>
      </w:r>
      <w:r w:rsidR="000E410B" w:rsidRPr="00295A48">
        <w:rPr>
          <w:rFonts w:ascii="Times New Roman" w:hAnsi="Times New Roman" w:cs="Times New Roman"/>
          <w:color w:val="auto"/>
        </w:rPr>
        <w:t>partendo</w:t>
      </w:r>
      <w:r w:rsidRPr="00295A48">
        <w:rPr>
          <w:rFonts w:ascii="Times New Roman" w:hAnsi="Times New Roman" w:cs="Times New Roman"/>
          <w:color w:val="auto"/>
        </w:rPr>
        <w:t xml:space="preserve"> dal presupposto che la </w:t>
      </w:r>
      <w:r w:rsidRPr="00295A48">
        <w:rPr>
          <w:rFonts w:ascii="Times New Roman" w:hAnsi="Times New Roman" w:cs="Times New Roman"/>
          <w:b/>
          <w:bCs/>
          <w:color w:val="auto"/>
        </w:rPr>
        <w:t>valutazione</w:t>
      </w:r>
      <w:r w:rsidR="00295A48">
        <w:rPr>
          <w:rFonts w:ascii="Times New Roman" w:hAnsi="Times New Roman" w:cs="Times New Roman"/>
          <w:b/>
          <w:bCs/>
          <w:color w:val="auto"/>
        </w:rPr>
        <w:t>:</w:t>
      </w:r>
    </w:p>
    <w:p w:rsidR="00070CAE" w:rsidRPr="00295A48" w:rsidRDefault="00070CAE" w:rsidP="00295A48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295A48">
        <w:rPr>
          <w:rFonts w:ascii="Times New Roman" w:hAnsi="Times New Roman" w:cs="Times New Roman"/>
          <w:color w:val="auto"/>
        </w:rPr>
        <w:t xml:space="preserve">ha per oggetto il processo formativo degli alunni e delle alunne; </w:t>
      </w:r>
    </w:p>
    <w:p w:rsidR="00070CAE" w:rsidRPr="00295A48" w:rsidRDefault="00070CAE" w:rsidP="00295A48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295A48">
        <w:rPr>
          <w:rFonts w:ascii="Times New Roman" w:hAnsi="Times New Roman" w:cs="Times New Roman"/>
          <w:color w:val="auto"/>
        </w:rPr>
        <w:t xml:space="preserve">concorre al successo formativo; </w:t>
      </w:r>
    </w:p>
    <w:p w:rsidR="00070CAE" w:rsidRDefault="00070CAE" w:rsidP="00295A48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295A48">
        <w:rPr>
          <w:rFonts w:ascii="Times New Roman" w:hAnsi="Times New Roman" w:cs="Times New Roman"/>
          <w:color w:val="auto"/>
        </w:rPr>
        <w:t xml:space="preserve">documenta lo sviluppo dell’identità personale e culturale. </w:t>
      </w:r>
    </w:p>
    <w:p w:rsidR="00295A48" w:rsidRPr="00295A48" w:rsidRDefault="00295A48" w:rsidP="00295A48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070CAE" w:rsidRPr="00576FA5" w:rsidRDefault="00070CAE" w:rsidP="00295A4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>Appurata la validità dell’anno scolastico</w:t>
      </w:r>
      <w:r w:rsidRPr="00576FA5">
        <w:rPr>
          <w:rFonts w:ascii="Times New Roman" w:hAnsi="Times New Roman" w:cs="Times New Roman"/>
          <w:b/>
          <w:bCs/>
          <w:color w:val="auto"/>
        </w:rPr>
        <w:t xml:space="preserve">, </w:t>
      </w:r>
      <w:r w:rsidRPr="00576FA5">
        <w:rPr>
          <w:rFonts w:ascii="Times New Roman" w:hAnsi="Times New Roman" w:cs="Times New Roman"/>
          <w:color w:val="auto"/>
        </w:rPr>
        <w:t>al fine di garantire l’equità e la trasparenza della valutazione</w:t>
      </w:r>
      <w:r w:rsidR="00295A48">
        <w:rPr>
          <w:rFonts w:ascii="Times New Roman" w:hAnsi="Times New Roman" w:cs="Times New Roman"/>
          <w:color w:val="auto"/>
        </w:rPr>
        <w:t>, i</w:t>
      </w:r>
      <w:r w:rsidRPr="00576FA5">
        <w:rPr>
          <w:rFonts w:ascii="Times New Roman" w:hAnsi="Times New Roman" w:cs="Times New Roman"/>
          <w:color w:val="auto"/>
        </w:rPr>
        <w:t xml:space="preserve">l Consiglio di Classe, sulla base di: </w:t>
      </w:r>
    </w:p>
    <w:p w:rsidR="00070CAE" w:rsidRPr="00576FA5" w:rsidRDefault="00070CAE" w:rsidP="00295A48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 xml:space="preserve">obiettivi didattici, educativi e formativi e dei criteri di valutazione; </w:t>
      </w:r>
    </w:p>
    <w:p w:rsidR="00070CAE" w:rsidRPr="00576FA5" w:rsidRDefault="00070CAE" w:rsidP="00295A48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 xml:space="preserve">di quanto richiamato dalle norme vigenti; </w:t>
      </w:r>
    </w:p>
    <w:p w:rsidR="00070CAE" w:rsidRDefault="00070CAE" w:rsidP="00295A48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 xml:space="preserve">di una visione olistica della persona </w:t>
      </w:r>
    </w:p>
    <w:p w:rsidR="00FD4F5D" w:rsidRPr="00576FA5" w:rsidRDefault="00FD4F5D" w:rsidP="00FD4F5D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070CAE" w:rsidRPr="00576FA5" w:rsidRDefault="00070CAE" w:rsidP="00295A4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b/>
          <w:color w:val="auto"/>
          <w:sz w:val="28"/>
          <w:szCs w:val="28"/>
        </w:rPr>
        <w:t>valuta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070CAE" w:rsidRPr="00576FA5" w:rsidRDefault="00070CAE" w:rsidP="00295A48">
      <w:pPr>
        <w:pStyle w:val="Default"/>
        <w:spacing w:after="58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>1. i risultati conseguiti</w:t>
      </w:r>
      <w:r w:rsidR="000E410B">
        <w:rPr>
          <w:rFonts w:ascii="Times New Roman" w:hAnsi="Times New Roman" w:cs="Times New Roman"/>
          <w:color w:val="auto"/>
        </w:rPr>
        <w:t xml:space="preserve"> nelle discipline di studio</w:t>
      </w:r>
      <w:r w:rsidR="001C3317">
        <w:rPr>
          <w:rFonts w:ascii="Times New Roman" w:hAnsi="Times New Roman" w:cs="Times New Roman"/>
          <w:color w:val="auto"/>
        </w:rPr>
        <w:t xml:space="preserve"> (tenendo conto del percorso del triennio)</w:t>
      </w:r>
      <w:r w:rsidRPr="00576FA5">
        <w:rPr>
          <w:rFonts w:ascii="Times New Roman" w:hAnsi="Times New Roman" w:cs="Times New Roman"/>
          <w:color w:val="auto"/>
        </w:rPr>
        <w:t xml:space="preserve">; </w:t>
      </w:r>
    </w:p>
    <w:p w:rsidR="00070CAE" w:rsidRPr="00576FA5" w:rsidRDefault="00070CAE" w:rsidP="00295A48">
      <w:pPr>
        <w:pStyle w:val="Default"/>
        <w:spacing w:after="58"/>
        <w:jc w:val="both"/>
        <w:rPr>
          <w:rFonts w:ascii="Times New Roman" w:hAnsi="Times New Roman" w:cs="Times New Roman"/>
          <w:color w:val="auto"/>
        </w:rPr>
      </w:pPr>
      <w:r w:rsidRPr="00576FA5">
        <w:rPr>
          <w:rFonts w:ascii="Times New Roman" w:hAnsi="Times New Roman" w:cs="Times New Roman"/>
          <w:color w:val="auto"/>
        </w:rPr>
        <w:t>2. i progressi registrati nell’anno scolastico in corso e nel triennio</w:t>
      </w:r>
      <w:r w:rsidR="00295A48">
        <w:rPr>
          <w:rFonts w:ascii="Times New Roman" w:hAnsi="Times New Roman" w:cs="Times New Roman"/>
          <w:color w:val="auto"/>
        </w:rPr>
        <w:t xml:space="preserve"> rispetto alla situazione di partenza;</w:t>
      </w:r>
    </w:p>
    <w:p w:rsidR="00070CAE" w:rsidRPr="00576FA5" w:rsidRDefault="00295A48" w:rsidP="001C3317">
      <w:pPr>
        <w:pStyle w:val="Default"/>
        <w:spacing w:after="5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070CAE" w:rsidRPr="00576FA5">
        <w:rPr>
          <w:rFonts w:ascii="Times New Roman" w:hAnsi="Times New Roman" w:cs="Times New Roman"/>
          <w:color w:val="auto"/>
        </w:rPr>
        <w:t xml:space="preserve">. le potenzialità personali e l’impegno dimostrati nel corso del triennio; </w:t>
      </w:r>
    </w:p>
    <w:p w:rsidR="00070CAE" w:rsidRPr="00576FA5" w:rsidRDefault="00295A48" w:rsidP="001C331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070CAE" w:rsidRPr="00576FA5">
        <w:rPr>
          <w:rFonts w:ascii="Times New Roman" w:hAnsi="Times New Roman" w:cs="Times New Roman"/>
          <w:color w:val="auto"/>
        </w:rPr>
        <w:t xml:space="preserve">. il comportamento e l’atteggiamento dimostrati nel triennio </w:t>
      </w:r>
      <w:r>
        <w:rPr>
          <w:rFonts w:ascii="Times New Roman" w:hAnsi="Times New Roman" w:cs="Times New Roman"/>
          <w:color w:val="auto"/>
        </w:rPr>
        <w:t xml:space="preserve">o comunque dall’inizio </w:t>
      </w:r>
      <w:proofErr w:type="gramStart"/>
      <w:r>
        <w:rPr>
          <w:rFonts w:ascii="Times New Roman" w:hAnsi="Times New Roman" w:cs="Times New Roman"/>
          <w:color w:val="auto"/>
        </w:rPr>
        <w:t>delle frequenza</w:t>
      </w:r>
      <w:proofErr w:type="gramEnd"/>
      <w:r>
        <w:rPr>
          <w:rFonts w:ascii="Times New Roman" w:hAnsi="Times New Roman" w:cs="Times New Roman"/>
          <w:color w:val="auto"/>
        </w:rPr>
        <w:t xml:space="preserve"> della Scuola Secondaria di primo grado </w:t>
      </w:r>
      <w:r w:rsidR="00070CAE" w:rsidRPr="00576FA5">
        <w:rPr>
          <w:rFonts w:ascii="Times New Roman" w:hAnsi="Times New Roman" w:cs="Times New Roman"/>
          <w:color w:val="auto"/>
        </w:rPr>
        <w:t>rispetto a tutte le Offerte Formative propo</w:t>
      </w:r>
      <w:r w:rsidR="009155D8">
        <w:rPr>
          <w:rFonts w:ascii="Times New Roman" w:hAnsi="Times New Roman" w:cs="Times New Roman"/>
          <w:color w:val="auto"/>
        </w:rPr>
        <w:t>ste dall’Istituzione scolastica.</w:t>
      </w:r>
    </w:p>
    <w:p w:rsidR="00070CAE" w:rsidRPr="00576FA5" w:rsidRDefault="00FB3CF9" w:rsidP="001C331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Il voto di </w:t>
      </w:r>
      <w:r w:rsidR="00FD4F5D"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>mmissione potrà essere modificato</w:t>
      </w:r>
      <w:r w:rsidR="00070CAE" w:rsidRPr="00576FA5">
        <w:rPr>
          <w:rFonts w:ascii="Times New Roman" w:hAnsi="Times New Roman" w:cs="Times New Roman"/>
          <w:color w:val="auto"/>
        </w:rPr>
        <w:t xml:space="preserve">, per eccesso o per difetto, dalla considerazione dei punti 2-3-4 a cura del Consiglio di Classe. </w:t>
      </w:r>
    </w:p>
    <w:p w:rsidR="00070CAE" w:rsidRPr="00576FA5" w:rsidRDefault="00070CAE" w:rsidP="001C3317">
      <w:pPr>
        <w:jc w:val="both"/>
        <w:rPr>
          <w:rFonts w:ascii="Times New Roman" w:hAnsi="Times New Roman"/>
          <w:sz w:val="24"/>
          <w:szCs w:val="24"/>
        </w:rPr>
      </w:pPr>
      <w:r w:rsidRPr="00576FA5">
        <w:rPr>
          <w:rFonts w:ascii="Times New Roman" w:hAnsi="Times New Roman"/>
          <w:sz w:val="24"/>
          <w:szCs w:val="24"/>
        </w:rPr>
        <w:t xml:space="preserve">Nel caso di </w:t>
      </w:r>
      <w:r w:rsidRPr="001C3317">
        <w:rPr>
          <w:rFonts w:ascii="Times New Roman" w:hAnsi="Times New Roman"/>
          <w:b/>
          <w:sz w:val="24"/>
          <w:szCs w:val="24"/>
        </w:rPr>
        <w:t>valutazioni insufficienti</w:t>
      </w:r>
      <w:r w:rsidRPr="00576FA5">
        <w:rPr>
          <w:rFonts w:ascii="Times New Roman" w:hAnsi="Times New Roman"/>
          <w:sz w:val="24"/>
          <w:szCs w:val="24"/>
        </w:rPr>
        <w:t>, il Consiglio di classe motiverà l’ammissione all’Esame sulla base del percorso effettuato dall’alunno, considerando la situazione di partenza, l’interesse e l’impegno dimostrati, le risposte agli stimoli e alle occasioni di recupero proposti dai docenti.</w:t>
      </w:r>
    </w:p>
    <w:p w:rsidR="00070CAE" w:rsidRDefault="00070CAE" w:rsidP="00070CAE">
      <w:pPr>
        <w:rPr>
          <w:rFonts w:ascii="Times New Roman" w:hAnsi="Times New Roman"/>
          <w:sz w:val="24"/>
          <w:szCs w:val="24"/>
        </w:rPr>
      </w:pPr>
    </w:p>
    <w:p w:rsidR="00FB3CF9" w:rsidRDefault="00FB3CF9" w:rsidP="00070CAE">
      <w:pPr>
        <w:rPr>
          <w:rFonts w:ascii="Times New Roman" w:hAnsi="Times New Roman"/>
          <w:sz w:val="24"/>
          <w:szCs w:val="24"/>
        </w:rPr>
      </w:pPr>
    </w:p>
    <w:p w:rsidR="00FB3CF9" w:rsidRDefault="00FB3CF9" w:rsidP="00070CAE">
      <w:pPr>
        <w:rPr>
          <w:rFonts w:ascii="Times New Roman" w:hAnsi="Times New Roman"/>
          <w:sz w:val="24"/>
          <w:szCs w:val="24"/>
        </w:rPr>
      </w:pPr>
    </w:p>
    <w:p w:rsidR="009155D8" w:rsidRDefault="009155D8" w:rsidP="00070CAE">
      <w:pPr>
        <w:rPr>
          <w:rFonts w:ascii="Times New Roman" w:hAnsi="Times New Roman"/>
          <w:sz w:val="24"/>
          <w:szCs w:val="24"/>
        </w:rPr>
      </w:pPr>
    </w:p>
    <w:p w:rsidR="00FB3CF9" w:rsidRPr="00576FA5" w:rsidRDefault="00FB3CF9" w:rsidP="00070CAE">
      <w:pPr>
        <w:rPr>
          <w:rFonts w:ascii="Times New Roman" w:hAnsi="Times New Roman"/>
          <w:sz w:val="24"/>
          <w:szCs w:val="24"/>
        </w:rPr>
      </w:pPr>
    </w:p>
    <w:p w:rsidR="00070CAE" w:rsidRPr="001C3317" w:rsidRDefault="00070CAE" w:rsidP="001C33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 w:rsidRPr="001C3317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CRITERI DI NON AMMISSIONE</w:t>
      </w:r>
      <w:r w:rsidR="00FB3CF9" w:rsidRPr="001C3317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 xml:space="preserve"> ALL’ESAME DI STATO</w:t>
      </w:r>
    </w:p>
    <w:p w:rsidR="00FB3CF9" w:rsidRPr="00FB3CF9" w:rsidRDefault="00FB3CF9" w:rsidP="00070C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070CAE" w:rsidRPr="00FB3CF9" w:rsidRDefault="00070CAE" w:rsidP="001C33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FB3CF9">
        <w:rPr>
          <w:rFonts w:ascii="Times New Roman" w:eastAsia="Times New Roman" w:hAnsi="Times New Roman"/>
          <w:sz w:val="24"/>
          <w:szCs w:val="24"/>
          <w:lang w:eastAsia="it-IT"/>
        </w:rPr>
        <w:t>I criteri di non ammissione, in caso di valutazioni inferiori a 6/10 in una o più discipline, sono </w:t>
      </w:r>
      <w:r w:rsidRPr="00FB3CF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</w:t>
      </w:r>
      <w:r w:rsidR="00FB3CF9" w:rsidRPr="00FB3CF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efiniti </w:t>
      </w:r>
      <w:r w:rsidR="008A2EC3">
        <w:rPr>
          <w:rFonts w:ascii="Times New Roman" w:eastAsia="Times New Roman" w:hAnsi="Times New Roman"/>
          <w:sz w:val="24"/>
          <w:szCs w:val="24"/>
          <w:lang w:eastAsia="it-IT"/>
        </w:rPr>
        <w:t>t</w:t>
      </w:r>
      <w:r w:rsidRPr="00FB3CF9">
        <w:rPr>
          <w:rFonts w:ascii="Times New Roman" w:eastAsia="Times New Roman" w:hAnsi="Times New Roman"/>
          <w:sz w:val="24"/>
          <w:szCs w:val="24"/>
          <w:lang w:eastAsia="it-IT"/>
        </w:rPr>
        <w:t>enendo in considerazione i seguenti aspetti:</w:t>
      </w:r>
    </w:p>
    <w:p w:rsidR="00070CAE" w:rsidRPr="00FB3CF9" w:rsidRDefault="00070CAE" w:rsidP="001C3317">
      <w:pPr>
        <w:numPr>
          <w:ilvl w:val="0"/>
          <w:numId w:val="3"/>
        </w:numPr>
        <w:shd w:val="clear" w:color="auto" w:fill="FFFFFF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FB3CF9">
        <w:rPr>
          <w:rFonts w:ascii="Times New Roman" w:eastAsia="Times New Roman" w:hAnsi="Times New Roman"/>
          <w:sz w:val="24"/>
          <w:szCs w:val="24"/>
          <w:lang w:eastAsia="it-IT"/>
        </w:rPr>
        <w:t>distinzione tra insufficienze gravi e non gravi: gravi nel caso di livelli di apprendimento mancanti del tutto; non gravi nel caso di parziale acquisizione;</w:t>
      </w:r>
    </w:p>
    <w:p w:rsidR="00295A48" w:rsidRDefault="00070CAE" w:rsidP="001C3317">
      <w:pPr>
        <w:numPr>
          <w:ilvl w:val="0"/>
          <w:numId w:val="3"/>
        </w:numPr>
        <w:shd w:val="clear" w:color="auto" w:fill="FFFFFF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295A48">
        <w:rPr>
          <w:rFonts w:ascii="Times New Roman" w:eastAsia="Times New Roman" w:hAnsi="Times New Roman"/>
          <w:sz w:val="24"/>
          <w:szCs w:val="24"/>
          <w:lang w:eastAsia="it-IT"/>
        </w:rPr>
        <w:t>numero</w:t>
      </w:r>
      <w:r w:rsidR="00295A48" w:rsidRPr="00295A4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295A48">
        <w:rPr>
          <w:rFonts w:ascii="Times New Roman" w:eastAsia="Times New Roman" w:hAnsi="Times New Roman"/>
          <w:sz w:val="24"/>
          <w:szCs w:val="24"/>
          <w:lang w:eastAsia="it-IT"/>
        </w:rPr>
        <w:t>di insufficienze gravi</w:t>
      </w:r>
      <w:r w:rsidR="00FB3CF9" w:rsidRPr="00295A48">
        <w:rPr>
          <w:rFonts w:ascii="Times New Roman" w:eastAsia="Times New Roman" w:hAnsi="Times New Roman"/>
          <w:sz w:val="24"/>
          <w:szCs w:val="24"/>
          <w:lang w:eastAsia="it-IT"/>
        </w:rPr>
        <w:t xml:space="preserve"> (voto 4/10)</w:t>
      </w:r>
      <w:r w:rsidRPr="00295A48">
        <w:rPr>
          <w:rFonts w:ascii="Times New Roman" w:eastAsia="Times New Roman" w:hAnsi="Times New Roman"/>
          <w:sz w:val="24"/>
          <w:szCs w:val="24"/>
          <w:lang w:eastAsia="it-IT"/>
        </w:rPr>
        <w:t xml:space="preserve"> e non gravi </w:t>
      </w:r>
      <w:r w:rsidR="00FB3CF9" w:rsidRPr="00295A48">
        <w:rPr>
          <w:rFonts w:ascii="Times New Roman" w:eastAsia="Times New Roman" w:hAnsi="Times New Roman"/>
          <w:sz w:val="24"/>
          <w:szCs w:val="24"/>
          <w:lang w:eastAsia="it-IT"/>
        </w:rPr>
        <w:t>(voto5/10)</w:t>
      </w:r>
      <w:r w:rsidR="00FC4A8B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8A2EC3" w:rsidRPr="00AC0E4E" w:rsidRDefault="008A2EC3" w:rsidP="008A2EC3">
      <w:pPr>
        <w:shd w:val="clear" w:color="auto" w:fill="FFFFFF"/>
        <w:spacing w:after="0" w:line="240" w:lineRule="auto"/>
        <w:ind w:left="7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216F3" w:rsidRDefault="008A2EC3" w:rsidP="00F2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Il Consiglio di Classe si esprime sulla non ammissione in </w:t>
      </w:r>
      <w:r w:rsidRPr="00E9452C">
        <w:rPr>
          <w:rFonts w:ascii="Times New Roman" w:eastAsia="Times New Roman" w:hAnsi="Times New Roman"/>
          <w:b/>
          <w:sz w:val="24"/>
          <w:szCs w:val="24"/>
          <w:lang w:eastAsia="it-IT"/>
        </w:rPr>
        <w:t>presenza di n° 2 o più insufficienze gravi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E9452C">
        <w:rPr>
          <w:rFonts w:ascii="Times New Roman" w:eastAsia="Times New Roman" w:hAnsi="Times New Roman"/>
          <w:b/>
          <w:sz w:val="24"/>
          <w:szCs w:val="24"/>
          <w:lang w:eastAsia="it-IT"/>
        </w:rPr>
        <w:t>di n° 2 o più insufficienze non gravi.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F80276" w:rsidRPr="00FB3CF9" w:rsidRDefault="00F80276" w:rsidP="001C3317">
      <w:pPr>
        <w:shd w:val="clear" w:color="auto" w:fill="FFFFFF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9155D8" w:rsidRDefault="00F80276" w:rsidP="001C3317">
      <w:pPr>
        <w:shd w:val="clear" w:color="auto" w:fill="FFFFFF"/>
        <w:spacing w:after="192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In ragione di quanto sopra esplicitato, </w:t>
      </w:r>
      <w:r w:rsidR="00070CAE" w:rsidRPr="00FB3CF9">
        <w:rPr>
          <w:rFonts w:ascii="Times New Roman" w:eastAsia="Times New Roman" w:hAnsi="Times New Roman"/>
          <w:sz w:val="24"/>
          <w:szCs w:val="24"/>
          <w:lang w:eastAsia="it-IT"/>
        </w:rPr>
        <w:t>il numero delle discipline con valutazioni insufficienti, determinanti l’ammissione o la non ammissione alla classe successiva, non può essere “standard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” ma sempre e comunque frutto di un’analisi complessiva della situazione dell’alunno</w:t>
      </w:r>
      <w:r w:rsidR="009155D8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="00F216F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070CAE" w:rsidRPr="00FB3CF9" w:rsidRDefault="00070CAE" w:rsidP="001C3317">
      <w:pPr>
        <w:shd w:val="clear" w:color="auto" w:fill="FFFFFF"/>
        <w:spacing w:after="192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FB3CF9">
        <w:rPr>
          <w:rFonts w:ascii="Times New Roman" w:eastAsia="Times New Roman" w:hAnsi="Times New Roman"/>
          <w:sz w:val="24"/>
          <w:szCs w:val="24"/>
          <w:lang w:eastAsia="it-IT"/>
        </w:rPr>
        <w:t>Nell’ambito di una decisione di non ammissione, infatti, vanno anche considerate altre variabili, quali ad esempio</w:t>
      </w:r>
    </w:p>
    <w:p w:rsidR="00070CAE" w:rsidRPr="00FB3CF9" w:rsidRDefault="00070CAE" w:rsidP="001C3317">
      <w:pPr>
        <w:numPr>
          <w:ilvl w:val="0"/>
          <w:numId w:val="4"/>
        </w:numPr>
        <w:shd w:val="clear" w:color="auto" w:fill="FFFFFF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FB3CF9">
        <w:rPr>
          <w:rFonts w:ascii="Times New Roman" w:eastAsia="Times New Roman" w:hAnsi="Times New Roman"/>
          <w:sz w:val="24"/>
          <w:szCs w:val="24"/>
          <w:lang w:eastAsia="it-IT"/>
        </w:rPr>
        <w:t>la capacità di recupero dell’alunno;</w:t>
      </w:r>
    </w:p>
    <w:p w:rsidR="00070CAE" w:rsidRPr="00FB3CF9" w:rsidRDefault="00070CAE" w:rsidP="001C3317">
      <w:pPr>
        <w:numPr>
          <w:ilvl w:val="0"/>
          <w:numId w:val="4"/>
        </w:numPr>
        <w:shd w:val="clear" w:color="auto" w:fill="FFFFFF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FB3CF9">
        <w:rPr>
          <w:rFonts w:ascii="Times New Roman" w:eastAsia="Times New Roman" w:hAnsi="Times New Roman"/>
          <w:sz w:val="24"/>
          <w:szCs w:val="24"/>
          <w:lang w:eastAsia="it-IT"/>
        </w:rPr>
        <w:t>in quali e quante discipline, in base a potenzialità e attitudini, lo studente possa recuperare;</w:t>
      </w:r>
    </w:p>
    <w:p w:rsidR="00070CAE" w:rsidRPr="00FB3CF9" w:rsidRDefault="00070CAE" w:rsidP="001C3317">
      <w:pPr>
        <w:numPr>
          <w:ilvl w:val="0"/>
          <w:numId w:val="4"/>
        </w:numPr>
        <w:shd w:val="clear" w:color="auto" w:fill="FFFFFF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FB3CF9">
        <w:rPr>
          <w:rFonts w:ascii="Times New Roman" w:eastAsia="Times New Roman" w:hAnsi="Times New Roman"/>
          <w:sz w:val="24"/>
          <w:szCs w:val="24"/>
          <w:lang w:eastAsia="it-IT"/>
        </w:rPr>
        <w:t>quali discipline si pensa possano essere recuperate o meno nel corso dell’anno scolastico successivo;</w:t>
      </w:r>
    </w:p>
    <w:p w:rsidR="00070CAE" w:rsidRPr="00FB3CF9" w:rsidRDefault="00070CAE" w:rsidP="001C3317">
      <w:pPr>
        <w:numPr>
          <w:ilvl w:val="0"/>
          <w:numId w:val="4"/>
        </w:numPr>
        <w:shd w:val="clear" w:color="auto" w:fill="FFFFFF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FB3CF9">
        <w:rPr>
          <w:rFonts w:ascii="Times New Roman" w:eastAsia="Times New Roman" w:hAnsi="Times New Roman"/>
          <w:sz w:val="24"/>
          <w:szCs w:val="24"/>
          <w:lang w:eastAsia="it-IT"/>
        </w:rPr>
        <w:t>l’efficacia o meno di un provvedimento di non ammissione;</w:t>
      </w:r>
    </w:p>
    <w:p w:rsidR="00070CAE" w:rsidRDefault="00070CAE" w:rsidP="001C3317">
      <w:pPr>
        <w:numPr>
          <w:ilvl w:val="0"/>
          <w:numId w:val="4"/>
        </w:numPr>
        <w:shd w:val="clear" w:color="auto" w:fill="FFFFFF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FB3CF9">
        <w:rPr>
          <w:rFonts w:ascii="Times New Roman" w:eastAsia="Times New Roman" w:hAnsi="Times New Roman"/>
          <w:sz w:val="24"/>
          <w:szCs w:val="24"/>
          <w:lang w:eastAsia="it-IT"/>
        </w:rPr>
        <w:t>il grado di maturità dell’alunno e la possibile reazione emotiva dello stesso.</w:t>
      </w:r>
    </w:p>
    <w:p w:rsidR="008A2EC3" w:rsidRPr="00FB3CF9" w:rsidRDefault="008A2EC3" w:rsidP="008A2EC3">
      <w:pPr>
        <w:shd w:val="clear" w:color="auto" w:fill="FFFFFF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070CAE" w:rsidRPr="00FB3CF9" w:rsidRDefault="00070CAE" w:rsidP="001C33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FB3CF9">
        <w:rPr>
          <w:rFonts w:ascii="Times New Roman" w:eastAsia="Times New Roman" w:hAnsi="Times New Roman"/>
          <w:sz w:val="24"/>
          <w:szCs w:val="24"/>
          <w:lang w:eastAsia="it-IT"/>
        </w:rPr>
        <w:t>In definitiva, i criteri di non ammissione alla classe successiva, </w:t>
      </w:r>
      <w:r w:rsidRPr="00FB3CF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nel caso d</w:t>
      </w:r>
      <w:r w:rsidR="001C331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i voto inferiore a 6/10 in </w:t>
      </w:r>
      <w:r w:rsidRPr="00FB3CF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più discipline,</w:t>
      </w:r>
      <w:r w:rsidRPr="00FB3CF9">
        <w:rPr>
          <w:rFonts w:ascii="Times New Roman" w:eastAsia="Times New Roman" w:hAnsi="Times New Roman"/>
          <w:sz w:val="24"/>
          <w:szCs w:val="24"/>
          <w:lang w:eastAsia="it-IT"/>
        </w:rPr>
        <w:t> </w:t>
      </w:r>
      <w:r w:rsidR="008A2EC3">
        <w:rPr>
          <w:rFonts w:ascii="Times New Roman" w:eastAsia="Times New Roman" w:hAnsi="Times New Roman"/>
          <w:sz w:val="24"/>
          <w:szCs w:val="24"/>
          <w:lang w:eastAsia="it-IT"/>
        </w:rPr>
        <w:t>sopra</w:t>
      </w:r>
      <w:r w:rsidRPr="00FB3CF9">
        <w:rPr>
          <w:rFonts w:ascii="Times New Roman" w:eastAsia="Times New Roman" w:hAnsi="Times New Roman"/>
          <w:sz w:val="24"/>
          <w:szCs w:val="24"/>
          <w:lang w:eastAsia="it-IT"/>
        </w:rPr>
        <w:t xml:space="preserve"> definiti, si devono poi correlare a variabili legate al vissuto dello studente, affinché la decisione (di ammissione o non ammissione) possa essere la migliore possibile per lo stesso.</w:t>
      </w:r>
    </w:p>
    <w:p w:rsidR="00070CAE" w:rsidRPr="00FB3CF9" w:rsidRDefault="00070CAE" w:rsidP="001C3317">
      <w:pPr>
        <w:pStyle w:val="Paragrafoelenco"/>
        <w:ind w:left="502"/>
        <w:jc w:val="both"/>
        <w:rPr>
          <w:rFonts w:ascii="Times New Roman" w:hAnsi="Times New Roman"/>
          <w:sz w:val="24"/>
          <w:szCs w:val="24"/>
        </w:rPr>
      </w:pPr>
      <w:r w:rsidRPr="00FB3CF9">
        <w:rPr>
          <w:rFonts w:ascii="Times New Roman" w:hAnsi="Times New Roman"/>
          <w:sz w:val="24"/>
          <w:szCs w:val="24"/>
        </w:rPr>
        <w:t xml:space="preserve"> </w:t>
      </w:r>
    </w:p>
    <w:p w:rsidR="00070CAE" w:rsidRPr="00576FA5" w:rsidRDefault="00070CAE" w:rsidP="001C3317">
      <w:pPr>
        <w:jc w:val="both"/>
        <w:rPr>
          <w:rFonts w:ascii="Times New Roman" w:hAnsi="Times New Roman"/>
          <w:sz w:val="24"/>
          <w:szCs w:val="24"/>
        </w:rPr>
      </w:pPr>
    </w:p>
    <w:p w:rsidR="00625C38" w:rsidRPr="00625C38" w:rsidRDefault="00625C38" w:rsidP="001C3317">
      <w:pPr>
        <w:tabs>
          <w:tab w:val="left" w:pos="3845"/>
        </w:tabs>
        <w:jc w:val="both"/>
        <w:rPr>
          <w:rFonts w:ascii="Times New Roman" w:hAnsi="Times New Roman"/>
          <w:sz w:val="24"/>
          <w:szCs w:val="24"/>
        </w:rPr>
      </w:pPr>
    </w:p>
    <w:sectPr w:rsidR="00625C38" w:rsidRPr="00625C38" w:rsidSect="00674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0203"/>
    <w:multiLevelType w:val="multilevel"/>
    <w:tmpl w:val="A8229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27333"/>
    <w:multiLevelType w:val="hybridMultilevel"/>
    <w:tmpl w:val="5D90C23A"/>
    <w:lvl w:ilvl="0" w:tplc="0410000F">
      <w:start w:val="1"/>
      <w:numFmt w:val="decimal"/>
      <w:lvlText w:val="%1.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C4745"/>
    <w:multiLevelType w:val="hybridMultilevel"/>
    <w:tmpl w:val="7C7AEE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7727C"/>
    <w:multiLevelType w:val="hybridMultilevel"/>
    <w:tmpl w:val="842C28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D7A79"/>
    <w:multiLevelType w:val="multilevel"/>
    <w:tmpl w:val="87264B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60DA9"/>
    <w:multiLevelType w:val="hybridMultilevel"/>
    <w:tmpl w:val="8CCE36A8"/>
    <w:lvl w:ilvl="0" w:tplc="BBB6D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83"/>
    <w:rsid w:val="000173B7"/>
    <w:rsid w:val="00070CAE"/>
    <w:rsid w:val="000E410B"/>
    <w:rsid w:val="001346DE"/>
    <w:rsid w:val="00167756"/>
    <w:rsid w:val="001C3317"/>
    <w:rsid w:val="00295A48"/>
    <w:rsid w:val="002E44D5"/>
    <w:rsid w:val="00381B58"/>
    <w:rsid w:val="00394EA7"/>
    <w:rsid w:val="003B7840"/>
    <w:rsid w:val="003F60C2"/>
    <w:rsid w:val="004B19C8"/>
    <w:rsid w:val="004F6FA5"/>
    <w:rsid w:val="00522D80"/>
    <w:rsid w:val="0055482F"/>
    <w:rsid w:val="005B1CD8"/>
    <w:rsid w:val="005F7D79"/>
    <w:rsid w:val="00625C38"/>
    <w:rsid w:val="00674434"/>
    <w:rsid w:val="006E1F23"/>
    <w:rsid w:val="006F0807"/>
    <w:rsid w:val="00700BA0"/>
    <w:rsid w:val="007B05F8"/>
    <w:rsid w:val="007B59EC"/>
    <w:rsid w:val="008A2EC3"/>
    <w:rsid w:val="008F289E"/>
    <w:rsid w:val="009155D8"/>
    <w:rsid w:val="00965600"/>
    <w:rsid w:val="009F4420"/>
    <w:rsid w:val="00A67283"/>
    <w:rsid w:val="00AC0E4E"/>
    <w:rsid w:val="00AE5483"/>
    <w:rsid w:val="00B24513"/>
    <w:rsid w:val="00B44F02"/>
    <w:rsid w:val="00B73AED"/>
    <w:rsid w:val="00B827AC"/>
    <w:rsid w:val="00C51085"/>
    <w:rsid w:val="00C67367"/>
    <w:rsid w:val="00C84710"/>
    <w:rsid w:val="00D71097"/>
    <w:rsid w:val="00D72856"/>
    <w:rsid w:val="00E330ED"/>
    <w:rsid w:val="00E550CD"/>
    <w:rsid w:val="00E9452C"/>
    <w:rsid w:val="00F216F3"/>
    <w:rsid w:val="00F80276"/>
    <w:rsid w:val="00FB3CF9"/>
    <w:rsid w:val="00FC4A8B"/>
    <w:rsid w:val="00FD4F5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7D7A"/>
  <w15:docId w15:val="{A6751ECB-5411-4A9D-A29B-B3631E43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443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70CA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070CAE"/>
    <w:pPr>
      <w:spacing w:after="160" w:line="259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52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2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1284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Alexis</cp:lastModifiedBy>
  <cp:revision>4</cp:revision>
  <cp:lastPrinted>2018-05-30T09:48:00Z</cp:lastPrinted>
  <dcterms:created xsi:type="dcterms:W3CDTF">2018-06-04T19:00:00Z</dcterms:created>
  <dcterms:modified xsi:type="dcterms:W3CDTF">2018-06-04T19:04:00Z</dcterms:modified>
</cp:coreProperties>
</file>