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6B" w:rsidRDefault="00513E6B" w:rsidP="00513E6B">
      <w:pPr>
        <w:jc w:val="center"/>
        <w:rPr>
          <w:b/>
        </w:rPr>
      </w:pPr>
    </w:p>
    <w:p w:rsidR="00513E6B" w:rsidRDefault="00513E6B" w:rsidP="00513E6B">
      <w:pPr>
        <w:jc w:val="center"/>
        <w:rPr>
          <w:b/>
        </w:rPr>
      </w:pPr>
    </w:p>
    <w:p w:rsidR="00513E6B" w:rsidRPr="00315B0E" w:rsidRDefault="00513E6B" w:rsidP="00513E6B">
      <w:pPr>
        <w:jc w:val="center"/>
        <w:rPr>
          <w:b/>
        </w:rPr>
      </w:pPr>
      <w:r w:rsidRPr="00315B0E">
        <w:rPr>
          <w:b/>
        </w:rPr>
        <w:t>MODULO RICHIESTA ASSEGNAZIONE FUNZIONI STRUMENTALI AL P</w:t>
      </w:r>
      <w:r>
        <w:rPr>
          <w:b/>
        </w:rPr>
        <w:t>T</w:t>
      </w:r>
      <w:r w:rsidRPr="00315B0E">
        <w:rPr>
          <w:b/>
        </w:rPr>
        <w:t>OF</w:t>
      </w:r>
    </w:p>
    <w:p w:rsidR="00513E6B" w:rsidRPr="00B66920" w:rsidRDefault="00513E6B" w:rsidP="00513E6B">
      <w:pPr>
        <w:jc w:val="center"/>
        <w:rPr>
          <w:b/>
        </w:rPr>
      </w:pPr>
      <w:r>
        <w:rPr>
          <w:b/>
        </w:rPr>
        <w:t>ANNO SCOLASTICO 2020/2021</w:t>
      </w:r>
    </w:p>
    <w:p w:rsidR="00513E6B" w:rsidRDefault="00513E6B" w:rsidP="00513E6B">
      <w:r w:rsidRPr="00315B0E">
        <w:t>Il/la</w:t>
      </w:r>
      <w:r>
        <w:t xml:space="preserve"> sottoscritto/a _________________________________________________________________</w:t>
      </w:r>
    </w:p>
    <w:p w:rsidR="00513E6B" w:rsidRDefault="00513E6B" w:rsidP="00513E6B"/>
    <w:p w:rsidR="00513E6B" w:rsidRDefault="00513E6B" w:rsidP="00513E6B">
      <w:r>
        <w:t>Docente a T.I. di_______________________ Presso _____________________________________</w:t>
      </w:r>
    </w:p>
    <w:p w:rsidR="00513E6B" w:rsidRDefault="00513E6B" w:rsidP="00513E6B"/>
    <w:p w:rsidR="00513E6B" w:rsidRDefault="00513E6B" w:rsidP="00513E6B">
      <w:r>
        <w:t xml:space="preserve">_________     a seguito di </w:t>
      </w:r>
      <w:proofErr w:type="gramStart"/>
      <w:r>
        <w:t>delibera,  assunta</w:t>
      </w:r>
      <w:proofErr w:type="gramEnd"/>
      <w:r>
        <w:t xml:space="preserve"> dal Collegio Docenti unitario in data 2  settembre 2020</w:t>
      </w:r>
    </w:p>
    <w:p w:rsidR="00513E6B" w:rsidRDefault="00513E6B" w:rsidP="00513E6B"/>
    <w:p w:rsidR="00513E6B" w:rsidRDefault="00513E6B" w:rsidP="00513E6B">
      <w:r w:rsidRPr="0027023E">
        <w:rPr>
          <w:b/>
        </w:rPr>
        <w:t>VISTE</w:t>
      </w:r>
      <w:r>
        <w:t xml:space="preserve"> le funzioni strumentali individuate nell’ambito del PTOF;</w:t>
      </w:r>
    </w:p>
    <w:p w:rsidR="00513E6B" w:rsidRDefault="00513E6B" w:rsidP="00513E6B"/>
    <w:p w:rsidR="00513E6B" w:rsidRDefault="00513E6B" w:rsidP="00513E6B">
      <w:r w:rsidRPr="0027023E">
        <w:rPr>
          <w:b/>
        </w:rPr>
        <w:t>CONSIDERATE</w:t>
      </w:r>
      <w:r>
        <w:t xml:space="preserve"> le competenze ed i requisiti di seguito formulati;</w:t>
      </w:r>
    </w:p>
    <w:p w:rsidR="00513E6B" w:rsidRDefault="00513E6B" w:rsidP="00513E6B"/>
    <w:p w:rsidR="00513E6B" w:rsidRDefault="00513E6B" w:rsidP="00513E6B">
      <w:r w:rsidRPr="0027023E">
        <w:rPr>
          <w:b/>
        </w:rPr>
        <w:t>PRESO ATTO</w:t>
      </w:r>
      <w:r>
        <w:t xml:space="preserve"> che la durata di ciascuna funzione strumentale al PTOF corrisponde ad anno scolastico e fino all’attivazione delle figure dell’anno scolastico successivo;</w:t>
      </w:r>
    </w:p>
    <w:p w:rsidR="00513E6B" w:rsidRDefault="00513E6B" w:rsidP="00513E6B"/>
    <w:p w:rsidR="00513E6B" w:rsidRPr="0027023E" w:rsidRDefault="00513E6B" w:rsidP="00513E6B">
      <w:pPr>
        <w:jc w:val="center"/>
        <w:rPr>
          <w:b/>
        </w:rPr>
      </w:pPr>
      <w:r w:rsidRPr="0027023E">
        <w:rPr>
          <w:b/>
        </w:rPr>
        <w:t xml:space="preserve">D I C </w:t>
      </w:r>
      <w:proofErr w:type="gramStart"/>
      <w:r w:rsidRPr="0027023E">
        <w:rPr>
          <w:b/>
        </w:rPr>
        <w:t>H  I</w:t>
      </w:r>
      <w:proofErr w:type="gramEnd"/>
      <w:r w:rsidRPr="0027023E">
        <w:rPr>
          <w:b/>
        </w:rPr>
        <w:t xml:space="preserve"> A R A</w:t>
      </w:r>
      <w:r>
        <w:rPr>
          <w:b/>
        </w:rPr>
        <w:t>:</w:t>
      </w:r>
    </w:p>
    <w:p w:rsidR="00513E6B" w:rsidRDefault="00513E6B" w:rsidP="00513E6B"/>
    <w:p w:rsidR="00513E6B" w:rsidRDefault="00513E6B" w:rsidP="00513E6B">
      <w:proofErr w:type="gramStart"/>
      <w:r>
        <w:t>la</w:t>
      </w:r>
      <w:proofErr w:type="gramEnd"/>
      <w:r>
        <w:t xml:space="preserve"> propria disponibilità ad assumere la seguente funzione strumentale al POF:</w:t>
      </w:r>
    </w:p>
    <w:p w:rsidR="00513E6B" w:rsidRPr="00755593" w:rsidRDefault="00513E6B" w:rsidP="00513E6B">
      <w:pPr>
        <w:suppressAutoHyphens/>
        <w:rPr>
          <w:sz w:val="20"/>
          <w:szCs w:val="20"/>
          <w:lang w:eastAsia="ar-SA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8311"/>
      </w:tblGrid>
      <w:tr w:rsidR="00513E6B" w:rsidRPr="00A32286" w:rsidTr="00BD749E">
        <w:trPr>
          <w:trHeight w:val="126"/>
        </w:trPr>
        <w:tc>
          <w:tcPr>
            <w:tcW w:w="630" w:type="pct"/>
          </w:tcPr>
          <w:p w:rsidR="00513E6B" w:rsidRPr="00A32286" w:rsidRDefault="00513E6B" w:rsidP="00BD749E">
            <w:pPr>
              <w:suppressAutoHyphens/>
              <w:snapToGrid w:val="0"/>
              <w:spacing w:before="240" w:after="240"/>
              <w:jc w:val="center"/>
              <w:rPr>
                <w:rFonts w:ascii="Calibri" w:hAnsi="Calibri"/>
                <w:b/>
                <w:sz w:val="40"/>
                <w:szCs w:val="40"/>
                <w:lang w:eastAsia="ar-SA"/>
              </w:rPr>
            </w:pPr>
            <w:r w:rsidRPr="00A32286">
              <w:rPr>
                <w:rFonts w:ascii="Calibri" w:hAnsi="Calibri"/>
                <w:b/>
                <w:sz w:val="40"/>
                <w:szCs w:val="40"/>
                <w:lang w:eastAsia="ar-SA"/>
              </w:rPr>
              <w:sym w:font="Wingdings 2" w:char="F02A"/>
            </w:r>
          </w:p>
        </w:tc>
        <w:tc>
          <w:tcPr>
            <w:tcW w:w="4370" w:type="pct"/>
            <w:shd w:val="clear" w:color="auto" w:fill="auto"/>
          </w:tcPr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AREA 1: GESTIONE DEL PIANO OFFERTA FORMATIVA</w:t>
            </w: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</w:tc>
      </w:tr>
      <w:tr w:rsidR="00513E6B" w:rsidRPr="00A32286" w:rsidTr="00BD749E">
        <w:trPr>
          <w:trHeight w:val="126"/>
        </w:trPr>
        <w:tc>
          <w:tcPr>
            <w:tcW w:w="630" w:type="pct"/>
          </w:tcPr>
          <w:p w:rsidR="00513E6B" w:rsidRPr="00A32286" w:rsidRDefault="00513E6B" w:rsidP="00BD749E">
            <w:pPr>
              <w:suppressAutoHyphens/>
              <w:snapToGrid w:val="0"/>
              <w:spacing w:before="240" w:after="240"/>
              <w:jc w:val="center"/>
              <w:rPr>
                <w:rFonts w:ascii="Calibri" w:hAnsi="Calibri"/>
                <w:b/>
                <w:sz w:val="40"/>
                <w:szCs w:val="40"/>
                <w:lang w:eastAsia="ar-SA"/>
              </w:rPr>
            </w:pPr>
            <w:r w:rsidRPr="00A32286">
              <w:rPr>
                <w:rFonts w:ascii="Calibri" w:hAnsi="Calibri"/>
                <w:b/>
                <w:sz w:val="40"/>
                <w:szCs w:val="40"/>
                <w:lang w:eastAsia="ar-SA"/>
              </w:rPr>
              <w:sym w:font="Wingdings 2" w:char="F02A"/>
            </w:r>
          </w:p>
        </w:tc>
        <w:tc>
          <w:tcPr>
            <w:tcW w:w="4370" w:type="pct"/>
            <w:shd w:val="clear" w:color="auto" w:fill="auto"/>
          </w:tcPr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AREA 2: COORDINAMENTO DELL’UTILIZZO DELLE NUOVE TECNOLOGIE</w:t>
            </w: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</w:tc>
      </w:tr>
      <w:tr w:rsidR="00513E6B" w:rsidRPr="00A32286" w:rsidTr="00BD749E">
        <w:trPr>
          <w:trHeight w:val="126"/>
        </w:trPr>
        <w:tc>
          <w:tcPr>
            <w:tcW w:w="630" w:type="pct"/>
          </w:tcPr>
          <w:p w:rsidR="00513E6B" w:rsidRPr="00A32286" w:rsidRDefault="00513E6B" w:rsidP="00BD749E">
            <w:pPr>
              <w:suppressAutoHyphens/>
              <w:snapToGrid w:val="0"/>
              <w:spacing w:before="240" w:after="240"/>
              <w:jc w:val="center"/>
              <w:rPr>
                <w:rFonts w:ascii="Calibri" w:hAnsi="Calibri"/>
                <w:b/>
                <w:sz w:val="40"/>
                <w:szCs w:val="40"/>
                <w:lang w:eastAsia="ar-SA"/>
              </w:rPr>
            </w:pPr>
            <w:r w:rsidRPr="00A32286">
              <w:rPr>
                <w:rFonts w:ascii="Calibri" w:hAnsi="Calibri"/>
                <w:b/>
                <w:sz w:val="40"/>
                <w:szCs w:val="40"/>
                <w:lang w:eastAsia="ar-SA"/>
              </w:rPr>
              <w:sym w:font="Wingdings 2" w:char="F02A"/>
            </w:r>
          </w:p>
        </w:tc>
        <w:tc>
          <w:tcPr>
            <w:tcW w:w="4370" w:type="pct"/>
            <w:shd w:val="clear" w:color="auto" w:fill="auto"/>
          </w:tcPr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AREA 3: INCLUSIONE E BENESSERE A SCUOLA</w:t>
            </w: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hAnsi="Calibri"/>
                <w:b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hAnsi="Calibri"/>
                <w:b/>
                <w:u w:val="single"/>
                <w:lang w:eastAsia="ar-SA"/>
              </w:rPr>
            </w:pPr>
          </w:p>
        </w:tc>
      </w:tr>
      <w:tr w:rsidR="00513E6B" w:rsidRPr="00A32286" w:rsidTr="00BD749E">
        <w:trPr>
          <w:trHeight w:val="1021"/>
        </w:trPr>
        <w:tc>
          <w:tcPr>
            <w:tcW w:w="630" w:type="pct"/>
          </w:tcPr>
          <w:p w:rsidR="00513E6B" w:rsidRPr="00A32286" w:rsidRDefault="00513E6B" w:rsidP="00BD749E">
            <w:pPr>
              <w:suppressAutoHyphens/>
              <w:snapToGrid w:val="0"/>
              <w:spacing w:before="240" w:after="240"/>
              <w:jc w:val="center"/>
              <w:rPr>
                <w:rFonts w:ascii="Calibri" w:hAnsi="Calibri"/>
                <w:b/>
                <w:sz w:val="40"/>
                <w:szCs w:val="40"/>
                <w:lang w:eastAsia="ar-SA"/>
              </w:rPr>
            </w:pPr>
            <w:r w:rsidRPr="00A32286">
              <w:rPr>
                <w:rFonts w:ascii="Calibri" w:hAnsi="Calibri"/>
                <w:b/>
                <w:sz w:val="40"/>
                <w:szCs w:val="40"/>
                <w:lang w:eastAsia="ar-SA"/>
              </w:rPr>
              <w:sym w:font="Wingdings 2" w:char="F02A"/>
            </w:r>
          </w:p>
        </w:tc>
        <w:tc>
          <w:tcPr>
            <w:tcW w:w="4370" w:type="pct"/>
            <w:shd w:val="clear" w:color="auto" w:fill="auto"/>
          </w:tcPr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AREA 4: SCUOLA FAMIGLIA E TERRITORIO</w:t>
            </w: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</w:tc>
      </w:tr>
      <w:tr w:rsidR="00513E6B" w:rsidRPr="00A32286" w:rsidTr="00BD749E">
        <w:trPr>
          <w:trHeight w:val="1037"/>
        </w:trPr>
        <w:tc>
          <w:tcPr>
            <w:tcW w:w="630" w:type="pct"/>
          </w:tcPr>
          <w:p w:rsidR="00513E6B" w:rsidRPr="00A32286" w:rsidRDefault="00513E6B" w:rsidP="00BD749E">
            <w:pPr>
              <w:suppressAutoHyphens/>
              <w:snapToGrid w:val="0"/>
              <w:spacing w:before="240" w:after="240"/>
              <w:jc w:val="center"/>
              <w:rPr>
                <w:rFonts w:ascii="Calibri" w:hAnsi="Calibri"/>
                <w:b/>
                <w:sz w:val="40"/>
                <w:szCs w:val="40"/>
                <w:lang w:eastAsia="ar-SA"/>
              </w:rPr>
            </w:pPr>
            <w:r w:rsidRPr="00A32286">
              <w:rPr>
                <w:rFonts w:ascii="Calibri" w:hAnsi="Calibri"/>
                <w:b/>
                <w:sz w:val="40"/>
                <w:szCs w:val="40"/>
                <w:lang w:eastAsia="ar-SA"/>
              </w:rPr>
              <w:sym w:font="Wingdings 2" w:char="F02A"/>
            </w:r>
          </w:p>
        </w:tc>
        <w:tc>
          <w:tcPr>
            <w:tcW w:w="4370" w:type="pct"/>
            <w:shd w:val="clear" w:color="auto" w:fill="auto"/>
          </w:tcPr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AREA 5: ORIENTAMENTO</w:t>
            </w: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</w:tc>
      </w:tr>
      <w:tr w:rsidR="00513E6B" w:rsidRPr="00A32286" w:rsidTr="00BD749E">
        <w:trPr>
          <w:trHeight w:val="1231"/>
        </w:trPr>
        <w:tc>
          <w:tcPr>
            <w:tcW w:w="630" w:type="pct"/>
          </w:tcPr>
          <w:p w:rsidR="00513E6B" w:rsidRPr="00A32286" w:rsidRDefault="00513E6B" w:rsidP="00BD749E">
            <w:pPr>
              <w:suppressAutoHyphens/>
              <w:snapToGrid w:val="0"/>
              <w:spacing w:before="240" w:after="240"/>
              <w:jc w:val="center"/>
              <w:rPr>
                <w:rFonts w:ascii="Calibri" w:hAnsi="Calibri"/>
                <w:b/>
                <w:sz w:val="40"/>
                <w:szCs w:val="40"/>
                <w:lang w:eastAsia="ar-SA"/>
              </w:rPr>
            </w:pPr>
            <w:r w:rsidRPr="00A32286">
              <w:rPr>
                <w:rFonts w:ascii="Calibri" w:hAnsi="Calibri"/>
                <w:b/>
                <w:sz w:val="40"/>
                <w:szCs w:val="40"/>
                <w:lang w:eastAsia="ar-SA"/>
              </w:rPr>
              <w:sym w:font="Wingdings 2" w:char="F02A"/>
            </w:r>
          </w:p>
        </w:tc>
        <w:tc>
          <w:tcPr>
            <w:tcW w:w="4370" w:type="pct"/>
            <w:shd w:val="clear" w:color="auto" w:fill="auto"/>
          </w:tcPr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 xml:space="preserve">AREA 6: </w:t>
            </w:r>
            <w:proofErr w:type="gramStart"/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INVALSI  E</w:t>
            </w:r>
            <w:proofErr w:type="gramEnd"/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 xml:space="preserve"> AUTOVALUTAZIONE DI  ISTITUTO</w:t>
            </w: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</w:tc>
      </w:tr>
      <w:tr w:rsidR="00513E6B" w:rsidRPr="00A32286" w:rsidTr="00BD749E">
        <w:trPr>
          <w:trHeight w:val="1231"/>
        </w:trPr>
        <w:tc>
          <w:tcPr>
            <w:tcW w:w="630" w:type="pct"/>
          </w:tcPr>
          <w:p w:rsidR="00513E6B" w:rsidRPr="00A32286" w:rsidRDefault="00513E6B" w:rsidP="00BD749E">
            <w:pPr>
              <w:suppressAutoHyphens/>
              <w:snapToGrid w:val="0"/>
              <w:spacing w:before="240" w:after="240"/>
              <w:jc w:val="center"/>
              <w:rPr>
                <w:rFonts w:ascii="Calibri" w:hAnsi="Calibri"/>
                <w:b/>
                <w:sz w:val="48"/>
                <w:szCs w:val="48"/>
                <w:lang w:eastAsia="ar-SA"/>
              </w:rPr>
            </w:pPr>
            <w:r w:rsidRPr="00A32286">
              <w:rPr>
                <w:rFonts w:ascii="Calibri" w:hAnsi="Calibri"/>
                <w:b/>
                <w:sz w:val="48"/>
                <w:szCs w:val="48"/>
                <w:lang w:eastAsia="ar-SA"/>
              </w:rPr>
              <w:t>□</w:t>
            </w:r>
          </w:p>
        </w:tc>
        <w:tc>
          <w:tcPr>
            <w:tcW w:w="4370" w:type="pct"/>
            <w:shd w:val="clear" w:color="auto" w:fill="auto"/>
          </w:tcPr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AREA</w:t>
            </w:r>
            <w:r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 xml:space="preserve"> 7</w:t>
            </w: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 xml:space="preserve">: </w:t>
            </w:r>
            <w:r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 xml:space="preserve">CURRICOLO </w:t>
            </w:r>
            <w:proofErr w:type="gramStart"/>
            <w:r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E  CONTINUITA</w:t>
            </w:r>
            <w:proofErr w:type="gramEnd"/>
            <w:r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’</w:t>
            </w: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</w:tc>
      </w:tr>
      <w:tr w:rsidR="00513E6B" w:rsidRPr="00A32286" w:rsidTr="00BD749E">
        <w:trPr>
          <w:trHeight w:val="1231"/>
        </w:trPr>
        <w:tc>
          <w:tcPr>
            <w:tcW w:w="630" w:type="pct"/>
          </w:tcPr>
          <w:p w:rsidR="00513E6B" w:rsidRPr="00A32286" w:rsidRDefault="00513E6B" w:rsidP="00BD749E">
            <w:pPr>
              <w:suppressAutoHyphens/>
              <w:snapToGrid w:val="0"/>
              <w:spacing w:before="240" w:after="240"/>
              <w:jc w:val="center"/>
              <w:rPr>
                <w:rFonts w:ascii="Calibri" w:hAnsi="Calibri"/>
                <w:b/>
                <w:sz w:val="48"/>
                <w:szCs w:val="48"/>
                <w:lang w:eastAsia="ar-SA"/>
              </w:rPr>
            </w:pPr>
            <w:r w:rsidRPr="00A32286">
              <w:rPr>
                <w:rFonts w:ascii="Calibri" w:hAnsi="Calibri"/>
                <w:b/>
                <w:sz w:val="48"/>
                <w:szCs w:val="48"/>
                <w:lang w:eastAsia="ar-SA"/>
              </w:rPr>
              <w:t>□</w:t>
            </w:r>
          </w:p>
        </w:tc>
        <w:tc>
          <w:tcPr>
            <w:tcW w:w="4370" w:type="pct"/>
            <w:shd w:val="clear" w:color="auto" w:fill="auto"/>
          </w:tcPr>
          <w:p w:rsidR="00513E6B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AREA</w:t>
            </w:r>
            <w:r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 xml:space="preserve"> 8</w:t>
            </w:r>
            <w:r w:rsidRPr="00A32286"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 xml:space="preserve">: </w:t>
            </w:r>
            <w:proofErr w:type="gramStart"/>
            <w:r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  <w:t>RENDICONTAZIONE  SOCIALE</w:t>
            </w:r>
            <w:proofErr w:type="gramEnd"/>
          </w:p>
          <w:p w:rsidR="00513E6B" w:rsidRPr="00A32286" w:rsidRDefault="00513E6B" w:rsidP="00BD749E">
            <w:pPr>
              <w:suppressAutoHyphens/>
              <w:snapToGrid w:val="0"/>
              <w:rPr>
                <w:rFonts w:ascii="Calibri" w:eastAsia="ComicSansMS" w:hAnsi="Calibri" w:cs="ComicSansMS"/>
                <w:b/>
                <w:bCs/>
                <w:u w:val="single"/>
                <w:lang w:eastAsia="ar-SA"/>
              </w:rPr>
            </w:pPr>
          </w:p>
        </w:tc>
        <w:bookmarkStart w:id="0" w:name="_GoBack"/>
        <w:bookmarkEnd w:id="0"/>
      </w:tr>
    </w:tbl>
    <w:p w:rsidR="00513E6B" w:rsidRPr="00A32286" w:rsidRDefault="00513E6B" w:rsidP="00513E6B">
      <w:pPr>
        <w:rPr>
          <w:rFonts w:ascii="Calibri" w:hAnsi="Calibri"/>
          <w:vanish/>
          <w:u w:val="single"/>
        </w:rPr>
      </w:pPr>
    </w:p>
    <w:sectPr w:rsidR="00513E6B" w:rsidRPr="00A32286" w:rsidSect="00513E6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6B"/>
    <w:rsid w:val="000540F0"/>
    <w:rsid w:val="005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AB79-60A6-4883-A4F1-5C0C502D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Rosaria</cp:lastModifiedBy>
  <cp:revision>1</cp:revision>
  <dcterms:created xsi:type="dcterms:W3CDTF">2020-09-02T10:16:00Z</dcterms:created>
  <dcterms:modified xsi:type="dcterms:W3CDTF">2020-09-02T10:17:00Z</dcterms:modified>
</cp:coreProperties>
</file>