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A" w:rsidRDefault="00BA1D6E">
      <w:pPr>
        <w:pStyle w:val="NormaleWeb"/>
        <w:tabs>
          <w:tab w:val="left" w:pos="2940"/>
        </w:tabs>
        <w:spacing w:before="0" w:after="0"/>
        <w:jc w:val="center"/>
        <w:rPr>
          <w:rFonts w:ascii="Book Antiqua" w:hAnsi="Book Antiqua"/>
          <w:szCs w:val="20"/>
        </w:rPr>
      </w:pPr>
      <w:r w:rsidRPr="00BA1D6E">
        <w:rPr>
          <w:rFonts w:ascii="Book Antiqua" w:hAnsi="Book Antiqua"/>
          <w:noProof/>
          <w:szCs w:val="20"/>
        </w:rPr>
        <w:drawing>
          <wp:inline distT="0" distB="0" distL="0" distR="0">
            <wp:extent cx="5931535" cy="1192530"/>
            <wp:effectExtent l="19050" t="0" r="0" b="0"/>
            <wp:docPr id="2" name="Immagine 1" descr="C:\Users\User\Desktop\CARTA INTESTATA\int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CARTA INTESTATA\int ISTIT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6E" w:rsidRDefault="00BA1D6E">
      <w:pPr>
        <w:pStyle w:val="NormaleWeb"/>
        <w:tabs>
          <w:tab w:val="left" w:pos="2940"/>
        </w:tabs>
        <w:spacing w:before="0" w:after="0"/>
        <w:jc w:val="center"/>
        <w:rPr>
          <w:rFonts w:ascii="Book Antiqua" w:hAnsi="Book Antiqua"/>
          <w:szCs w:val="20"/>
        </w:rPr>
      </w:pPr>
    </w:p>
    <w:p w:rsidR="00FA102A" w:rsidRDefault="00E35367">
      <w:pPr>
        <w:pStyle w:val="NormaleWeb"/>
        <w:tabs>
          <w:tab w:val="left" w:pos="2940"/>
        </w:tabs>
        <w:spacing w:before="0" w:after="0"/>
        <w:jc w:val="center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szCs w:val="20"/>
        </w:rPr>
        <w:t xml:space="preserve">ALLEGATO 2: GRIGLIA </w:t>
      </w:r>
      <w:proofErr w:type="spellStart"/>
      <w:r>
        <w:rPr>
          <w:rFonts w:ascii="Book Antiqua" w:hAnsi="Book Antiqua"/>
          <w:b/>
          <w:bCs/>
          <w:szCs w:val="20"/>
        </w:rPr>
        <w:t>DI</w:t>
      </w:r>
      <w:proofErr w:type="spellEnd"/>
      <w:r>
        <w:rPr>
          <w:rFonts w:ascii="Book Antiqua" w:hAnsi="Book Antiqua"/>
          <w:b/>
          <w:bCs/>
          <w:szCs w:val="20"/>
        </w:rPr>
        <w:t xml:space="preserve"> VALUTAZIONE PER ESPERTI </w:t>
      </w:r>
      <w:proofErr w:type="spellStart"/>
      <w:r>
        <w:rPr>
          <w:rFonts w:ascii="Book Antiqua" w:hAnsi="Book Antiqua"/>
          <w:b/>
          <w:bCs/>
          <w:szCs w:val="20"/>
        </w:rPr>
        <w:t>DI</w:t>
      </w:r>
      <w:proofErr w:type="spellEnd"/>
      <w:r>
        <w:rPr>
          <w:rFonts w:ascii="Book Antiqua" w:hAnsi="Book Antiqua"/>
          <w:b/>
          <w:bCs/>
          <w:szCs w:val="20"/>
        </w:rPr>
        <w:t xml:space="preserve"> LINGUA INGLESE</w:t>
      </w:r>
    </w:p>
    <w:p w:rsidR="00FA102A" w:rsidRDefault="00FA102A">
      <w:pPr>
        <w:pStyle w:val="Standard"/>
        <w:spacing w:after="0" w:line="256" w:lineRule="auto"/>
        <w:jc w:val="both"/>
        <w:rPr>
          <w:rFonts w:ascii="Book Antiqua" w:eastAsia="Calibri" w:hAnsi="Book Antiqua"/>
          <w:b/>
          <w:sz w:val="20"/>
          <w:szCs w:val="20"/>
          <w:lang w:eastAsia="en-US"/>
        </w:rPr>
      </w:pPr>
    </w:p>
    <w:p w:rsidR="00FA102A" w:rsidRDefault="00E35367">
      <w:pPr>
        <w:pStyle w:val="Standard"/>
        <w:spacing w:after="0" w:line="256" w:lineRule="auto"/>
        <w:jc w:val="both"/>
        <w:rPr>
          <w:rFonts w:ascii="Book Antiqua" w:eastAsia="Calibri" w:hAnsi="Book Antiqua"/>
          <w:b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sz w:val="20"/>
          <w:szCs w:val="20"/>
          <w:lang w:eastAsia="en-US"/>
        </w:rPr>
        <w:t>Tabella di valutazione dei titoli:</w:t>
      </w:r>
    </w:p>
    <w:tbl>
      <w:tblPr>
        <w:tblW w:w="99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94"/>
        <w:gridCol w:w="2409"/>
        <w:gridCol w:w="1069"/>
        <w:gridCol w:w="983"/>
      </w:tblGrid>
      <w:tr w:rsidR="00FA102A">
        <w:trPr>
          <w:trHeight w:val="667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A" w:rsidRDefault="00E35367">
            <w:pPr>
              <w:pStyle w:val="Standard"/>
              <w:spacing w:after="0" w:line="240" w:lineRule="auto"/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Tutti i titoli devono essere pertinenti al settore di intervento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A" w:rsidRDefault="00E35367">
            <w:pPr>
              <w:pStyle w:val="Standard"/>
              <w:spacing w:after="0" w:line="240" w:lineRule="auto"/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Punteggio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A" w:rsidRDefault="00E35367">
            <w:pPr>
              <w:pStyle w:val="Standard"/>
              <w:tabs>
                <w:tab w:val="left" w:pos="2940"/>
              </w:tabs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Punti determinati dal candidato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02A" w:rsidRDefault="00E35367">
            <w:pPr>
              <w:pStyle w:val="Standard"/>
              <w:tabs>
                <w:tab w:val="left" w:pos="2940"/>
              </w:tabs>
              <w:spacing w:after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Punti assegnati</w:t>
            </w: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Corso di studi dalla istruzione primaria alla laurea conseguito nel paese straniero la cui lingua è oggetto del percorso formativo (lingua inglese)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24 punti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Corso di studi dalla istruzione primaria al diploma conseguito nel paese straniero la cui lingua è oggetto del percorso formativo (lingua inglese) e laurea in lingue e letteratura straniere conseguita in un paese diverso da quello in cui è stato conseguito il diploma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20 punti</w:t>
            </w:r>
          </w:p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Laurea non specifica in lingue e letterature straniere unita a certificazione coerente con QCER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15 punti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Master, Specializzazione e perfezionamento, coerenti con il progetto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4 punti per ciascun titolo (fino ad un massimo di 36 punti)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Esperienze di insegnamento di lingua inglese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2 punti per ciascun anno (fino ad un massimo di 20 punti)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Partecipazione a progetti o sperimentazioni di rilevanza nazionali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1 punto per ciascun titolo (fino ad un massimo di 5 punti)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Possesso di Certificazioni informatiche</w:t>
            </w:r>
          </w:p>
          <w:p w:rsidR="00FA102A" w:rsidRDefault="00FA102A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5B4068" w:rsidP="005B4068">
            <w:pPr>
              <w:pStyle w:val="Standard"/>
              <w:spacing w:after="0" w:line="240" w:lineRule="auto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2</w:t>
            </w:r>
            <w:r w:rsidR="00E35367">
              <w:rPr>
                <w:rFonts w:ascii="Book Antiqua" w:eastAsia="Calibri" w:hAnsi="Book Antiqua"/>
                <w:sz w:val="16"/>
                <w:szCs w:val="16"/>
                <w:lang w:eastAsia="en-US"/>
              </w:rPr>
              <w:t xml:space="preserve"> punt</w:t>
            </w: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i</w:t>
            </w:r>
            <w:r w:rsidR="00E35367">
              <w:rPr>
                <w:rFonts w:ascii="Book Antiqua" w:eastAsia="Calibri" w:hAnsi="Book Antiqua"/>
                <w:sz w:val="16"/>
                <w:szCs w:val="16"/>
                <w:lang w:eastAsia="en-US"/>
              </w:rPr>
              <w:t xml:space="preserve"> per ciascun titolo (fino ad un massimo di </w:t>
            </w:r>
            <w:r>
              <w:rPr>
                <w:rFonts w:ascii="Book Antiqua" w:eastAsia="Calibri" w:hAnsi="Book Antiqua"/>
                <w:sz w:val="16"/>
                <w:szCs w:val="16"/>
                <w:lang w:eastAsia="en-US"/>
              </w:rPr>
              <w:t>6</w:t>
            </w:r>
            <w:r w:rsidR="00E35367">
              <w:rPr>
                <w:rFonts w:ascii="Book Antiqua" w:eastAsia="Calibri" w:hAnsi="Book Antiqua"/>
                <w:sz w:val="16"/>
                <w:szCs w:val="16"/>
                <w:lang w:eastAsia="en-US"/>
              </w:rPr>
              <w:t xml:space="preserve"> punti)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16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Dottorati di ricerca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5B4068" w:rsidP="005B4068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5</w:t>
            </w:r>
            <w:r w:rsidR="00E35367">
              <w:rPr>
                <w:rFonts w:ascii="Book Antiqua" w:eastAsia="Calibri" w:hAnsi="Book Antiqua"/>
                <w:sz w:val="16"/>
                <w:szCs w:val="20"/>
                <w:lang w:eastAsia="en-US"/>
              </w:rPr>
              <w:t xml:space="preserve"> punt</w:t>
            </w: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i</w:t>
            </w:r>
            <w:r w:rsidR="00E35367">
              <w:rPr>
                <w:rFonts w:ascii="Book Antiqua" w:eastAsia="Calibri" w:hAnsi="Book Antiqua"/>
                <w:sz w:val="16"/>
                <w:szCs w:val="20"/>
                <w:lang w:eastAsia="en-US"/>
              </w:rPr>
              <w:t xml:space="preserve"> (</w:t>
            </w: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si valuta un solo dottorato</w:t>
            </w:r>
            <w:r w:rsidR="00E35367">
              <w:rPr>
                <w:rFonts w:ascii="Book Antiqua" w:eastAsia="Calibri" w:hAnsi="Book Antiqua"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</w:p>
        </w:tc>
      </w:tr>
      <w:tr w:rsidR="00FA102A"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Pubblicazioni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E35367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16"/>
                <w:szCs w:val="20"/>
                <w:lang w:eastAsia="en-US"/>
              </w:rPr>
              <w:t>1 punto per ciascun titolo (fino ad un massimo di 5 punti)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02A" w:rsidRDefault="00FA102A">
            <w:pPr>
              <w:pStyle w:val="Standard"/>
              <w:spacing w:after="0" w:line="240" w:lineRule="auto"/>
              <w:jc w:val="both"/>
              <w:rPr>
                <w:rFonts w:ascii="Book Antiqua" w:eastAsia="Calibri" w:hAnsi="Book Antiqua"/>
                <w:sz w:val="16"/>
                <w:szCs w:val="20"/>
                <w:lang w:eastAsia="en-US"/>
              </w:rPr>
            </w:pPr>
          </w:p>
        </w:tc>
      </w:tr>
    </w:tbl>
    <w:p w:rsidR="00FA102A" w:rsidRDefault="00FA102A">
      <w:pPr>
        <w:pStyle w:val="Standard"/>
        <w:spacing w:after="0"/>
      </w:pPr>
    </w:p>
    <w:p w:rsidR="00FA102A" w:rsidRDefault="00E35367">
      <w:pPr>
        <w:pStyle w:val="Standard"/>
        <w:spacing w:after="0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A102A" w:rsidSect="00A25B00">
      <w:pgSz w:w="11906" w:h="16838"/>
      <w:pgMar w:top="1135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4B" w:rsidRDefault="006D5F4B">
      <w:r>
        <w:separator/>
      </w:r>
    </w:p>
  </w:endnote>
  <w:endnote w:type="continuationSeparator" w:id="0">
    <w:p w:rsidR="006D5F4B" w:rsidRDefault="006D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4B" w:rsidRDefault="006D5F4B">
      <w:r>
        <w:rPr>
          <w:color w:val="000000"/>
        </w:rPr>
        <w:separator/>
      </w:r>
    </w:p>
  </w:footnote>
  <w:footnote w:type="continuationSeparator" w:id="0">
    <w:p w:rsidR="006D5F4B" w:rsidRDefault="006D5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562"/>
    <w:multiLevelType w:val="multilevel"/>
    <w:tmpl w:val="3B8E4152"/>
    <w:styleLink w:val="WWNum1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364B1764"/>
    <w:multiLevelType w:val="multilevel"/>
    <w:tmpl w:val="1460FC60"/>
    <w:styleLink w:val="WWNum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2A"/>
    <w:rsid w:val="000A08D5"/>
    <w:rsid w:val="005B4068"/>
    <w:rsid w:val="005B6E52"/>
    <w:rsid w:val="006D5F4B"/>
    <w:rsid w:val="009670DC"/>
    <w:rsid w:val="00A25B00"/>
    <w:rsid w:val="00BA1D6E"/>
    <w:rsid w:val="00E35367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B0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25B00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A25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25B00"/>
    <w:pPr>
      <w:spacing w:after="120"/>
    </w:pPr>
  </w:style>
  <w:style w:type="paragraph" w:styleId="Elenco">
    <w:name w:val="List"/>
    <w:basedOn w:val="Textbody"/>
    <w:rsid w:val="00A25B00"/>
    <w:rPr>
      <w:rFonts w:cs="Mangal"/>
    </w:rPr>
  </w:style>
  <w:style w:type="paragraph" w:styleId="Didascalia">
    <w:name w:val="caption"/>
    <w:basedOn w:val="Standard"/>
    <w:rsid w:val="00A25B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25B00"/>
    <w:pPr>
      <w:suppressLineNumbers/>
    </w:pPr>
    <w:rPr>
      <w:rFonts w:cs="Mangal"/>
    </w:rPr>
  </w:style>
  <w:style w:type="paragraph" w:styleId="Intestazione">
    <w:name w:val="header"/>
    <w:basedOn w:val="Standard"/>
    <w:rsid w:val="00A25B00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A25B00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A25B0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Standard"/>
    <w:rsid w:val="00A25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5B00"/>
    <w:pPr>
      <w:suppressLineNumbers/>
    </w:pPr>
  </w:style>
  <w:style w:type="paragraph" w:customStyle="1" w:styleId="TableHeading">
    <w:name w:val="Table Heading"/>
    <w:basedOn w:val="TableContents"/>
    <w:rsid w:val="00A25B00"/>
    <w:pPr>
      <w:jc w:val="center"/>
    </w:pPr>
    <w:rPr>
      <w:b/>
      <w:bCs/>
    </w:rPr>
  </w:style>
  <w:style w:type="character" w:customStyle="1" w:styleId="IntestazioneCarattere">
    <w:name w:val="Intestazione Carattere"/>
    <w:rsid w:val="00A25B00"/>
    <w:rPr>
      <w:sz w:val="22"/>
      <w:szCs w:val="22"/>
    </w:rPr>
  </w:style>
  <w:style w:type="character" w:customStyle="1" w:styleId="PidipaginaCarattere">
    <w:name w:val="Piè di pagina Carattere"/>
    <w:rsid w:val="00A25B00"/>
    <w:rPr>
      <w:sz w:val="22"/>
      <w:szCs w:val="22"/>
    </w:rPr>
  </w:style>
  <w:style w:type="character" w:customStyle="1" w:styleId="StrongEmphasis">
    <w:name w:val="Strong Emphasis"/>
    <w:rsid w:val="00A25B00"/>
    <w:rPr>
      <w:b/>
      <w:bCs/>
    </w:rPr>
  </w:style>
  <w:style w:type="character" w:customStyle="1" w:styleId="TestofumettoCarattere">
    <w:name w:val="Testo fumetto Carattere"/>
    <w:basedOn w:val="Carpredefinitoparagrafo"/>
    <w:rsid w:val="00A25B0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A25B00"/>
    <w:rPr>
      <w:color w:val="0563C1"/>
      <w:u w:val="single"/>
    </w:rPr>
  </w:style>
  <w:style w:type="character" w:customStyle="1" w:styleId="UnresolvedMention">
    <w:name w:val="Unresolved Mention"/>
    <w:basedOn w:val="Carpredefinitoparagrafo"/>
    <w:rsid w:val="00A25B00"/>
    <w:rPr>
      <w:color w:val="605E5C"/>
    </w:rPr>
  </w:style>
  <w:style w:type="character" w:customStyle="1" w:styleId="ListLabel1">
    <w:name w:val="ListLabel 1"/>
    <w:rsid w:val="00A25B00"/>
    <w:rPr>
      <w:rFonts w:eastAsia="Calibri" w:cs="Calibri"/>
    </w:rPr>
  </w:style>
  <w:style w:type="character" w:customStyle="1" w:styleId="ListLabel2">
    <w:name w:val="ListLabel 2"/>
    <w:rsid w:val="00A25B00"/>
    <w:rPr>
      <w:rFonts w:cs="Courier New"/>
    </w:rPr>
  </w:style>
  <w:style w:type="numbering" w:customStyle="1" w:styleId="WWNum1">
    <w:name w:val="WWNum1"/>
    <w:basedOn w:val="Nessunelenco"/>
    <w:rsid w:val="00A25B00"/>
    <w:pPr>
      <w:numPr>
        <w:numId w:val="1"/>
      </w:numPr>
    </w:pPr>
  </w:style>
  <w:style w:type="numbering" w:customStyle="1" w:styleId="WWNum2">
    <w:name w:val="WWNum2"/>
    <w:basedOn w:val="Nessunelenco"/>
    <w:rsid w:val="00A25B0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2018-01-10T11:54:00Z</cp:lastPrinted>
  <dcterms:created xsi:type="dcterms:W3CDTF">2020-10-22T18:58:00Z</dcterms:created>
  <dcterms:modified xsi:type="dcterms:W3CDTF">2021-05-31T08:04:00Z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