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E0D9" w14:textId="429B9157" w:rsidR="00E86D0C" w:rsidRPr="004D581E" w:rsidRDefault="00E86D0C" w:rsidP="00011C22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eastAsia="DejaVu Sans"/>
          <w:color w:val="000000"/>
          <w:sz w:val="22"/>
          <w:szCs w:val="22"/>
        </w:rPr>
        <w:tab/>
      </w:r>
      <w:r>
        <w:rPr>
          <w:rStyle w:val="normaltextrun"/>
          <w:rFonts w:eastAsia="DejaVu Sans"/>
          <w:color w:val="000000"/>
          <w:sz w:val="22"/>
          <w:szCs w:val="22"/>
        </w:rPr>
        <w:tab/>
      </w:r>
      <w:r>
        <w:rPr>
          <w:rStyle w:val="normaltextrun"/>
          <w:rFonts w:eastAsia="DejaVu Sans"/>
          <w:color w:val="000000"/>
          <w:sz w:val="22"/>
          <w:szCs w:val="22"/>
        </w:rPr>
        <w:tab/>
      </w:r>
      <w:r>
        <w:rPr>
          <w:rStyle w:val="normaltextrun"/>
          <w:rFonts w:eastAsia="DejaVu Sans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</w:p>
    <w:p w14:paraId="1CD3A832" w14:textId="77777777" w:rsidR="00E86D0C" w:rsidRDefault="00E86D0C" w:rsidP="00E86D0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D581E">
        <w:rPr>
          <w:rStyle w:val="eop"/>
          <w:rFonts w:asciiTheme="minorHAnsi" w:hAnsiTheme="minorHAnsi" w:cstheme="minorHAnsi"/>
        </w:rPr>
        <w:t> </w:t>
      </w:r>
    </w:p>
    <w:p w14:paraId="1FB54221" w14:textId="77777777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089C9587" w14:textId="77777777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6423330B" w14:textId="77777777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4235B327" w14:textId="77777777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64B9DD3A" w14:textId="77777777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49BAC36A" w14:textId="77777777" w:rsidR="00DE66C5" w:rsidRDefault="00DE66C5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</w:p>
    <w:p w14:paraId="58516BCC" w14:textId="0CDB077B" w:rsidR="00011C22" w:rsidRP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  <w:r w:rsidRPr="00011C22">
        <w:rPr>
          <w:rFonts w:eastAsiaTheme="minorHAnsi"/>
          <w:color w:val="000000"/>
          <w:sz w:val="52"/>
          <w:szCs w:val="52"/>
          <w:lang w:eastAsia="en-US"/>
        </w:rPr>
        <w:t>Patto di Corresponsabilità</w:t>
      </w:r>
    </w:p>
    <w:p w14:paraId="46A148ED" w14:textId="1DC7CEA8" w:rsidR="00011C22" w:rsidRP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52"/>
          <w:szCs w:val="52"/>
          <w:lang w:eastAsia="en-US"/>
        </w:rPr>
      </w:pPr>
      <w:r w:rsidRPr="00011C22">
        <w:rPr>
          <w:rFonts w:eastAsiaTheme="minorHAnsi"/>
          <w:color w:val="000000"/>
          <w:sz w:val="52"/>
          <w:szCs w:val="52"/>
          <w:lang w:eastAsia="en-US"/>
        </w:rPr>
        <w:t>per le Visite Guidate</w:t>
      </w:r>
      <w:r>
        <w:rPr>
          <w:rFonts w:eastAsiaTheme="minorHAnsi"/>
          <w:color w:val="000000"/>
          <w:sz w:val="52"/>
          <w:szCs w:val="52"/>
          <w:lang w:eastAsia="en-US"/>
        </w:rPr>
        <w:t xml:space="preserve"> e </w:t>
      </w:r>
    </w:p>
    <w:p w14:paraId="2353D920" w14:textId="43125F4F" w:rsidR="00011C22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  <w:r w:rsidRPr="00011C22">
        <w:rPr>
          <w:rFonts w:eastAsiaTheme="minorHAnsi"/>
          <w:color w:val="000000"/>
          <w:sz w:val="52"/>
          <w:szCs w:val="52"/>
          <w:lang w:eastAsia="en-US"/>
        </w:rPr>
        <w:t xml:space="preserve">i Viaggi di Istruzione </w:t>
      </w:r>
    </w:p>
    <w:p w14:paraId="189489FA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1C493D29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0BDD3987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02B0C852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385FEB3A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0B5C17B1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5F73A212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6FE166E5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5A1848C4" w14:textId="77777777" w:rsidR="00011C22" w:rsidRDefault="00011C22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2030E22A" w14:textId="77777777" w:rsidR="00292058" w:rsidRDefault="00292058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5652B59C" w14:textId="77777777" w:rsidR="00DE66C5" w:rsidRDefault="00DE66C5" w:rsidP="00011C22">
      <w:pPr>
        <w:pStyle w:val="paragraph"/>
        <w:spacing w:before="0" w:beforeAutospacing="0" w:after="0" w:afterAutospacing="0"/>
        <w:textAlignment w:val="baseline"/>
        <w:rPr>
          <w:rFonts w:ascii="Helvetica" w:eastAsiaTheme="minorHAnsi" w:hAnsi="Helvetica" w:cs="Helvetica"/>
          <w:color w:val="000000"/>
          <w:sz w:val="52"/>
          <w:szCs w:val="52"/>
          <w:lang w:eastAsia="en-US"/>
        </w:rPr>
      </w:pPr>
    </w:p>
    <w:p w14:paraId="59381627" w14:textId="1B7C6E4B" w:rsidR="00011C22" w:rsidRPr="00DE66C5" w:rsidRDefault="00011C22" w:rsidP="00DE6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97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DE66C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PATTO DI CORRESPONSABILITA’ PER LE VISITE GUIDATE ED I VIAGGI</w:t>
      </w:r>
      <w:r w:rsidR="00DE66C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DE66C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DI ISTRUZIONE</w:t>
      </w:r>
    </w:p>
    <w:p w14:paraId="73507719" w14:textId="77777777" w:rsidR="00011C22" w:rsidRPr="00DE66C5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14:paraId="57B6AB49" w14:textId="77777777" w:rsidR="00011C22" w:rsidRPr="00DE66C5" w:rsidRDefault="00011C22" w:rsidP="00DE6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DE66C5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RACCOMANDAZIONI E REGOLE DI COMPORTAMENTO</w:t>
      </w:r>
    </w:p>
    <w:p w14:paraId="2481B772" w14:textId="77777777" w:rsidR="00011C22" w:rsidRPr="00DE66C5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8C9E630" w14:textId="77777777" w:rsidR="00DE66C5" w:rsidRDefault="00DE66C5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131314"/>
          <w:sz w:val="22"/>
          <w:szCs w:val="22"/>
          <w:lang w:eastAsia="en-US"/>
        </w:rPr>
      </w:pPr>
    </w:p>
    <w:p w14:paraId="59E339A2" w14:textId="44906E45" w:rsidR="00011C22" w:rsidRPr="007A6BAF" w:rsidRDefault="00011C22" w:rsidP="00DE6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b/>
          <w:color w:val="131314"/>
          <w:sz w:val="20"/>
          <w:szCs w:val="20"/>
          <w:lang w:eastAsia="en-US"/>
        </w:rPr>
        <w:t>INTRODUZIONE</w:t>
      </w:r>
    </w:p>
    <w:p w14:paraId="4661AD6A" w14:textId="2F27ED3B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I viaggi di istruzione, le visite guidate, gli scambi culturali costituiscono un arricchimento dell'offerta formativa dell’Istituto Comprensivo 5 di Asti. Sono, pertanto, attività complementari a quelle istituzionali di insegnamento. Le attività, certamente diverse da quelle tradizionali, possono essere anche parte integrante delle discipline curricolari o parte aggiuntiva delle stesse o del curricolo.</w:t>
      </w:r>
    </w:p>
    <w:p w14:paraId="2C46986C" w14:textId="3DEF0EA6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In particolare tali attività si effettuano allo scopo di:</w:t>
      </w:r>
    </w:p>
    <w:p w14:paraId="1711C548" w14:textId="77777777" w:rsidR="00DE66C5" w:rsidRPr="007A6BAF" w:rsidRDefault="00DE66C5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</w:p>
    <w:p w14:paraId="09307A46" w14:textId="301E4AC6" w:rsidR="00011C22" w:rsidRPr="007A6BAF" w:rsidRDefault="00011C22" w:rsidP="00DE66C5">
      <w:pPr>
        <w:pStyle w:val="Paragrafoelenco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arricchire la formazione generale della personalità degli studenti, favorendo l’aumento del senso di autonomia e responsabilità;</w:t>
      </w:r>
    </w:p>
    <w:p w14:paraId="36D6766D" w14:textId="1F6C544A" w:rsidR="00011C22" w:rsidRPr="007A6BAF" w:rsidRDefault="00011C22" w:rsidP="00DE66C5">
      <w:pPr>
        <w:pStyle w:val="Paragrafoelenco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migliorare la conoscenza del territorio in cui rientra la meta prescelta, nei suoi molteplici aspetti: naturalistico, ambientale, artistico, storico, economico e culturale;</w:t>
      </w:r>
    </w:p>
    <w:p w14:paraId="1F0C1FF7" w14:textId="5005EBFA" w:rsidR="00011C22" w:rsidRPr="007A6BAF" w:rsidRDefault="00011C22" w:rsidP="00DE66C5">
      <w:pPr>
        <w:pStyle w:val="Paragrafoelenco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acquisire cognizioni culturali integrative rispetto a quelle che normalmente si acquisiscono in classe durante l’ordinaria attività didattica;</w:t>
      </w:r>
    </w:p>
    <w:p w14:paraId="0AD9433A" w14:textId="7D5A8D96" w:rsidR="00011C22" w:rsidRPr="007A6BAF" w:rsidRDefault="00011C22" w:rsidP="00DE66C5">
      <w:pPr>
        <w:pStyle w:val="Paragrafoelenco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favorire la socializzazione tra gli studenti, i docenti ed eventualmente altri soggetti coinvolti nell’iniziativa.</w:t>
      </w:r>
    </w:p>
    <w:p w14:paraId="25CB28CC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 xml:space="preserve">Possono avere la durata di una giornata (massimo 12 ore) o di più giornate, con pernottamenti fuori sede, in Italia o all’estero. </w:t>
      </w:r>
    </w:p>
    <w:p w14:paraId="693A6D1B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</w:p>
    <w:p w14:paraId="0C6AB53F" w14:textId="73E314B2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Art. 1 I doveri dei docenti accompagnatori</w:t>
      </w:r>
    </w:p>
    <w:p w14:paraId="3DCAD9DF" w14:textId="3DE4F3B2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La Dirigente Scolastica conferisce l'incarico con apposita comunicazione scritta ai docenti accompagnatori, che assumono la responsabilità di cui all'articolo 2048 del Codice Civile ("Culpa in vigilando"), integrato dall'art.61 Legge 312/1980, nei riguardi degli studenti partecipanti al viaggio a loro affidati.</w:t>
      </w:r>
    </w:p>
    <w:p w14:paraId="0756C8D1" w14:textId="4C8DCD1D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Tutti i docenti collaboreranno affinché sia assicurata la sorveglianza in ogni momento.</w:t>
      </w:r>
    </w:p>
    <w:p w14:paraId="0A034748" w14:textId="0D551365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Ai viaggi di istruzione è rigorosamente vietata la partecipazione di persone estranee alla scuola, salvo in circostanze eccezionali autorizzate dal D.S. (ad esempio: genitori di alunni con BES, collaboratori scolastici, assistenti specialistici).</w:t>
      </w:r>
    </w:p>
    <w:p w14:paraId="0E4F29AF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Gli insegnanti accompagnatori, durante il viaggio, devono:</w:t>
      </w:r>
    </w:p>
    <w:p w14:paraId="4DDE038D" w14:textId="6928DDAC" w:rsidR="00011C22" w:rsidRPr="007A6BAF" w:rsidRDefault="00011C22" w:rsidP="00DE66C5">
      <w:pPr>
        <w:pStyle w:val="Paragrafoelenco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sui mezzi di trasporto (aerei, pullman, treni, etc.) controllare che non vi siano evidenti difetti del mezzo (esempio: un finestrino rotto, aria condizionata non funzionante, ecc.) e segnalarli al conducente o al responsabile del mezzo;</w:t>
      </w:r>
    </w:p>
    <w:p w14:paraId="42702AE5" w14:textId="56086554" w:rsidR="00011C22" w:rsidRPr="007A6BAF" w:rsidRDefault="00011C22" w:rsidP="00DE66C5">
      <w:pPr>
        <w:pStyle w:val="Paragrafoelenco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prestare attenzione a segnali evidenti del comportamento del conducente (durante gli spostamenti il conducente non può far uso di cuffie sonore o di cellulari senza bluetooth o auricolari, non è consentito assumere bevande alcoliche, utilizzare un linguaggio poco consono all’ambiente scolastico, etc.). Ogni comportamento che possa rivelarsi pericoloso o poco consono sarà comunicato tempestivamente a questa dirigenza;</w:t>
      </w:r>
    </w:p>
    <w:p w14:paraId="4B3B1774" w14:textId="5514C6BD" w:rsidR="00011C22" w:rsidRPr="007A6BAF" w:rsidRDefault="00011C22" w:rsidP="00DE66C5">
      <w:pPr>
        <w:pStyle w:val="Paragrafoelenco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controllare che gli studenti tengano un comportamento corretto: non devono disturbare il conducente o mettere i piedi sui sedili, gettare carte o qualsiasi altro materiale a terra (far sì che si utilizzino gli appositi cestini per i piccoli rifiuti). </w:t>
      </w:r>
    </w:p>
    <w:p w14:paraId="29B06615" w14:textId="1C1E2340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In albergo gli insegnanti accompagnatori sono tenuti a:</w:t>
      </w:r>
    </w:p>
    <w:p w14:paraId="13EAFED2" w14:textId="283550C8" w:rsidR="00011C22" w:rsidRPr="007A6BAF" w:rsidRDefault="00011C22" w:rsidP="00DE66C5">
      <w:pPr>
        <w:pStyle w:val="Paragrafoelenco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verificare se vi siano danni nelle camere e comunicarlo alla reception; prima della partenza per il ritorno, sarà necessario effettuare un controllo dello stato delle camere. Eventuali danni agli arredi non presenti all’arrivo, saranno addebitati a tutti gli occupanti la camera se non sarà individuato il responsabile;</w:t>
      </w:r>
    </w:p>
    <w:p w14:paraId="43909542" w14:textId="6EA42366" w:rsidR="00011C22" w:rsidRPr="007A6BAF" w:rsidRDefault="00011C22" w:rsidP="00DE66C5">
      <w:pPr>
        <w:pStyle w:val="Paragrafoelenco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controllare che gli alunni evitino i seguenti comportamenti: parlare a voce alta nelle camere e nei corridoi, sbattere le porte, uscire dalla propria camera dopo l’orario concordato con i docenti, uscire dall’hotel senza essere autorizzati e essere accompagnati da un docente.</w:t>
      </w:r>
    </w:p>
    <w:p w14:paraId="12BED9FD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1CBADF58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b/>
          <w:bCs/>
          <w:color w:val="131314"/>
          <w:sz w:val="20"/>
          <w:szCs w:val="20"/>
          <w:lang w:eastAsia="en-US"/>
        </w:rPr>
        <w:t>Art. 2 I doveri dei genitori</w:t>
      </w:r>
    </w:p>
    <w:p w14:paraId="4816E8B1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  <w:lang w:eastAsia="en-US"/>
        </w:rPr>
        <w:t>I genitori devono:</w:t>
      </w:r>
    </w:p>
    <w:p w14:paraId="6D400F19" w14:textId="098D2F00" w:rsidR="00011C22" w:rsidRPr="007A6BAF" w:rsidRDefault="00011C22" w:rsidP="00DE66C5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accertarsi che i documenti di identità dei propri figli siano in regola e in corso di validità;</w:t>
      </w:r>
    </w:p>
    <w:p w14:paraId="7B42DBBC" w14:textId="1DB2C9CE" w:rsidR="00011C22" w:rsidRPr="007A6BAF" w:rsidRDefault="00011C22" w:rsidP="00DE66C5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comunicare ai docenti accompagnatori ogni eventuale situazione di disagio o difficoltà del proprio figlio che possa in qualche modo comprometterne il benessere fisico ed emotivo;</w:t>
      </w:r>
    </w:p>
    <w:p w14:paraId="1BC48687" w14:textId="3B320925" w:rsidR="00011C22" w:rsidRPr="007A6BAF" w:rsidRDefault="00011C22" w:rsidP="00DE66C5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accompagnare e riprendere i figli con puntualità nei luoghi e nei tempi concordati e comunicati per la partenza e per il rientro;</w:t>
      </w:r>
    </w:p>
    <w:p w14:paraId="3F5956B7" w14:textId="4D3F6300" w:rsidR="00011C22" w:rsidRPr="007A6BAF" w:rsidRDefault="00011C22" w:rsidP="00DE66C5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comunicare ai docenti accompagnatori le eventuali patologie e le terapie che si rendano necessarie, non comunicate precedentemente a scuola, fermo restando che i docenti accompagnatori non si assumono la responsabilità della somministrazione dei farmaci;</w:t>
      </w:r>
    </w:p>
    <w:p w14:paraId="4DEF38E7" w14:textId="288D46E6" w:rsidR="00011C22" w:rsidRPr="007A6BAF" w:rsidRDefault="00011C22" w:rsidP="00DE66C5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accertarsi che i figli abbiano con sé le eventuali medicine assunte abitualmente;</w:t>
      </w:r>
    </w:p>
    <w:p w14:paraId="0D783818" w14:textId="7FFD450A" w:rsidR="00011C22" w:rsidRPr="007A6BAF" w:rsidRDefault="00154C34" w:rsidP="00011C22">
      <w:pPr>
        <w:pStyle w:val="Paragrafoelenco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impegnarsi a prelevare</w:t>
      </w:r>
      <w:r w:rsidR="00011C22"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 xml:space="preserve"> i propri figli durante il viaggio d’istruzione in caso di gravi comportamenti che possano costituire serio pericolo per </w:t>
      </w:r>
      <w:proofErr w:type="gramStart"/>
      <w:r w:rsidR="00011C22"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>se</w:t>
      </w:r>
      <w:proofErr w:type="gramEnd"/>
      <w:r w:rsidR="00011C22" w:rsidRPr="007A6BAF">
        <w:rPr>
          <w:rFonts w:asciiTheme="minorHAnsi" w:eastAsiaTheme="minorHAnsi" w:hAnsiTheme="minorHAnsi" w:cstheme="minorHAnsi"/>
          <w:color w:val="131314"/>
          <w:sz w:val="20"/>
          <w:szCs w:val="20"/>
        </w:rPr>
        <w:t xml:space="preserve"> stessi e i loro compagni.</w:t>
      </w:r>
    </w:p>
    <w:p w14:paraId="0E0AEE70" w14:textId="77777777" w:rsidR="00DE66C5" w:rsidRPr="007A6BAF" w:rsidRDefault="00DE66C5" w:rsidP="00DE66C5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131314"/>
          <w:sz w:val="20"/>
          <w:szCs w:val="20"/>
        </w:rPr>
      </w:pPr>
    </w:p>
    <w:p w14:paraId="74BFE9C7" w14:textId="2293718F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Art. 3 I doveri degli studenti</w:t>
      </w:r>
    </w:p>
    <w:p w14:paraId="017878A0" w14:textId="77777777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Gli studenti devono:</w:t>
      </w:r>
    </w:p>
    <w:p w14:paraId="062C4365" w14:textId="7DA1BC44" w:rsidR="00011C22" w:rsidRPr="007A6BAF" w:rsidRDefault="00011C22" w:rsidP="00011C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tenere un comportamento corretto e disciplinato, rispettoso delle persone,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dell'ambiente e delle cose per tutta la durata del viaggio di istruzione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(eventuali comportamenti scorretti assunti dagli studenti durante il viaggio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avranno una ripercussione sul voto di comportamento e si applicherà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quanto previsto dal Regolamento d’istituto);</w:t>
      </w:r>
    </w:p>
    <w:p w14:paraId="6B223D20" w14:textId="31DE14F7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essere disponibili ad accettare le regole dei luoghi che si visitano;</w:t>
      </w:r>
    </w:p>
    <w:p w14:paraId="1B8FE0C0" w14:textId="69EADE53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ascoltare tutte le indicazioni dei docenti;</w:t>
      </w:r>
    </w:p>
    <w:p w14:paraId="1E145081" w14:textId="66418C89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rivolgersi ai docenti di riferimento per qualunque problematica dovesse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presentarsi;</w:t>
      </w:r>
    </w:p>
    <w:p w14:paraId="0C61174B" w14:textId="1248989D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non allontanarsi mai e senza permesso dal gruppo guidato dal docente;</w:t>
      </w:r>
    </w:p>
    <w:p w14:paraId="03C75518" w14:textId="3658B804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essere puntuali;</w:t>
      </w:r>
    </w:p>
    <w:p w14:paraId="649F4A75" w14:textId="61D80A8E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dichiarare i farmaci che dovranno o potranno assumere riferendo ai docenti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ogni problema di salute che possa insorgere durante il viaggio di</w:t>
      </w:r>
    </w:p>
    <w:p w14:paraId="03259695" w14:textId="36FC3BD8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istruzione;</w:t>
      </w:r>
    </w:p>
    <w:p w14:paraId="15F2C782" w14:textId="508A7156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evitare di portare beni costosi e/o beni non utili (la scuola declina ogni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responsabilità in caso di perdita, danni o furti di oggetti personali o di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denaro);</w:t>
      </w:r>
    </w:p>
    <w:p w14:paraId="2D9D66EB" w14:textId="08018902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rispettare con rigore la quiete diurna e notturna durante la permanenza in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hotel;</w:t>
      </w:r>
    </w:p>
    <w:p w14:paraId="0A821300" w14:textId="01C20F90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è assolutamente vietato sporgersi dalle finestre o dai balconi;</w:t>
      </w:r>
    </w:p>
    <w:p w14:paraId="477E8018" w14:textId="64FB64A8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evitare di spostarsi da una camera all'altra, tutti gli studenti dovranno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permanere nelle camere assegnate;</w:t>
      </w:r>
    </w:p>
    <w:p w14:paraId="34D5A457" w14:textId="207874BA" w:rsidR="00011C22" w:rsidRPr="007A6BAF" w:rsidRDefault="00011C22" w:rsidP="001E2E59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durante la notte gli studenti sono tenuti ad assumere un comportamento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corretto e a rispettare tutte le regole della struttura ospitante e del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presente Patto. Si ricorda che di notte la vigilanza è limitata a interventi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eccezionali, perché i docenti, dopo l’orario concordato, sono nelle proprie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camere per il riposo notturno. Gli studenti sono quindi tenuti ad essere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particolarmente responsabili e a rispettare tutte le disposizioni impartite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dai docenti;</w:t>
      </w:r>
    </w:p>
    <w:p w14:paraId="030E708E" w14:textId="0D715208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evitare di arrecare disturbo agli altri ospiti;</w:t>
      </w:r>
    </w:p>
    <w:p w14:paraId="211F7172" w14:textId="62CCE86C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è assolutamente vietato fumare nelle camere (anche alla finestra) e nei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luoghi chiusi dell’hotel e in generale in tutti i luoghi pubblici visitati;</w:t>
      </w:r>
    </w:p>
    <w:p w14:paraId="6A17C31E" w14:textId="375B2938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è vietato assumere o introdurre bevande alcoliche o sostanze stupefacenti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in hotel e in qualsiasi altro luogo;</w:t>
      </w:r>
    </w:p>
    <w:p w14:paraId="5892726B" w14:textId="74366F7A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durante le visite guidate, gli studenti dovranno dimostrare massimo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rispetto per la guida turistica e prestare attenzione alle sue spiegazioni;</w:t>
      </w:r>
    </w:p>
    <w:p w14:paraId="74CDB9FE" w14:textId="56AAFA5C" w:rsidR="00011C22" w:rsidRPr="007A6BAF" w:rsidRDefault="00292058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il cellulare potrà essere adoperato dagli alunni sono nei momenti corrispondenti al pranzo e alla cena, su indicazione esclusiva dei docenti accompagnatori; è possibile scattare foto, sempre su indicazione dei docenti, ma è fatto divieto assoluto postare qualsiasi foto sui propri social così come è fatto divieto assoluto accedere ai social network; durante le ore notturne il cellulare verrà ritirato dai docenti e riconsegnato la mattina successiva alle 7:00;</w:t>
      </w:r>
    </w:p>
    <w:p w14:paraId="2FFBE180" w14:textId="34957F36" w:rsidR="00011C22" w:rsidRPr="007A6BAF" w:rsidRDefault="00011C22" w:rsidP="00DE66C5">
      <w:pPr>
        <w:pStyle w:val="Paragrafoelenco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avere un abbigliamento consono alla visita di luoghi particolari come 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luoghi di culto.</w:t>
      </w:r>
    </w:p>
    <w:p w14:paraId="5676993A" w14:textId="6AE60566" w:rsidR="00011C22" w:rsidRPr="007A6BAF" w:rsidRDefault="00011C22" w:rsidP="00DE66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In caso di trasgressione delle regole, i docenti adotteranno sul posto i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provvedimenti del caso. Per violazioni gravi verranno avvisati immediatamente</w:t>
      </w:r>
      <w:r w:rsidR="00292058"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7A6BAF">
        <w:rPr>
          <w:rFonts w:asciiTheme="minorHAnsi" w:eastAsiaTheme="minorHAnsi" w:hAnsiTheme="minorHAnsi" w:cstheme="minorHAnsi"/>
          <w:color w:val="000000"/>
          <w:sz w:val="20"/>
          <w:szCs w:val="20"/>
        </w:rPr>
        <w:t>ed in qualsiasi orario i genitori.</w:t>
      </w:r>
    </w:p>
    <w:p w14:paraId="1F2AC449" w14:textId="77777777" w:rsidR="00011C22" w:rsidRPr="007A6BAF" w:rsidRDefault="00011C22" w:rsidP="00DE6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DejaVu Sans" w:hAnsiTheme="minorHAnsi" w:cstheme="minorHAnsi"/>
          <w:sz w:val="20"/>
          <w:szCs w:val="20"/>
        </w:rPr>
      </w:pPr>
    </w:p>
    <w:p w14:paraId="3C7F8098" w14:textId="77777777" w:rsidR="00011C22" w:rsidRPr="007A6BAF" w:rsidRDefault="00011C22" w:rsidP="004D581E">
      <w:pPr>
        <w:pStyle w:val="paragraph"/>
        <w:spacing w:before="0" w:beforeAutospacing="0" w:after="0" w:afterAutospacing="0"/>
        <w:ind w:firstLine="5655"/>
        <w:jc w:val="center"/>
        <w:textAlignment w:val="baseline"/>
        <w:rPr>
          <w:rStyle w:val="normaltextrun"/>
          <w:rFonts w:asciiTheme="minorHAnsi" w:eastAsia="DejaVu Sans" w:hAnsiTheme="minorHAnsi" w:cstheme="minorHAnsi"/>
          <w:sz w:val="20"/>
          <w:szCs w:val="20"/>
        </w:rPr>
      </w:pPr>
    </w:p>
    <w:p w14:paraId="7EE844F3" w14:textId="00A9A50A" w:rsidR="00E86D0C" w:rsidRPr="007A6BAF" w:rsidRDefault="00E86D0C" w:rsidP="00DE66C5">
      <w:pPr>
        <w:pStyle w:val="paragraph"/>
        <w:spacing w:before="0" w:beforeAutospacing="0" w:after="0" w:afterAutospacing="0"/>
        <w:ind w:firstLine="5655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A6BAF">
        <w:rPr>
          <w:rStyle w:val="normaltextrun"/>
          <w:rFonts w:asciiTheme="minorHAnsi" w:eastAsia="DejaVu Sans" w:hAnsiTheme="minorHAnsi" w:cstheme="minorHAnsi"/>
          <w:sz w:val="20"/>
          <w:szCs w:val="20"/>
        </w:rPr>
        <w:t>L</w:t>
      </w:r>
      <w:r w:rsidR="004D581E" w:rsidRPr="007A6BAF">
        <w:rPr>
          <w:rStyle w:val="normaltextrun"/>
          <w:rFonts w:asciiTheme="minorHAnsi" w:eastAsia="DejaVu Sans" w:hAnsiTheme="minorHAnsi" w:cstheme="minorHAnsi"/>
          <w:sz w:val="20"/>
          <w:szCs w:val="20"/>
        </w:rPr>
        <w:t xml:space="preserve">a Dirigente </w:t>
      </w:r>
      <w:r w:rsidR="00DE66C5" w:rsidRPr="007A6BAF">
        <w:rPr>
          <w:rStyle w:val="normaltextrun"/>
          <w:rFonts w:asciiTheme="minorHAnsi" w:eastAsia="DejaVu Sans" w:hAnsiTheme="minorHAnsi" w:cstheme="minorHAnsi"/>
          <w:sz w:val="20"/>
          <w:szCs w:val="20"/>
        </w:rPr>
        <w:t>S</w:t>
      </w:r>
      <w:r w:rsidR="004D581E" w:rsidRPr="007A6BAF">
        <w:rPr>
          <w:rStyle w:val="normaltextrun"/>
          <w:rFonts w:asciiTheme="minorHAnsi" w:eastAsia="DejaVu Sans" w:hAnsiTheme="minorHAnsi" w:cstheme="minorHAnsi"/>
          <w:sz w:val="20"/>
          <w:szCs w:val="20"/>
        </w:rPr>
        <w:t>colastica</w:t>
      </w:r>
    </w:p>
    <w:p w14:paraId="2FAA26B9" w14:textId="6335B00B" w:rsidR="00E86D0C" w:rsidRPr="007A6BAF" w:rsidRDefault="00E86D0C" w:rsidP="00DE66C5">
      <w:pPr>
        <w:pStyle w:val="paragraph"/>
        <w:spacing w:before="0" w:beforeAutospacing="0" w:after="0" w:afterAutospacing="0"/>
        <w:ind w:firstLine="5655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A6BAF">
        <w:rPr>
          <w:rStyle w:val="normaltextrun"/>
          <w:rFonts w:asciiTheme="minorHAnsi" w:eastAsia="DejaVu Sans" w:hAnsiTheme="minorHAnsi" w:cstheme="minorHAnsi"/>
          <w:sz w:val="20"/>
          <w:szCs w:val="20"/>
        </w:rPr>
        <w:t>prof.ssa Emanuela Danese</w:t>
      </w:r>
    </w:p>
    <w:p w14:paraId="68C1CC32" w14:textId="4A50D71F" w:rsidR="00E86D0C" w:rsidRPr="007A6BAF" w:rsidRDefault="00E86D0C" w:rsidP="00E86D0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7A6BAF">
        <w:rPr>
          <w:rStyle w:val="eop"/>
          <w:rFonts w:asciiTheme="minorHAnsi" w:hAnsiTheme="minorHAnsi" w:cstheme="minorHAnsi"/>
          <w:sz w:val="20"/>
          <w:szCs w:val="20"/>
        </w:rPr>
        <w:t>   </w:t>
      </w:r>
    </w:p>
    <w:p w14:paraId="57A3F942" w14:textId="77777777" w:rsidR="007A6BAF" w:rsidRDefault="007A6BAF" w:rsidP="00E86D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A59A318" w14:textId="08058AA1" w:rsidR="007A6BAF" w:rsidRPr="007A6BAF" w:rsidRDefault="007A6BAF" w:rsidP="00E86D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Firma Alunno/a</w:t>
      </w:r>
    </w:p>
    <w:p w14:paraId="793B9328" w14:textId="7D896AFA" w:rsidR="007A6BAF" w:rsidRPr="007A6BAF" w:rsidRDefault="007A6BAF" w:rsidP="00E86D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BD9E5FE" w14:textId="5728FA09" w:rsidR="007A6BAF" w:rsidRPr="007A6BAF" w:rsidRDefault="007A6BAF" w:rsidP="00E86D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5A0D1A3D" w14:textId="77777777" w:rsidR="007A6BAF" w:rsidRPr="007A6BAF" w:rsidRDefault="007A6BAF" w:rsidP="00E86D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16BC63B" w14:textId="0C2D9056" w:rsidR="00E86D0C" w:rsidRPr="007A6BAF" w:rsidRDefault="00E86D0C" w:rsidP="007A6BAF">
      <w:pPr>
        <w:pStyle w:val="paragraph"/>
        <w:spacing w:before="0" w:beforeAutospacing="0" w:after="0" w:afterAutospacing="0"/>
        <w:textAlignment w:val="baseline"/>
        <w:rPr>
          <w:rFonts w:asciiTheme="minorHAnsi" w:eastAsia="DejaVu Sans" w:hAnsiTheme="minorHAnsi" w:cstheme="minorHAnsi"/>
          <w:b/>
          <w:bCs/>
          <w:sz w:val="20"/>
          <w:szCs w:val="20"/>
        </w:rPr>
      </w:pPr>
      <w:r w:rsidRPr="007A6B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ACF1BF9" w14:textId="0E24EFEF" w:rsidR="007A6BAF" w:rsidRPr="007A6BAF" w:rsidRDefault="007A6BAF" w:rsidP="007A6BAF">
      <w:pPr>
        <w:pStyle w:val="Corpotesto"/>
        <w:tabs>
          <w:tab w:val="left" w:pos="2219"/>
          <w:tab w:val="left" w:pos="5678"/>
        </w:tabs>
        <w:ind w:left="1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 xml:space="preserve"> </w:t>
      </w:r>
      <w:r w:rsidRPr="007A6BAF">
        <w:rPr>
          <w:rFonts w:asciiTheme="minorHAnsi" w:hAnsiTheme="minorHAnsi" w:cstheme="minorHAnsi"/>
          <w:sz w:val="20"/>
          <w:szCs w:val="20"/>
        </w:rPr>
        <w:t>Firma</w:t>
      </w:r>
      <w:r w:rsidRPr="007A6BA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6BAF">
        <w:rPr>
          <w:rFonts w:asciiTheme="minorHAnsi" w:hAnsiTheme="minorHAnsi" w:cstheme="minorHAnsi"/>
          <w:sz w:val="20"/>
          <w:szCs w:val="20"/>
        </w:rPr>
        <w:t>di</w:t>
      </w:r>
      <w:r w:rsidRPr="007A6BA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A6BAF">
        <w:rPr>
          <w:rFonts w:asciiTheme="minorHAnsi" w:hAnsiTheme="minorHAnsi" w:cstheme="minorHAnsi"/>
          <w:sz w:val="20"/>
          <w:szCs w:val="20"/>
        </w:rPr>
        <w:t>Entrambi</w:t>
      </w:r>
      <w:r w:rsidRPr="007A6BA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A6BAF">
        <w:rPr>
          <w:rFonts w:asciiTheme="minorHAnsi" w:hAnsiTheme="minorHAnsi" w:cstheme="minorHAnsi"/>
          <w:sz w:val="20"/>
          <w:szCs w:val="20"/>
        </w:rPr>
        <w:t>i</w:t>
      </w:r>
      <w:r w:rsidRPr="007A6BA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6BAF">
        <w:rPr>
          <w:rFonts w:asciiTheme="minorHAnsi" w:hAnsiTheme="minorHAnsi" w:cstheme="minorHAnsi"/>
          <w:spacing w:val="-2"/>
          <w:sz w:val="20"/>
          <w:szCs w:val="20"/>
        </w:rPr>
        <w:t>Genitori</w:t>
      </w:r>
      <w:r>
        <w:rPr>
          <w:rFonts w:asciiTheme="minorHAnsi" w:hAnsiTheme="minorHAnsi" w:cstheme="minorHAnsi"/>
          <w:spacing w:val="-2"/>
          <w:sz w:val="20"/>
          <w:szCs w:val="20"/>
        </w:rPr>
        <w:t>/Tutori</w:t>
      </w:r>
      <w:bookmarkStart w:id="0" w:name="_GoBack"/>
      <w:bookmarkEnd w:id="0"/>
    </w:p>
    <w:p w14:paraId="64501937" w14:textId="3595BC61" w:rsidR="007A6BAF" w:rsidRPr="007A6BAF" w:rsidRDefault="007A6BAF" w:rsidP="007A6BAF">
      <w:pPr>
        <w:pStyle w:val="Corpotesto"/>
        <w:spacing w:before="241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72259E80" w14:textId="62CFF4F3" w:rsidR="007A6BAF" w:rsidRPr="007A6BAF" w:rsidRDefault="007A6BAF" w:rsidP="007A6BAF">
      <w:pPr>
        <w:pStyle w:val="Corpotesto"/>
        <w:spacing w:before="241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4954C899" w14:textId="77777777" w:rsidR="007A6BAF" w:rsidRPr="007A6BAF" w:rsidRDefault="007A6BAF" w:rsidP="007A6BAF">
      <w:pPr>
        <w:pStyle w:val="Corpotesto"/>
        <w:tabs>
          <w:tab w:val="left" w:pos="8715"/>
        </w:tabs>
        <w:spacing w:before="17"/>
        <w:rPr>
          <w:rFonts w:asciiTheme="minorHAnsi" w:hAnsiTheme="minorHAnsi" w:cstheme="minorHAnsi"/>
          <w:sz w:val="20"/>
          <w:szCs w:val="20"/>
        </w:rPr>
      </w:pPr>
    </w:p>
    <w:p w14:paraId="54A06681" w14:textId="77777777" w:rsidR="007A6BAF" w:rsidRPr="007A6BAF" w:rsidRDefault="007A6BAF" w:rsidP="007A6BA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Nel caso in cui il modulo venga compilato da un solo genitore /tutore:</w:t>
      </w:r>
    </w:p>
    <w:p w14:paraId="2889434C" w14:textId="77777777" w:rsidR="007A6BAF" w:rsidRPr="007A6BAF" w:rsidRDefault="007A6BAF" w:rsidP="007A6B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sz w:val="20"/>
          <w:szCs w:val="20"/>
        </w:rPr>
        <w:t>Il sottoscritto/a genitore, consapevole delle conseguenze amministrative e penali previste in caso di dichiarazioni non corrispondenti a verità, ai sensi del DPR 445/2000, dichiara di aver effettuato la scelta in osservanza delle disposizioni sulla responsabilità genitoriale di cui agli artt. 316, 337 ter e 337 quater del codice, che richiedono il consenso di entrambi i genitori. Il/la sottoscritto quindi dichiara che il coniuge è a conoscenza e condivide la presente autorizzazione.</w:t>
      </w:r>
    </w:p>
    <w:p w14:paraId="34E78BAF" w14:textId="77777777" w:rsidR="007A6BAF" w:rsidRPr="007A6BAF" w:rsidRDefault="007A6BAF" w:rsidP="007A6BAF">
      <w:pPr>
        <w:spacing w:line="276" w:lineRule="auto"/>
        <w:ind w:left="4720" w:firstLine="140"/>
        <w:jc w:val="right"/>
        <w:rPr>
          <w:rFonts w:asciiTheme="minorHAnsi" w:hAnsiTheme="minorHAnsi" w:cstheme="minorHAnsi"/>
          <w:sz w:val="20"/>
          <w:szCs w:val="20"/>
        </w:rPr>
      </w:pPr>
    </w:p>
    <w:p w14:paraId="7C8B39FE" w14:textId="77777777" w:rsidR="007A6BAF" w:rsidRDefault="007A6BAF" w:rsidP="007A6BAF">
      <w:pPr>
        <w:spacing w:line="276" w:lineRule="auto"/>
        <w:ind w:left="4720" w:firstLine="140"/>
        <w:jc w:val="right"/>
        <w:rPr>
          <w:rFonts w:asciiTheme="minorHAnsi" w:hAnsiTheme="minorHAnsi" w:cstheme="minorHAnsi"/>
          <w:sz w:val="20"/>
          <w:szCs w:val="20"/>
        </w:rPr>
      </w:pPr>
    </w:p>
    <w:p w14:paraId="31E68095" w14:textId="489E50B6" w:rsidR="007A6BAF" w:rsidRPr="007A6BAF" w:rsidRDefault="007A6BAF" w:rsidP="007A6BAF">
      <w:pPr>
        <w:spacing w:line="276" w:lineRule="auto"/>
        <w:ind w:left="4720" w:firstLine="140"/>
        <w:jc w:val="right"/>
        <w:rPr>
          <w:rFonts w:asciiTheme="minorHAnsi" w:hAnsiTheme="minorHAnsi" w:cstheme="minorHAnsi"/>
          <w:sz w:val="20"/>
          <w:szCs w:val="20"/>
        </w:rPr>
      </w:pPr>
      <w:r w:rsidRPr="007A6BA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976870" wp14:editId="6B352349">
                <wp:simplePos x="0" y="0"/>
                <wp:positionH relativeFrom="page">
                  <wp:posOffset>5148580</wp:posOffset>
                </wp:positionH>
                <wp:positionV relativeFrom="paragraph">
                  <wp:posOffset>330835</wp:posOffset>
                </wp:positionV>
                <wp:extent cx="1884045" cy="1270"/>
                <wp:effectExtent l="0" t="0" r="0" b="0"/>
                <wp:wrapTopAndBottom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>
                              <a:moveTo>
                                <a:pt x="0" y="0"/>
                              </a:moveTo>
                              <a:lnTo>
                                <a:pt x="1883616" y="0"/>
                              </a:lnTo>
                            </a:path>
                          </a:pathLst>
                        </a:custGeom>
                        <a:ln w="9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7AA1" id="Figura a mano libera: forma 16" o:spid="_x0000_s1026" style="position:absolute;margin-left:405.4pt;margin-top:26.05pt;width:1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" path="m,l1883616,e" filled="f" strokeweight=".25369mm">
                <v:path arrowok="t"/>
                <w10:wrap type="topAndBottom" anchorx="page"/>
              </v:shape>
            </w:pict>
          </mc:Fallback>
        </mc:AlternateContent>
      </w:r>
      <w:r w:rsidRPr="007A6BAF">
        <w:rPr>
          <w:rFonts w:asciiTheme="minorHAnsi" w:hAnsiTheme="minorHAnsi" w:cstheme="minorHAnsi"/>
          <w:sz w:val="20"/>
          <w:szCs w:val="20"/>
        </w:rPr>
        <w:t>FIRMA Genitore 1 / Tutore</w:t>
      </w:r>
    </w:p>
    <w:p w14:paraId="401671D8" w14:textId="77777777" w:rsidR="00DE66C5" w:rsidRPr="007A6BAF" w:rsidRDefault="00DE66C5">
      <w:pPr>
        <w:suppressAutoHyphens/>
        <w:spacing w:after="120" w:line="237" w:lineRule="auto"/>
        <w:ind w:left="192"/>
        <w:jc w:val="both"/>
        <w:rPr>
          <w:rFonts w:asciiTheme="minorHAnsi" w:eastAsia="MS Mincho" w:hAnsiTheme="minorHAnsi" w:cstheme="minorHAnsi"/>
          <w:kern w:val="1"/>
          <w:sz w:val="20"/>
          <w:szCs w:val="20"/>
          <w:lang w:eastAsia="ar-SA"/>
        </w:rPr>
      </w:pPr>
    </w:p>
    <w:sectPr w:rsidR="00DE66C5" w:rsidRPr="007A6BAF" w:rsidSect="007A06C7">
      <w:headerReference w:type="default" r:id="rId8"/>
      <w:pgSz w:w="11906" w:h="16838"/>
      <w:pgMar w:top="3242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DBC03" w14:textId="77777777" w:rsidR="00814506" w:rsidRDefault="00814506" w:rsidP="004D77FD">
      <w:r>
        <w:separator/>
      </w:r>
    </w:p>
  </w:endnote>
  <w:endnote w:type="continuationSeparator" w:id="0">
    <w:p w14:paraId="3BC9DD85" w14:textId="77777777" w:rsidR="00814506" w:rsidRDefault="00814506" w:rsidP="004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6745" w14:textId="77777777" w:rsidR="00814506" w:rsidRDefault="00814506" w:rsidP="004D77FD">
      <w:r>
        <w:separator/>
      </w:r>
    </w:p>
  </w:footnote>
  <w:footnote w:type="continuationSeparator" w:id="0">
    <w:p w14:paraId="02D8B956" w14:textId="77777777" w:rsidR="00814506" w:rsidRDefault="00814506" w:rsidP="004D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29779236"/>
  <w:bookmarkStart w:id="2" w:name="_Hlk129779237"/>
  <w:p w14:paraId="44BB0DD9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 w:rsidRPr="004D581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C57FC8" wp14:editId="74C3F6EA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E7E6E6">
                            <a:lumMod val="9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025A285" id="Rettangolo 690" o:spid="_x0000_s1026" style="position:absolute;margin-left:319.65pt;margin-top:-22.75pt;width:2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" filled="f" strokecolor="#d0cece" strokeweight="1pt"/>
          </w:pict>
        </mc:Fallback>
      </mc:AlternateContent>
    </w:r>
    <w:r w:rsidRPr="004D581E">
      <w:rPr>
        <w:noProof/>
      </w:rPr>
      <w:drawing>
        <wp:anchor distT="0" distB="0" distL="114300" distR="114300" simplePos="0" relativeHeight="251660288" behindDoc="1" locked="0" layoutInCell="1" allowOverlap="1" wp14:anchorId="1CE4785B" wp14:editId="03E9EC97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F059D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4D581E">
      <w:rPr>
        <w:noProof/>
      </w:rPr>
      <w:drawing>
        <wp:anchor distT="0" distB="0" distL="114300" distR="114300" simplePos="0" relativeHeight="251661312" behindDoc="0" locked="0" layoutInCell="1" allowOverlap="1" wp14:anchorId="402612CE" wp14:editId="0FAC3A49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81E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4D581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76573DC9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4D581E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5D44C701" wp14:editId="2AD7EF10">
          <wp:simplePos x="0" y="0"/>
          <wp:positionH relativeFrom="margin">
            <wp:posOffset>675640</wp:posOffset>
          </wp:positionH>
          <wp:positionV relativeFrom="page">
            <wp:posOffset>969645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81E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0BEA3B7D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4D581E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33F8DA71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4D581E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6CE0E515" w14:textId="77777777" w:rsidR="004D581E" w:rsidRPr="004D581E" w:rsidRDefault="004D581E" w:rsidP="004D581E">
    <w:pPr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4D581E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4D581E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0AC15423" w14:textId="77777777" w:rsidR="004D581E" w:rsidRPr="004D581E" w:rsidRDefault="004D581E" w:rsidP="004D581E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HAnsi"/>
        <w:sz w:val="22"/>
        <w:szCs w:val="22"/>
        <w:lang w:eastAsia="en-US"/>
      </w:rPr>
    </w:pPr>
    <w:r w:rsidRPr="004D581E">
      <w:rPr>
        <w:rFonts w:asciiTheme="minorHAnsi" w:eastAsiaTheme="minorHAnsi" w:hAnsiTheme="minorHAnsi" w:cstheme="minorHAnsi"/>
        <w:b/>
        <w:bCs/>
        <w:sz w:val="22"/>
        <w:szCs w:val="22"/>
        <w:lang w:eastAsia="zh-CN" w:bidi="hi-IN"/>
      </w:rPr>
      <w:t>C.F.:  92082060051- Cod. Mec.: ATIC82000R</w:t>
    </w:r>
  </w:p>
  <w:p w14:paraId="32DC21F7" w14:textId="0ED7449A" w:rsidR="004D77FD" w:rsidRDefault="00B82B0C" w:rsidP="004D77FD">
    <w:pPr>
      <w:pStyle w:val="Intestazione"/>
      <w:jc w:val="center"/>
    </w:pPr>
    <w:r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right" w:leader="none"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A8F"/>
    <w:multiLevelType w:val="hybridMultilevel"/>
    <w:tmpl w:val="3C609F3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3349ED"/>
    <w:multiLevelType w:val="hybridMultilevel"/>
    <w:tmpl w:val="B82CE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07F"/>
    <w:multiLevelType w:val="hybridMultilevel"/>
    <w:tmpl w:val="46C45F90"/>
    <w:lvl w:ilvl="0" w:tplc="9C3C5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04195"/>
    <w:multiLevelType w:val="hybridMultilevel"/>
    <w:tmpl w:val="85129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315E"/>
    <w:multiLevelType w:val="hybridMultilevel"/>
    <w:tmpl w:val="DDC210A2"/>
    <w:lvl w:ilvl="0" w:tplc="1E54D4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C02CE"/>
    <w:multiLevelType w:val="multilevel"/>
    <w:tmpl w:val="86F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7F3A"/>
    <w:multiLevelType w:val="hybridMultilevel"/>
    <w:tmpl w:val="5F12A8AC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D9C3B31"/>
    <w:multiLevelType w:val="hybridMultilevel"/>
    <w:tmpl w:val="EB80116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35FE"/>
    <w:multiLevelType w:val="hybridMultilevel"/>
    <w:tmpl w:val="2AE86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7247"/>
    <w:multiLevelType w:val="hybridMultilevel"/>
    <w:tmpl w:val="CD0AA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95596"/>
    <w:multiLevelType w:val="hybridMultilevel"/>
    <w:tmpl w:val="4C48B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759EA"/>
    <w:multiLevelType w:val="hybridMultilevel"/>
    <w:tmpl w:val="1C58C9FA"/>
    <w:lvl w:ilvl="0" w:tplc="3BA6C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E4E25"/>
    <w:multiLevelType w:val="hybridMultilevel"/>
    <w:tmpl w:val="7286E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D7AE2"/>
    <w:multiLevelType w:val="hybridMultilevel"/>
    <w:tmpl w:val="7C343428"/>
    <w:lvl w:ilvl="0" w:tplc="F8B28A0C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F2D0084"/>
    <w:multiLevelType w:val="hybridMultilevel"/>
    <w:tmpl w:val="FB382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77AEC"/>
    <w:multiLevelType w:val="hybridMultilevel"/>
    <w:tmpl w:val="022234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0411"/>
    <w:multiLevelType w:val="hybridMultilevel"/>
    <w:tmpl w:val="77B6D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47298"/>
    <w:multiLevelType w:val="hybridMultilevel"/>
    <w:tmpl w:val="1E40049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2925"/>
    <w:multiLevelType w:val="hybridMultilevel"/>
    <w:tmpl w:val="B812443C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CC7A85"/>
    <w:multiLevelType w:val="hybridMultilevel"/>
    <w:tmpl w:val="45C2B83A"/>
    <w:lvl w:ilvl="0" w:tplc="23E68464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138017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7CA8A0E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29C628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780922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62F8400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D7261B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5628E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A260B1E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6E20FA1"/>
    <w:multiLevelType w:val="hybridMultilevel"/>
    <w:tmpl w:val="82A8108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227994"/>
    <w:multiLevelType w:val="hybridMultilevel"/>
    <w:tmpl w:val="CC7A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046"/>
    <w:multiLevelType w:val="hybridMultilevel"/>
    <w:tmpl w:val="E81A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A2D1C"/>
    <w:multiLevelType w:val="hybridMultilevel"/>
    <w:tmpl w:val="DCB6B8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4444F"/>
    <w:multiLevelType w:val="hybridMultilevel"/>
    <w:tmpl w:val="B2B65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A6419"/>
    <w:multiLevelType w:val="hybridMultilevel"/>
    <w:tmpl w:val="B540D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B632F"/>
    <w:multiLevelType w:val="multilevel"/>
    <w:tmpl w:val="898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5528B"/>
    <w:multiLevelType w:val="hybridMultilevel"/>
    <w:tmpl w:val="FDECF0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466BD"/>
    <w:multiLevelType w:val="hybridMultilevel"/>
    <w:tmpl w:val="704EEF4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11858"/>
    <w:multiLevelType w:val="hybridMultilevel"/>
    <w:tmpl w:val="37C0274C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23830"/>
    <w:multiLevelType w:val="hybridMultilevel"/>
    <w:tmpl w:val="94BEA632"/>
    <w:lvl w:ilvl="0" w:tplc="19A4FD4E">
      <w:start w:val="1"/>
      <w:numFmt w:val="bullet"/>
      <w:lvlText w:val="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827AD1"/>
    <w:multiLevelType w:val="hybridMultilevel"/>
    <w:tmpl w:val="BCD86004"/>
    <w:lvl w:ilvl="0" w:tplc="78E45A12">
      <w:numFmt w:val="bullet"/>
      <w:lvlText w:val=""/>
      <w:lvlJc w:val="left"/>
      <w:pPr>
        <w:ind w:left="421" w:hanging="229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16588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16AC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 w:tplc="82AC992C">
      <w:numFmt w:val="bullet"/>
      <w:lvlText w:val="•"/>
      <w:lvlJc w:val="left"/>
      <w:pPr>
        <w:ind w:left="4150" w:hanging="228"/>
      </w:pPr>
      <w:rPr>
        <w:rFonts w:hint="default"/>
        <w:lang w:val="it-IT" w:eastAsia="it-IT" w:bidi="it-IT"/>
      </w:rPr>
    </w:lvl>
    <w:lvl w:ilvl="4" w:tplc="B45E15DA">
      <w:numFmt w:val="bullet"/>
      <w:lvlText w:val="•"/>
      <w:lvlJc w:val="left"/>
      <w:pPr>
        <w:ind w:left="5041" w:hanging="228"/>
      </w:pPr>
      <w:rPr>
        <w:rFonts w:hint="default"/>
        <w:lang w:val="it-IT" w:eastAsia="it-IT" w:bidi="it-IT"/>
      </w:rPr>
    </w:lvl>
    <w:lvl w:ilvl="5" w:tplc="D486DA52">
      <w:numFmt w:val="bullet"/>
      <w:lvlText w:val="•"/>
      <w:lvlJc w:val="left"/>
      <w:pPr>
        <w:ind w:left="5932" w:hanging="228"/>
      </w:pPr>
      <w:rPr>
        <w:rFonts w:hint="default"/>
        <w:lang w:val="it-IT" w:eastAsia="it-IT" w:bidi="it-IT"/>
      </w:rPr>
    </w:lvl>
    <w:lvl w:ilvl="6" w:tplc="080E3ACE">
      <w:numFmt w:val="bullet"/>
      <w:lvlText w:val="•"/>
      <w:lvlJc w:val="left"/>
      <w:pPr>
        <w:ind w:left="6823" w:hanging="228"/>
      </w:pPr>
      <w:rPr>
        <w:rFonts w:hint="default"/>
        <w:lang w:val="it-IT" w:eastAsia="it-IT" w:bidi="it-IT"/>
      </w:rPr>
    </w:lvl>
    <w:lvl w:ilvl="7" w:tplc="75E8B11E">
      <w:numFmt w:val="bullet"/>
      <w:lvlText w:val="•"/>
      <w:lvlJc w:val="left"/>
      <w:pPr>
        <w:ind w:left="7714" w:hanging="228"/>
      </w:pPr>
      <w:rPr>
        <w:rFonts w:hint="default"/>
        <w:lang w:val="it-IT" w:eastAsia="it-IT" w:bidi="it-IT"/>
      </w:rPr>
    </w:lvl>
    <w:lvl w:ilvl="8" w:tplc="81FC2A1C">
      <w:numFmt w:val="bullet"/>
      <w:lvlText w:val="•"/>
      <w:lvlJc w:val="left"/>
      <w:pPr>
        <w:ind w:left="8604" w:hanging="228"/>
      </w:pPr>
      <w:rPr>
        <w:rFonts w:hint="default"/>
        <w:lang w:val="it-IT" w:eastAsia="it-IT" w:bidi="it-IT"/>
      </w:rPr>
    </w:lvl>
  </w:abstractNum>
  <w:abstractNum w:abstractNumId="36" w15:restartNumberingAfterBreak="0">
    <w:nsid w:val="6CA9654F"/>
    <w:multiLevelType w:val="hybridMultilevel"/>
    <w:tmpl w:val="CB4A720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C92171"/>
    <w:multiLevelType w:val="hybridMultilevel"/>
    <w:tmpl w:val="F426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B4A97"/>
    <w:multiLevelType w:val="hybridMultilevel"/>
    <w:tmpl w:val="998E6DE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2AA28CA"/>
    <w:multiLevelType w:val="hybridMultilevel"/>
    <w:tmpl w:val="FA42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B5828"/>
    <w:multiLevelType w:val="hybridMultilevel"/>
    <w:tmpl w:val="8E4A2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C1933"/>
    <w:multiLevelType w:val="hybridMultilevel"/>
    <w:tmpl w:val="FF0C0FA6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C40BE"/>
    <w:multiLevelType w:val="hybridMultilevel"/>
    <w:tmpl w:val="F7CCDFDA"/>
    <w:lvl w:ilvl="0" w:tplc="BDAC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6"/>
  </w:num>
  <w:num w:numId="7">
    <w:abstractNumId w:val="14"/>
  </w:num>
  <w:num w:numId="8">
    <w:abstractNumId w:val="37"/>
  </w:num>
  <w:num w:numId="9">
    <w:abstractNumId w:val="0"/>
  </w:num>
  <w:num w:numId="10">
    <w:abstractNumId w:val="25"/>
  </w:num>
  <w:num w:numId="11">
    <w:abstractNumId w:val="40"/>
  </w:num>
  <w:num w:numId="12">
    <w:abstractNumId w:val="7"/>
  </w:num>
  <w:num w:numId="13">
    <w:abstractNumId w:val="3"/>
  </w:num>
  <w:num w:numId="14">
    <w:abstractNumId w:val="34"/>
  </w:num>
  <w:num w:numId="15">
    <w:abstractNumId w:val="28"/>
  </w:num>
  <w:num w:numId="16">
    <w:abstractNumId w:val="4"/>
  </w:num>
  <w:num w:numId="17">
    <w:abstractNumId w:val="32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21"/>
  </w:num>
  <w:num w:numId="23">
    <w:abstractNumId w:val="5"/>
  </w:num>
  <w:num w:numId="24">
    <w:abstractNumId w:val="29"/>
  </w:num>
  <w:num w:numId="25">
    <w:abstractNumId w:val="30"/>
  </w:num>
  <w:num w:numId="26">
    <w:abstractNumId w:val="13"/>
  </w:num>
  <w:num w:numId="27">
    <w:abstractNumId w:val="42"/>
  </w:num>
  <w:num w:numId="28">
    <w:abstractNumId w:val="35"/>
  </w:num>
  <w:num w:numId="29">
    <w:abstractNumId w:val="2"/>
  </w:num>
  <w:num w:numId="30">
    <w:abstractNumId w:val="17"/>
  </w:num>
  <w:num w:numId="31">
    <w:abstractNumId w:val="39"/>
  </w:num>
  <w:num w:numId="32">
    <w:abstractNumId w:val="41"/>
  </w:num>
  <w:num w:numId="33">
    <w:abstractNumId w:val="33"/>
  </w:num>
  <w:num w:numId="34">
    <w:abstractNumId w:val="31"/>
  </w:num>
  <w:num w:numId="35">
    <w:abstractNumId w:val="6"/>
  </w:num>
  <w:num w:numId="36">
    <w:abstractNumId w:val="23"/>
  </w:num>
  <w:num w:numId="37">
    <w:abstractNumId w:val="18"/>
  </w:num>
  <w:num w:numId="38">
    <w:abstractNumId w:val="38"/>
  </w:num>
  <w:num w:numId="39">
    <w:abstractNumId w:val="36"/>
  </w:num>
  <w:num w:numId="40">
    <w:abstractNumId w:val="9"/>
  </w:num>
  <w:num w:numId="41">
    <w:abstractNumId w:val="8"/>
  </w:num>
  <w:num w:numId="42">
    <w:abstractNumId w:val="12"/>
  </w:num>
  <w:num w:numId="43">
    <w:abstractNumId w:val="2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011C22"/>
    <w:rsid w:val="00031ACC"/>
    <w:rsid w:val="0007028A"/>
    <w:rsid w:val="00073B97"/>
    <w:rsid w:val="00081158"/>
    <w:rsid w:val="000B14F3"/>
    <w:rsid w:val="000E712B"/>
    <w:rsid w:val="001200B4"/>
    <w:rsid w:val="00122718"/>
    <w:rsid w:val="00154C34"/>
    <w:rsid w:val="00165805"/>
    <w:rsid w:val="00177EAC"/>
    <w:rsid w:val="001A06BE"/>
    <w:rsid w:val="001B444F"/>
    <w:rsid w:val="001C3315"/>
    <w:rsid w:val="001E27D1"/>
    <w:rsid w:val="001E2E59"/>
    <w:rsid w:val="00207289"/>
    <w:rsid w:val="00213EAD"/>
    <w:rsid w:val="00216181"/>
    <w:rsid w:val="00225B58"/>
    <w:rsid w:val="00231CFE"/>
    <w:rsid w:val="00236DF2"/>
    <w:rsid w:val="00246B16"/>
    <w:rsid w:val="00263A80"/>
    <w:rsid w:val="0026703E"/>
    <w:rsid w:val="00292058"/>
    <w:rsid w:val="002A5703"/>
    <w:rsid w:val="002A66F2"/>
    <w:rsid w:val="002A70CB"/>
    <w:rsid w:val="002F237B"/>
    <w:rsid w:val="003022FE"/>
    <w:rsid w:val="003155D2"/>
    <w:rsid w:val="00316C03"/>
    <w:rsid w:val="003230C2"/>
    <w:rsid w:val="00372001"/>
    <w:rsid w:val="0039021C"/>
    <w:rsid w:val="003A6B9F"/>
    <w:rsid w:val="003B54CE"/>
    <w:rsid w:val="003D5A5D"/>
    <w:rsid w:val="003E073D"/>
    <w:rsid w:val="003F2471"/>
    <w:rsid w:val="004106B2"/>
    <w:rsid w:val="004262F6"/>
    <w:rsid w:val="004413B8"/>
    <w:rsid w:val="00445A20"/>
    <w:rsid w:val="00450D88"/>
    <w:rsid w:val="00453F0E"/>
    <w:rsid w:val="00465911"/>
    <w:rsid w:val="0047285C"/>
    <w:rsid w:val="00477557"/>
    <w:rsid w:val="004B5C73"/>
    <w:rsid w:val="004C343B"/>
    <w:rsid w:val="004D581E"/>
    <w:rsid w:val="004D77FD"/>
    <w:rsid w:val="005025A4"/>
    <w:rsid w:val="0052413D"/>
    <w:rsid w:val="00531051"/>
    <w:rsid w:val="00552F17"/>
    <w:rsid w:val="00573979"/>
    <w:rsid w:val="00583B67"/>
    <w:rsid w:val="00583FAD"/>
    <w:rsid w:val="00586111"/>
    <w:rsid w:val="0058727A"/>
    <w:rsid w:val="005A2988"/>
    <w:rsid w:val="005A33D3"/>
    <w:rsid w:val="005B217F"/>
    <w:rsid w:val="005C2DF5"/>
    <w:rsid w:val="005D6885"/>
    <w:rsid w:val="005D7637"/>
    <w:rsid w:val="005F3A78"/>
    <w:rsid w:val="00600018"/>
    <w:rsid w:val="006053C6"/>
    <w:rsid w:val="0062047C"/>
    <w:rsid w:val="006225BA"/>
    <w:rsid w:val="00625462"/>
    <w:rsid w:val="00627541"/>
    <w:rsid w:val="00627586"/>
    <w:rsid w:val="00643704"/>
    <w:rsid w:val="00671C9A"/>
    <w:rsid w:val="00672E45"/>
    <w:rsid w:val="0069546F"/>
    <w:rsid w:val="00697F79"/>
    <w:rsid w:val="006B368C"/>
    <w:rsid w:val="006D645B"/>
    <w:rsid w:val="006E6C0E"/>
    <w:rsid w:val="006F7EAF"/>
    <w:rsid w:val="0074718A"/>
    <w:rsid w:val="00753E16"/>
    <w:rsid w:val="00777529"/>
    <w:rsid w:val="007849CD"/>
    <w:rsid w:val="0078592F"/>
    <w:rsid w:val="00797DC0"/>
    <w:rsid w:val="007A06C7"/>
    <w:rsid w:val="007A4710"/>
    <w:rsid w:val="007A6BAF"/>
    <w:rsid w:val="007B235C"/>
    <w:rsid w:val="007C0FA0"/>
    <w:rsid w:val="007D309C"/>
    <w:rsid w:val="007D60BB"/>
    <w:rsid w:val="008032BE"/>
    <w:rsid w:val="00803C01"/>
    <w:rsid w:val="008108EE"/>
    <w:rsid w:val="00814506"/>
    <w:rsid w:val="00815521"/>
    <w:rsid w:val="00816101"/>
    <w:rsid w:val="008220E0"/>
    <w:rsid w:val="00837D75"/>
    <w:rsid w:val="008424AB"/>
    <w:rsid w:val="00851C2C"/>
    <w:rsid w:val="00854D12"/>
    <w:rsid w:val="00857040"/>
    <w:rsid w:val="00863287"/>
    <w:rsid w:val="00864CF7"/>
    <w:rsid w:val="008812F6"/>
    <w:rsid w:val="008B0678"/>
    <w:rsid w:val="008B1106"/>
    <w:rsid w:val="008B1A76"/>
    <w:rsid w:val="008C24A5"/>
    <w:rsid w:val="008D1810"/>
    <w:rsid w:val="008E0238"/>
    <w:rsid w:val="008F0E20"/>
    <w:rsid w:val="008F3530"/>
    <w:rsid w:val="009150BF"/>
    <w:rsid w:val="009256E3"/>
    <w:rsid w:val="00964A3A"/>
    <w:rsid w:val="00964C4D"/>
    <w:rsid w:val="00964F66"/>
    <w:rsid w:val="00973AA8"/>
    <w:rsid w:val="00994771"/>
    <w:rsid w:val="009D70B8"/>
    <w:rsid w:val="00A12E97"/>
    <w:rsid w:val="00A8383A"/>
    <w:rsid w:val="00AE3863"/>
    <w:rsid w:val="00AF170B"/>
    <w:rsid w:val="00B257EF"/>
    <w:rsid w:val="00B309C5"/>
    <w:rsid w:val="00B359A2"/>
    <w:rsid w:val="00B4133D"/>
    <w:rsid w:val="00B54975"/>
    <w:rsid w:val="00B629EC"/>
    <w:rsid w:val="00B82B0C"/>
    <w:rsid w:val="00C46F20"/>
    <w:rsid w:val="00C515C3"/>
    <w:rsid w:val="00CB2358"/>
    <w:rsid w:val="00CB3E9A"/>
    <w:rsid w:val="00CB4064"/>
    <w:rsid w:val="00CC160A"/>
    <w:rsid w:val="00CE15EF"/>
    <w:rsid w:val="00CF2E4B"/>
    <w:rsid w:val="00D001B3"/>
    <w:rsid w:val="00D111D1"/>
    <w:rsid w:val="00D12F17"/>
    <w:rsid w:val="00D253D2"/>
    <w:rsid w:val="00D652D3"/>
    <w:rsid w:val="00D93D9B"/>
    <w:rsid w:val="00DD05B9"/>
    <w:rsid w:val="00DE66C5"/>
    <w:rsid w:val="00DF4DC8"/>
    <w:rsid w:val="00E035BA"/>
    <w:rsid w:val="00E22260"/>
    <w:rsid w:val="00E50F33"/>
    <w:rsid w:val="00E56EE0"/>
    <w:rsid w:val="00E6767D"/>
    <w:rsid w:val="00E67BFE"/>
    <w:rsid w:val="00E86D0C"/>
    <w:rsid w:val="00EB1E92"/>
    <w:rsid w:val="00EC4FF6"/>
    <w:rsid w:val="00EC6119"/>
    <w:rsid w:val="00ED04C5"/>
    <w:rsid w:val="00ED7F9E"/>
    <w:rsid w:val="00EE09A3"/>
    <w:rsid w:val="00EF4154"/>
    <w:rsid w:val="00EF7677"/>
    <w:rsid w:val="00F00CD1"/>
    <w:rsid w:val="00F25C0A"/>
    <w:rsid w:val="00F85D78"/>
    <w:rsid w:val="00F9039C"/>
    <w:rsid w:val="00FD471A"/>
    <w:rsid w:val="00FF1F11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94FB"/>
  <w15:chartTrackingRefBased/>
  <w15:docId w15:val="{680C9413-A083-4CD7-AA85-3BB063D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77FD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1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7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7FD"/>
  </w:style>
  <w:style w:type="paragraph" w:styleId="Pidipagina">
    <w:name w:val="footer"/>
    <w:basedOn w:val="Normale"/>
    <w:link w:val="PidipaginaCarattere"/>
    <w:uiPriority w:val="99"/>
    <w:unhideWhenUsed/>
    <w:rsid w:val="004D7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7FD"/>
  </w:style>
  <w:style w:type="character" w:customStyle="1" w:styleId="Titolo1Carattere">
    <w:name w:val="Titolo 1 Carattere"/>
    <w:basedOn w:val="Carpredefinitoparagrafo"/>
    <w:link w:val="Titolo1"/>
    <w:uiPriority w:val="9"/>
    <w:rsid w:val="004D77FD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4D77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D77FD"/>
  </w:style>
  <w:style w:type="table" w:customStyle="1" w:styleId="TableNormal">
    <w:name w:val="Table Normal"/>
    <w:uiPriority w:val="2"/>
    <w:semiHidden/>
    <w:unhideWhenUsed/>
    <w:qFormat/>
    <w:rsid w:val="00815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521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583FAD"/>
  </w:style>
  <w:style w:type="character" w:styleId="Collegamentoipertestuale">
    <w:name w:val="Hyperlink"/>
    <w:basedOn w:val="Carpredefinitoparagrafo"/>
    <w:uiPriority w:val="99"/>
    <w:unhideWhenUsed/>
    <w:rsid w:val="008812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2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stonormale">
    <w:name w:val="Plain Text"/>
    <w:basedOn w:val="Normale"/>
    <w:link w:val="TestonormaleCarattere"/>
    <w:semiHidden/>
    <w:unhideWhenUsed/>
    <w:rsid w:val="000E71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E71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E712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Normale"/>
    <w:rsid w:val="000E712B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table" w:styleId="Grigliatabella">
    <w:name w:val="Table Grid"/>
    <w:basedOn w:val="Tabellanormale"/>
    <w:uiPriority w:val="39"/>
    <w:rsid w:val="000E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B368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A4710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4C343B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8032BE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77EA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58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paragraph">
    <w:name w:val="paragraph"/>
    <w:basedOn w:val="Normale"/>
    <w:rsid w:val="00E86D0C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E86D0C"/>
  </w:style>
  <w:style w:type="character" w:customStyle="1" w:styleId="tabchar">
    <w:name w:val="tabchar"/>
    <w:basedOn w:val="Carpredefinitoparagrafo"/>
    <w:rsid w:val="00E86D0C"/>
  </w:style>
  <w:style w:type="character" w:customStyle="1" w:styleId="eop">
    <w:name w:val="eop"/>
    <w:basedOn w:val="Carpredefinitoparagrafo"/>
    <w:rsid w:val="00E8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EAF4-52D8-424A-A578-F90152BA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ATEE00500R ASTI V DISTRETTO 068</cp:lastModifiedBy>
  <cp:revision>3</cp:revision>
  <cp:lastPrinted>2024-11-27T11:18:00Z</cp:lastPrinted>
  <dcterms:created xsi:type="dcterms:W3CDTF">2025-03-27T14:44:00Z</dcterms:created>
  <dcterms:modified xsi:type="dcterms:W3CDTF">2025-03-27T15:12:00Z</dcterms:modified>
</cp:coreProperties>
</file>