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531F01" w:rsidRPr="00A75A71" w:rsidRDefault="00531F01" w:rsidP="00531F01">
      <w:pPr>
        <w:spacing w:line="254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Allegato</w:t>
      </w:r>
      <w:r w:rsidRPr="00A75A71">
        <w:rPr>
          <w:rFonts w:eastAsia="Calibri" w:cstheme="minorHAnsi"/>
          <w:spacing w:val="-1"/>
          <w:sz w:val="20"/>
          <w:szCs w:val="20"/>
        </w:rPr>
        <w:t xml:space="preserve"> </w:t>
      </w:r>
      <w:r w:rsidRPr="00A75A71">
        <w:rPr>
          <w:rFonts w:eastAsia="Calibri" w:cstheme="minorHAnsi"/>
          <w:sz w:val="20"/>
          <w:szCs w:val="20"/>
        </w:rPr>
        <w:t>A</w:t>
      </w:r>
    </w:p>
    <w:p w:rsidR="00531F01" w:rsidRPr="00A75A71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Alla Dirigente</w:t>
      </w:r>
      <w:r w:rsidRPr="00A75A71">
        <w:rPr>
          <w:rFonts w:cstheme="minorHAnsi"/>
          <w:bCs/>
          <w:spacing w:val="-2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Scolastica</w:t>
      </w:r>
    </w:p>
    <w:p w:rsidR="00531F01" w:rsidRPr="00A75A71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IC5 - Asti</w:t>
      </w:r>
    </w:p>
    <w:p w:rsidR="00531F01" w:rsidRPr="00A75A71" w:rsidRDefault="00531F01" w:rsidP="00531F01">
      <w:pPr>
        <w:jc w:val="right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pacing w:val="-2"/>
          <w:sz w:val="20"/>
          <w:szCs w:val="20"/>
        </w:rPr>
        <w:t xml:space="preserve"> </w:t>
      </w:r>
    </w:p>
    <w:p w:rsidR="00531F01" w:rsidRPr="00A75A71" w:rsidRDefault="00531F01" w:rsidP="00531F01">
      <w:pPr>
        <w:jc w:val="center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z w:val="20"/>
          <w:szCs w:val="20"/>
        </w:rPr>
        <w:t>DOMANDA</w:t>
      </w:r>
      <w:r w:rsidRPr="00A75A71">
        <w:rPr>
          <w:rFonts w:cstheme="minorHAnsi"/>
          <w:b/>
          <w:spacing w:val="-4"/>
          <w:sz w:val="20"/>
          <w:szCs w:val="20"/>
        </w:rPr>
        <w:t xml:space="preserve"> </w:t>
      </w:r>
      <w:r w:rsidRPr="00A75A71">
        <w:rPr>
          <w:rFonts w:cstheme="minorHAnsi"/>
          <w:b/>
          <w:sz w:val="20"/>
          <w:szCs w:val="20"/>
        </w:rPr>
        <w:t>DI</w:t>
      </w:r>
      <w:r w:rsidRPr="00A75A71">
        <w:rPr>
          <w:rFonts w:cstheme="minorHAnsi"/>
          <w:b/>
          <w:spacing w:val="-3"/>
          <w:sz w:val="20"/>
          <w:szCs w:val="20"/>
        </w:rPr>
        <w:t xml:space="preserve"> </w:t>
      </w:r>
      <w:r w:rsidRPr="00A75A71">
        <w:rPr>
          <w:rFonts w:cstheme="minorHAnsi"/>
          <w:b/>
          <w:sz w:val="20"/>
          <w:szCs w:val="20"/>
        </w:rPr>
        <w:t>PARTECIPAZIONE</w:t>
      </w:r>
    </w:p>
    <w:p w:rsidR="00531F01" w:rsidRPr="00A75A71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FF4D63" w:rsidRPr="0055085D" w:rsidRDefault="00FF4D63" w:rsidP="00FF4D63">
      <w:pPr>
        <w:ind w:left="142" w:right="142"/>
        <w:jc w:val="both"/>
        <w:rPr>
          <w:rFonts w:cstheme="minorHAnsi"/>
          <w:b/>
          <w:sz w:val="20"/>
          <w:szCs w:val="20"/>
        </w:rPr>
      </w:pPr>
      <w:r w:rsidRPr="0055085D">
        <w:rPr>
          <w:rFonts w:cstheme="minorHAnsi"/>
          <w:b/>
          <w:sz w:val="20"/>
          <w:szCs w:val="20"/>
        </w:rPr>
        <w:t>Progetto</w:t>
      </w:r>
      <w:r w:rsidRPr="0055085D">
        <w:rPr>
          <w:rFonts w:cstheme="minorHAnsi"/>
          <w:b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Fondi</w:t>
      </w:r>
      <w:r w:rsidRPr="0055085D">
        <w:rPr>
          <w:rFonts w:cstheme="minorHAnsi"/>
          <w:b/>
          <w:spacing w:val="-1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Strutturali</w:t>
      </w:r>
      <w:r w:rsidRPr="0055085D">
        <w:rPr>
          <w:rFonts w:cstheme="minorHAnsi"/>
          <w:b/>
          <w:spacing w:val="-1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Europei – Programma</w:t>
      </w:r>
      <w:r w:rsidRPr="0055085D">
        <w:rPr>
          <w:rFonts w:cstheme="minorHAnsi"/>
          <w:b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Nazionale</w:t>
      </w:r>
      <w:r w:rsidRPr="0055085D">
        <w:rPr>
          <w:rFonts w:cstheme="minorHAnsi"/>
          <w:b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“Scuola</w:t>
      </w:r>
      <w:r w:rsidRPr="0055085D">
        <w:rPr>
          <w:rFonts w:cstheme="minorHAnsi"/>
          <w:b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e competenze” 2021-2027.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Priorità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01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–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Scuola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e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Competenze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(FSE+)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–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Fondo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Sociale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Europeo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Plus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–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Obiettivo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Specifico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ESO4.6</w:t>
      </w:r>
      <w:r w:rsidRPr="0055085D">
        <w:rPr>
          <w:rFonts w:cstheme="minorHAnsi"/>
          <w:b/>
          <w:spacing w:val="-13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–</w:t>
      </w:r>
      <w:r w:rsidRPr="0055085D">
        <w:rPr>
          <w:rFonts w:cstheme="minorHAnsi"/>
          <w:b/>
          <w:spacing w:val="-12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Azione ESO4.</w:t>
      </w:r>
      <w:proofErr w:type="gramStart"/>
      <w:r w:rsidRPr="0055085D">
        <w:rPr>
          <w:rFonts w:cstheme="minorHAnsi"/>
          <w:b/>
          <w:sz w:val="20"/>
          <w:szCs w:val="20"/>
        </w:rPr>
        <w:t>6.A</w:t>
      </w:r>
      <w:proofErr w:type="gramEnd"/>
      <w:r w:rsidRPr="0055085D">
        <w:rPr>
          <w:rFonts w:cstheme="minorHAnsi"/>
          <w:b/>
          <w:sz w:val="20"/>
          <w:szCs w:val="20"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FF4D63" w:rsidRPr="0055085D" w:rsidRDefault="00FF4D63" w:rsidP="00FF4D63">
      <w:pPr>
        <w:pStyle w:val="Titolo1"/>
        <w:spacing w:after="0" w:line="240" w:lineRule="auto"/>
        <w:ind w:left="141" w:right="7229"/>
        <w:jc w:val="left"/>
        <w:rPr>
          <w:rFonts w:asciiTheme="minorHAnsi" w:hAnsiTheme="minorHAnsi" w:cstheme="minorHAnsi"/>
          <w:szCs w:val="20"/>
        </w:rPr>
      </w:pPr>
      <w:r w:rsidRPr="00FF4D63">
        <w:rPr>
          <w:rFonts w:asciiTheme="minorHAnsi" w:hAnsiTheme="minorHAnsi" w:cstheme="minorHAnsi"/>
          <w:b/>
          <w:bCs/>
          <w:szCs w:val="20"/>
        </w:rPr>
        <w:t>CNP</w:t>
      </w:r>
      <w:r w:rsidRPr="0055085D">
        <w:rPr>
          <w:rFonts w:asciiTheme="minorHAnsi" w:hAnsiTheme="minorHAnsi" w:cstheme="minorHAnsi"/>
          <w:szCs w:val="20"/>
        </w:rPr>
        <w:t>:</w:t>
      </w:r>
      <w:r w:rsidRPr="0055085D">
        <w:rPr>
          <w:rFonts w:asciiTheme="minorHAnsi" w:hAnsiTheme="minorHAnsi" w:cstheme="minorHAnsi"/>
          <w:spacing w:val="-13"/>
          <w:szCs w:val="20"/>
        </w:rPr>
        <w:t xml:space="preserve"> </w:t>
      </w:r>
      <w:r w:rsidRPr="0055085D">
        <w:rPr>
          <w:rFonts w:asciiTheme="minorHAnsi" w:hAnsiTheme="minorHAnsi" w:cstheme="minorHAnsi"/>
          <w:color w:val="1A1A1A"/>
          <w:szCs w:val="20"/>
        </w:rPr>
        <w:t>ESO4.</w:t>
      </w:r>
      <w:proofErr w:type="gramStart"/>
      <w:r w:rsidRPr="0055085D">
        <w:rPr>
          <w:rFonts w:asciiTheme="minorHAnsi" w:hAnsiTheme="minorHAnsi" w:cstheme="minorHAnsi"/>
          <w:color w:val="1A1A1A"/>
          <w:szCs w:val="20"/>
        </w:rPr>
        <w:t>6.A</w:t>
      </w:r>
      <w:proofErr w:type="gramEnd"/>
      <w:r w:rsidRPr="0055085D">
        <w:rPr>
          <w:rFonts w:asciiTheme="minorHAnsi" w:hAnsiTheme="minorHAnsi" w:cstheme="minorHAnsi"/>
          <w:color w:val="1A1A1A"/>
          <w:szCs w:val="20"/>
        </w:rPr>
        <w:t xml:space="preserve">4.A-FSEPN-PI-2025-487 </w:t>
      </w:r>
      <w:r w:rsidRPr="00FF4D63">
        <w:rPr>
          <w:rFonts w:asciiTheme="minorHAnsi" w:hAnsiTheme="minorHAnsi" w:cstheme="minorHAnsi"/>
          <w:b/>
          <w:bCs/>
          <w:szCs w:val="20"/>
        </w:rPr>
        <w:t>CUP</w:t>
      </w:r>
      <w:r w:rsidRPr="0055085D">
        <w:rPr>
          <w:rFonts w:asciiTheme="minorHAnsi" w:hAnsiTheme="minorHAnsi" w:cstheme="minorHAnsi"/>
          <w:szCs w:val="20"/>
        </w:rPr>
        <w:t xml:space="preserve">: </w:t>
      </w:r>
      <w:r w:rsidRPr="0055085D">
        <w:rPr>
          <w:rFonts w:asciiTheme="minorHAnsi" w:hAnsiTheme="minorHAnsi" w:cstheme="minorHAnsi"/>
          <w:color w:val="1A1A1A"/>
          <w:szCs w:val="20"/>
        </w:rPr>
        <w:t>G54D25007250007</w:t>
      </w:r>
    </w:p>
    <w:p w:rsidR="00FF4D63" w:rsidRDefault="00FF4D63" w:rsidP="00FF4D63">
      <w:pPr>
        <w:spacing w:after="0" w:line="240" w:lineRule="auto"/>
        <w:ind w:left="141"/>
        <w:rPr>
          <w:rFonts w:cstheme="minorHAnsi"/>
          <w:b/>
          <w:color w:val="1A1A1A"/>
          <w:spacing w:val="-2"/>
          <w:sz w:val="20"/>
          <w:szCs w:val="20"/>
        </w:rPr>
      </w:pPr>
      <w:r w:rsidRPr="0055085D">
        <w:rPr>
          <w:rFonts w:cstheme="minorHAnsi"/>
          <w:b/>
          <w:sz w:val="20"/>
          <w:szCs w:val="20"/>
        </w:rPr>
        <w:t>Titolo</w:t>
      </w:r>
      <w:r w:rsidRPr="0055085D">
        <w:rPr>
          <w:rFonts w:cstheme="minorHAnsi"/>
          <w:b/>
          <w:spacing w:val="-4"/>
          <w:sz w:val="20"/>
          <w:szCs w:val="20"/>
        </w:rPr>
        <w:t xml:space="preserve"> </w:t>
      </w:r>
      <w:r w:rsidRPr="0055085D">
        <w:rPr>
          <w:rFonts w:cstheme="minorHAnsi"/>
          <w:b/>
          <w:sz w:val="20"/>
          <w:szCs w:val="20"/>
        </w:rPr>
        <w:t>progetto:</w:t>
      </w:r>
      <w:r w:rsidRPr="0055085D">
        <w:rPr>
          <w:rFonts w:cstheme="minorHAnsi"/>
          <w:b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“Estate</w:t>
      </w:r>
      <w:r w:rsidRPr="0055085D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che</w:t>
      </w:r>
      <w:r w:rsidRPr="0055085D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fa</w:t>
      </w:r>
      <w:r w:rsidRPr="0055085D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>
        <w:rPr>
          <w:rFonts w:cstheme="minorHAnsi"/>
          <w:b/>
          <w:color w:val="1A1A1A"/>
          <w:sz w:val="20"/>
          <w:szCs w:val="20"/>
        </w:rPr>
        <w:t>S</w:t>
      </w:r>
      <w:r w:rsidRPr="0055085D">
        <w:rPr>
          <w:rFonts w:cstheme="minorHAnsi"/>
          <w:b/>
          <w:color w:val="1A1A1A"/>
          <w:sz w:val="20"/>
          <w:szCs w:val="20"/>
        </w:rPr>
        <w:t>cuola</w:t>
      </w:r>
      <w:r w:rsidRPr="0055085D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–</w:t>
      </w:r>
      <w:r w:rsidRPr="0055085D">
        <w:rPr>
          <w:rFonts w:cstheme="minorHAnsi"/>
          <w:b/>
          <w:color w:val="1A1A1A"/>
          <w:spacing w:val="-2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IC5</w:t>
      </w:r>
      <w:r w:rsidRPr="0055085D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z w:val="20"/>
          <w:szCs w:val="20"/>
        </w:rPr>
        <w:t>in</w:t>
      </w:r>
      <w:r w:rsidRPr="0055085D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55085D">
        <w:rPr>
          <w:rFonts w:cstheme="minorHAnsi"/>
          <w:b/>
          <w:color w:val="1A1A1A"/>
          <w:spacing w:val="-2"/>
          <w:sz w:val="20"/>
          <w:szCs w:val="20"/>
        </w:rPr>
        <w:t>movimento”</w:t>
      </w:r>
    </w:p>
    <w:p w:rsidR="00FF4D63" w:rsidRPr="0055085D" w:rsidRDefault="00FF4D63" w:rsidP="00FF4D63">
      <w:pPr>
        <w:spacing w:after="0" w:line="240" w:lineRule="auto"/>
        <w:ind w:left="141"/>
        <w:rPr>
          <w:rFonts w:cstheme="minorHAnsi"/>
          <w:b/>
          <w:sz w:val="20"/>
          <w:szCs w:val="20"/>
        </w:rPr>
      </w:pPr>
    </w:p>
    <w:p w:rsidR="00531F01" w:rsidRPr="00A75A71" w:rsidRDefault="00531F01" w:rsidP="00FF4D6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31F01" w:rsidRPr="00A75A71" w:rsidRDefault="00531F01" w:rsidP="00531F01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Il/La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Sottoscritt_</w:t>
      </w:r>
      <w:r w:rsidRPr="00A75A71">
        <w:rPr>
          <w:rFonts w:cstheme="minorHAnsi"/>
          <w:bCs/>
          <w:spacing w:val="-3"/>
          <w:sz w:val="20"/>
          <w:szCs w:val="20"/>
        </w:rPr>
        <w:t>_____________________________________________________________________________</w:t>
      </w:r>
      <w:r w:rsidR="00EE4CD2">
        <w:rPr>
          <w:rFonts w:cstheme="minorHAnsi"/>
          <w:bCs/>
          <w:spacing w:val="-3"/>
          <w:sz w:val="20"/>
          <w:szCs w:val="20"/>
        </w:rPr>
        <w:t>____________________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2231"/>
          <w:tab w:val="left" w:pos="8938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nato/a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il_____________</w:t>
      </w:r>
      <w:r w:rsidRPr="00A75A71">
        <w:rPr>
          <w:rFonts w:cstheme="minorHAnsi"/>
          <w:bCs/>
          <w:sz w:val="20"/>
          <w:szCs w:val="20"/>
          <w:u w:val="single"/>
        </w:rPr>
        <w:tab/>
      </w:r>
      <w:r w:rsidRPr="00A75A71">
        <w:rPr>
          <w:rFonts w:cstheme="minorHAnsi"/>
          <w:bCs/>
          <w:sz w:val="20"/>
          <w:szCs w:val="20"/>
        </w:rPr>
        <w:t>a __________________________________________________________________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>__</w:t>
      </w:r>
      <w:r w:rsidR="00EE4CD2">
        <w:rPr>
          <w:rFonts w:cstheme="minorHAnsi"/>
          <w:bCs/>
          <w:sz w:val="20"/>
          <w:szCs w:val="20"/>
          <w:u w:val="single"/>
        </w:rPr>
        <w:t>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4698"/>
          <w:tab w:val="left" w:pos="8902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C.F._______________________________________,</w:t>
      </w:r>
      <w:r w:rsidRPr="00A75A71">
        <w:rPr>
          <w:rFonts w:cstheme="minorHAnsi"/>
          <w:bCs/>
          <w:spacing w:val="-4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residente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a 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__</w:t>
      </w:r>
      <w:r w:rsidR="00EE4CD2">
        <w:rPr>
          <w:rFonts w:cstheme="minorHAnsi"/>
          <w:bCs/>
          <w:sz w:val="20"/>
          <w:szCs w:val="20"/>
          <w:u w:val="single"/>
        </w:rPr>
        <w:t>__________________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  <w:u w:val="single"/>
        </w:rPr>
      </w:pPr>
      <w:r w:rsidRPr="00A75A71">
        <w:rPr>
          <w:rFonts w:cstheme="minorHAnsi"/>
          <w:bCs/>
          <w:sz w:val="20"/>
          <w:szCs w:val="20"/>
        </w:rPr>
        <w:t>in</w:t>
      </w:r>
      <w:r w:rsidRPr="00A75A71">
        <w:rPr>
          <w:rFonts w:cstheme="minorHAnsi"/>
          <w:bCs/>
          <w:spacing w:val="-3"/>
          <w:sz w:val="20"/>
          <w:szCs w:val="20"/>
        </w:rPr>
        <w:t xml:space="preserve"> </w:t>
      </w:r>
      <w:r w:rsidRPr="00A75A71">
        <w:rPr>
          <w:rFonts w:cstheme="minorHAnsi"/>
          <w:bCs/>
          <w:sz w:val="20"/>
          <w:szCs w:val="20"/>
        </w:rPr>
        <w:t>via/piazza________________________________________________________________________________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A75A71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1816"/>
          <w:tab w:val="left" w:pos="3300"/>
        </w:tabs>
        <w:rPr>
          <w:rFonts w:cstheme="minorHAnsi"/>
          <w:bCs/>
          <w:sz w:val="20"/>
          <w:szCs w:val="20"/>
        </w:rPr>
      </w:pPr>
      <w:proofErr w:type="spellStart"/>
      <w:r w:rsidRPr="00A75A71">
        <w:rPr>
          <w:rFonts w:cstheme="minorHAnsi"/>
          <w:bCs/>
          <w:sz w:val="20"/>
          <w:szCs w:val="20"/>
        </w:rPr>
        <w:t>cap</w:t>
      </w:r>
      <w:proofErr w:type="spellEnd"/>
      <w:r w:rsidRPr="00A75A71">
        <w:rPr>
          <w:rFonts w:cstheme="minorHAnsi"/>
          <w:bCs/>
          <w:sz w:val="20"/>
          <w:szCs w:val="20"/>
        </w:rPr>
        <w:t>_____________</w:t>
      </w:r>
      <w:proofErr w:type="spellStart"/>
      <w:r w:rsidRPr="00A75A71">
        <w:rPr>
          <w:rFonts w:cstheme="minorHAnsi"/>
          <w:bCs/>
          <w:sz w:val="20"/>
          <w:szCs w:val="20"/>
        </w:rPr>
        <w:t>prov</w:t>
      </w:r>
      <w:proofErr w:type="spellEnd"/>
      <w:r w:rsidRPr="00A75A71">
        <w:rPr>
          <w:rFonts w:cstheme="minorHAnsi"/>
          <w:bCs/>
          <w:sz w:val="20"/>
          <w:szCs w:val="20"/>
          <w:u w:val="single"/>
        </w:rPr>
        <w:t xml:space="preserve"> __________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tabs>
          <w:tab w:val="left" w:pos="4914"/>
          <w:tab w:val="left" w:pos="9012"/>
        </w:tabs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email________________________________________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ab/>
      </w:r>
      <w:r w:rsidRPr="00A75A71">
        <w:rPr>
          <w:rFonts w:cstheme="minorHAnsi"/>
          <w:bCs/>
          <w:sz w:val="20"/>
          <w:szCs w:val="20"/>
        </w:rPr>
        <w:t>telefono________________________________</w:t>
      </w:r>
      <w:r w:rsidRPr="00A75A71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A75A71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Cs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Cs/>
          <w:sz w:val="20"/>
          <w:szCs w:val="20"/>
        </w:rPr>
      </w:pPr>
      <w:r w:rsidRPr="00A75A71">
        <w:rPr>
          <w:rFonts w:cstheme="minorHAnsi"/>
          <w:bCs/>
          <w:sz w:val="20"/>
          <w:szCs w:val="20"/>
        </w:rPr>
        <w:t>CHIEDE</w:t>
      </w:r>
    </w:p>
    <w:p w:rsidR="00531F01" w:rsidRPr="00A75A71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531F0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di</w:t>
      </w:r>
      <w:r w:rsidRPr="00A75A71">
        <w:rPr>
          <w:rFonts w:cstheme="minorHAnsi"/>
          <w:spacing w:val="-1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partecipare</w:t>
      </w:r>
      <w:r w:rsidRPr="00A75A71">
        <w:rPr>
          <w:rFonts w:cstheme="minorHAnsi"/>
          <w:spacing w:val="-2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alla</w:t>
      </w:r>
      <w:r w:rsidRPr="00A75A71">
        <w:rPr>
          <w:rFonts w:cstheme="minorHAnsi"/>
          <w:spacing w:val="-4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selezione</w:t>
      </w:r>
      <w:r w:rsidRPr="00A75A71">
        <w:rPr>
          <w:rFonts w:cstheme="minorHAnsi"/>
          <w:spacing w:val="-2"/>
          <w:sz w:val="20"/>
          <w:szCs w:val="20"/>
        </w:rPr>
        <w:t xml:space="preserve"> </w:t>
      </w:r>
      <w:r w:rsidRPr="00A75A71">
        <w:rPr>
          <w:rFonts w:cstheme="minorHAnsi"/>
          <w:sz w:val="20"/>
          <w:szCs w:val="20"/>
        </w:rPr>
        <w:t>per</w:t>
      </w:r>
      <w:r w:rsidRPr="00A75A71">
        <w:rPr>
          <w:rFonts w:cstheme="minorHAnsi"/>
          <w:spacing w:val="-4"/>
          <w:sz w:val="20"/>
          <w:szCs w:val="20"/>
        </w:rPr>
        <w:t xml:space="preserve"> l’attribuzione dell’incarico di Esperto</w:t>
      </w:r>
      <w:r w:rsidR="00836B8B">
        <w:rPr>
          <w:rFonts w:cstheme="minorHAnsi"/>
          <w:spacing w:val="-4"/>
          <w:sz w:val="20"/>
          <w:szCs w:val="20"/>
        </w:rPr>
        <w:t xml:space="preserve"> Madrelingua Inglese, </w:t>
      </w:r>
      <w:r w:rsidRPr="00A75A71">
        <w:rPr>
          <w:rFonts w:cstheme="minorHAnsi"/>
          <w:sz w:val="20"/>
          <w:szCs w:val="20"/>
        </w:rPr>
        <w:t>relativ</w:t>
      </w:r>
      <w:r w:rsidR="00836B8B">
        <w:rPr>
          <w:rFonts w:cstheme="minorHAnsi"/>
          <w:sz w:val="20"/>
          <w:szCs w:val="20"/>
        </w:rPr>
        <w:t xml:space="preserve">amente </w:t>
      </w:r>
      <w:r w:rsidRPr="00A75A71">
        <w:rPr>
          <w:rFonts w:cstheme="minorHAnsi"/>
          <w:sz w:val="20"/>
          <w:szCs w:val="20"/>
        </w:rPr>
        <w:t>a</w:t>
      </w:r>
      <w:r w:rsidR="00497D26">
        <w:rPr>
          <w:rFonts w:cstheme="minorHAnsi"/>
          <w:sz w:val="20"/>
          <w:szCs w:val="20"/>
        </w:rPr>
        <w:t>l seguente modulo formativo:</w:t>
      </w:r>
      <w:r w:rsidRPr="00A75A71">
        <w:rPr>
          <w:rFonts w:cstheme="minorHAnsi"/>
          <w:sz w:val="20"/>
          <w:szCs w:val="20"/>
        </w:rPr>
        <w:t xml:space="preserve"> </w:t>
      </w:r>
    </w:p>
    <w:p w:rsidR="00A75A71" w:rsidRPr="00A75A71" w:rsidRDefault="00A75A71" w:rsidP="00531F01">
      <w:pPr>
        <w:jc w:val="both"/>
        <w:rPr>
          <w:rFonts w:cstheme="minorHAnsi"/>
          <w:sz w:val="20"/>
          <w:szCs w:val="20"/>
        </w:rPr>
      </w:pPr>
    </w:p>
    <w:p w:rsidR="00531F01" w:rsidRDefault="00531F01" w:rsidP="00531F01">
      <w:pPr>
        <w:jc w:val="both"/>
        <w:rPr>
          <w:rFonts w:cstheme="minorHAnsi"/>
          <w:sz w:val="20"/>
          <w:szCs w:val="20"/>
        </w:rPr>
      </w:pPr>
    </w:p>
    <w:p w:rsidR="00A1503F" w:rsidRDefault="00A1503F" w:rsidP="00531F01">
      <w:pPr>
        <w:ind w:right="-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59"/>
        <w:gridCol w:w="6869"/>
        <w:gridCol w:w="2429"/>
      </w:tblGrid>
      <w:tr w:rsidR="00FF4D63" w:rsidRPr="0075676D" w:rsidTr="00EB14D5">
        <w:trPr>
          <w:tblCellSpacing w:w="20" w:type="dxa"/>
          <w:jc w:val="center"/>
        </w:trPr>
        <w:tc>
          <w:tcPr>
            <w:tcW w:w="639" w:type="pct"/>
          </w:tcPr>
          <w:p w:rsidR="00FF4D63" w:rsidRPr="0075676D" w:rsidRDefault="00FF4D63" w:rsidP="00F05DD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pct"/>
          </w:tcPr>
          <w:p w:rsidR="00FF4D63" w:rsidRPr="0075676D" w:rsidRDefault="00FF4D63" w:rsidP="00F05DD9">
            <w:pPr>
              <w:rPr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b/>
                <w:color w:val="000000" w:themeColor="text1"/>
                <w:sz w:val="20"/>
                <w:szCs w:val="20"/>
              </w:rPr>
              <w:t>Titolo Modulo</w:t>
            </w:r>
          </w:p>
        </w:tc>
        <w:tc>
          <w:tcPr>
            <w:tcW w:w="1082" w:type="pct"/>
          </w:tcPr>
          <w:p w:rsidR="00FF4D63" w:rsidRPr="0075676D" w:rsidRDefault="00FF4D63" w:rsidP="00F05DD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b/>
                <w:color w:val="000000" w:themeColor="text1"/>
                <w:sz w:val="20"/>
                <w:szCs w:val="20"/>
              </w:rPr>
              <w:t>Durata</w:t>
            </w:r>
          </w:p>
        </w:tc>
      </w:tr>
      <w:tr w:rsidR="00FF4D63" w:rsidRPr="0075676D" w:rsidTr="00EB14D5">
        <w:trPr>
          <w:tblCellSpacing w:w="20" w:type="dxa"/>
          <w:jc w:val="center"/>
        </w:trPr>
        <w:tc>
          <w:tcPr>
            <w:tcW w:w="639" w:type="pct"/>
          </w:tcPr>
          <w:p w:rsidR="00FF4D63" w:rsidRPr="0055085D" w:rsidRDefault="00FF4D63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pct"/>
          </w:tcPr>
          <w:p w:rsidR="00FF4D63" w:rsidRPr="0055085D" w:rsidRDefault="00FF4D63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55085D">
              <w:rPr>
                <w:rFonts w:asciiTheme="minorHAnsi" w:hAnsiTheme="minorHAnsi" w:cstheme="minorHAnsi"/>
                <w:sz w:val="20"/>
                <w:szCs w:val="20"/>
              </w:rPr>
              <w:t>OPEN MIND</w:t>
            </w:r>
          </w:p>
        </w:tc>
        <w:tc>
          <w:tcPr>
            <w:tcW w:w="1082" w:type="pct"/>
          </w:tcPr>
          <w:p w:rsidR="00FF4D63" w:rsidRPr="00DF7BD0" w:rsidRDefault="00FF4D63" w:rsidP="00F05D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7BD0">
              <w:rPr>
                <w:color w:val="000000" w:themeColor="text1"/>
                <w:sz w:val="20"/>
                <w:szCs w:val="20"/>
              </w:rPr>
              <w:t>30 ore</w:t>
            </w:r>
          </w:p>
        </w:tc>
      </w:tr>
    </w:tbl>
    <w:p w:rsidR="00A75A71" w:rsidRDefault="00A75A71" w:rsidP="00531F01">
      <w:pPr>
        <w:ind w:right="-1"/>
        <w:jc w:val="both"/>
        <w:rPr>
          <w:rFonts w:cstheme="minorHAnsi"/>
          <w:sz w:val="20"/>
          <w:szCs w:val="20"/>
        </w:rPr>
      </w:pPr>
    </w:p>
    <w:p w:rsidR="00FF4D63" w:rsidRDefault="00FF4D63" w:rsidP="00531F01">
      <w:pPr>
        <w:ind w:right="-1"/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Ai sensi delle disposizioni di cui all’art</w:t>
      </w:r>
      <w:bookmarkStart w:id="0" w:name="_GoBack"/>
      <w:bookmarkEnd w:id="0"/>
      <w:r w:rsidRPr="00A75A71">
        <w:rPr>
          <w:rFonts w:cstheme="minorHAnsi"/>
          <w:sz w:val="20"/>
          <w:szCs w:val="20"/>
        </w:rPr>
        <w:t>icolo 46 del D.P.R. 28 dicembre 2000 n. 445, consapevole delle sanzioni stabilite per le false attestazioni e mendaci dichiarazioni previste dal Codice Penale e dalle Leggi speciali in materia,</w:t>
      </w:r>
    </w:p>
    <w:p w:rsidR="00FF4D63" w:rsidRPr="00A75A71" w:rsidRDefault="00FF4D63" w:rsidP="00531F01">
      <w:pPr>
        <w:ind w:right="-1"/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center"/>
        <w:rPr>
          <w:rFonts w:cstheme="minorHAnsi"/>
          <w:b/>
          <w:sz w:val="20"/>
          <w:szCs w:val="20"/>
        </w:rPr>
      </w:pPr>
      <w:r w:rsidRPr="00A75A71">
        <w:rPr>
          <w:rFonts w:cstheme="minorHAnsi"/>
          <w:b/>
          <w:sz w:val="20"/>
          <w:szCs w:val="20"/>
        </w:rPr>
        <w:t>DICHIARA</w:t>
      </w:r>
    </w:p>
    <w:p w:rsidR="00531F01" w:rsidRPr="00A75A71" w:rsidRDefault="00531F01" w:rsidP="00531F01">
      <w:pPr>
        <w:ind w:right="-1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sotto la propria personale responsabilità di: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 godere dei diritti civili e politici in Italia e/o nello Stato di appartenenza;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essere stato/a destituito/a da pubblici impieghi;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 xml:space="preserve">non trovarsi in nessuna delle situazioni di </w:t>
      </w:r>
      <w:proofErr w:type="spellStart"/>
      <w:r w:rsidRPr="00A75A71">
        <w:rPr>
          <w:rFonts w:eastAsia="Calibri" w:cstheme="minorHAnsi"/>
          <w:sz w:val="20"/>
          <w:szCs w:val="20"/>
        </w:rPr>
        <w:t>inconferibilità</w:t>
      </w:r>
      <w:proofErr w:type="spellEnd"/>
      <w:r w:rsidRPr="00A75A71">
        <w:rPr>
          <w:rFonts w:eastAsia="Calibri" w:cstheme="minorHAnsi"/>
          <w:sz w:val="20"/>
          <w:szCs w:val="20"/>
        </w:rPr>
        <w:t xml:space="preserve"> e/o incompatibilità previste dal D. Lgs. N. 39/2013;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non trovarsi in situazione di conflitto di interessi anche a livello potenziale intendendosi per tale</w:t>
      </w:r>
      <w:r w:rsidR="00B310C2" w:rsidRPr="00A75A71">
        <w:rPr>
          <w:rFonts w:eastAsia="Calibri" w:cstheme="minorHAnsi"/>
          <w:sz w:val="20"/>
          <w:szCs w:val="20"/>
        </w:rPr>
        <w:t xml:space="preserve"> </w:t>
      </w:r>
      <w:r w:rsidRPr="00A75A71">
        <w:rPr>
          <w:rFonts w:eastAsia="Calibri" w:cstheme="minorHAnsi"/>
          <w:sz w:val="20"/>
          <w:szCs w:val="20"/>
        </w:rPr>
        <w:t>quello astrattamente configurato dall’art. 7 del D.P.R. n. 62/2013;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 essere dipendente presso la seguente pubblica amministrazione:</w:t>
      </w:r>
    </w:p>
    <w:p w:rsidR="00531F01" w:rsidRPr="00A75A71" w:rsidRDefault="00531F01" w:rsidP="00A75A71">
      <w:pPr>
        <w:tabs>
          <w:tab w:val="left" w:pos="540"/>
          <w:tab w:val="left" w:pos="4444"/>
          <w:tab w:val="left" w:pos="9066"/>
        </w:tabs>
        <w:spacing w:after="0" w:line="240" w:lineRule="auto"/>
        <w:ind w:left="539" w:firstLine="27"/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  <w:u w:val="single"/>
        </w:rPr>
        <w:t xml:space="preserve"> </w:t>
      </w:r>
      <w:r w:rsidRPr="00A75A71">
        <w:rPr>
          <w:rFonts w:cstheme="minorHAnsi"/>
          <w:sz w:val="20"/>
          <w:szCs w:val="20"/>
          <w:u w:val="single"/>
        </w:rPr>
        <w:tab/>
      </w:r>
      <w:r w:rsidRPr="00A75A71">
        <w:rPr>
          <w:rFonts w:cstheme="minorHAnsi"/>
          <w:sz w:val="20"/>
          <w:szCs w:val="20"/>
        </w:rPr>
        <w:t xml:space="preserve">in qualità di </w:t>
      </w:r>
      <w:r w:rsidRPr="00A75A71">
        <w:rPr>
          <w:rFonts w:cstheme="minorHAnsi"/>
          <w:sz w:val="20"/>
          <w:szCs w:val="20"/>
          <w:u w:val="single"/>
        </w:rPr>
        <w:t xml:space="preserve"> </w:t>
      </w:r>
      <w:r w:rsidRPr="00A75A71">
        <w:rPr>
          <w:rFonts w:cstheme="minorHAnsi"/>
          <w:sz w:val="20"/>
          <w:szCs w:val="20"/>
          <w:u w:val="single"/>
        </w:rPr>
        <w:tab/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A75A71">
        <w:rPr>
          <w:rFonts w:eastAsia="Calibri" w:cstheme="minorHAnsi"/>
          <w:color w:val="000000" w:themeColor="text1"/>
          <w:sz w:val="20"/>
          <w:szCs w:val="20"/>
        </w:rPr>
        <w:t>essere in possesso dei requisiti essenziali previsti all’art. 4 del presente Avviso;</w:t>
      </w:r>
    </w:p>
    <w:p w:rsidR="00531F01" w:rsidRPr="00A75A71" w:rsidRDefault="00531F01" w:rsidP="00A75A7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39" w:hanging="540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aver preso visione dell’Avviso e di approvarne senza riserva ogni contenuto.</w:t>
      </w: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>Allega alla presente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Scheda di autovalutazione (Allegato B)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Curriculum vitae in formato europeo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Fotocopia del documento di riconoscimento</w:t>
      </w:r>
    </w:p>
    <w:p w:rsidR="00531F01" w:rsidRPr="00A75A71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75A71">
        <w:rPr>
          <w:rFonts w:eastAsia="Calibri" w:cstheme="minorHAnsi"/>
          <w:sz w:val="20"/>
          <w:szCs w:val="20"/>
        </w:rPr>
        <w:t>Dichiarazione di assenza di cause di incompatibilità (Allegato C)</w:t>
      </w: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531F01" w:rsidRPr="00A75A71" w:rsidRDefault="00531F01" w:rsidP="00531F01">
      <w:pPr>
        <w:jc w:val="both"/>
        <w:rPr>
          <w:rFonts w:cstheme="minorHAnsi"/>
          <w:sz w:val="20"/>
          <w:szCs w:val="20"/>
        </w:rPr>
      </w:pPr>
    </w:p>
    <w:p w:rsidR="00625430" w:rsidRPr="00A75A71" w:rsidRDefault="00531F01" w:rsidP="00531F01">
      <w:pPr>
        <w:jc w:val="both"/>
        <w:rPr>
          <w:rFonts w:cstheme="minorHAnsi"/>
          <w:sz w:val="20"/>
          <w:szCs w:val="20"/>
        </w:rPr>
      </w:pPr>
      <w:r w:rsidRPr="00A75A71">
        <w:rPr>
          <w:rFonts w:cstheme="minorHAnsi"/>
          <w:sz w:val="20"/>
          <w:szCs w:val="20"/>
        </w:rPr>
        <w:t xml:space="preserve">Data____________________                                                             </w:t>
      </w:r>
      <w:r w:rsidR="00A75A71">
        <w:rPr>
          <w:rFonts w:cstheme="minorHAnsi"/>
          <w:sz w:val="20"/>
          <w:szCs w:val="20"/>
        </w:rPr>
        <w:t xml:space="preserve">                             </w:t>
      </w:r>
      <w:r w:rsidRPr="00A75A71">
        <w:rPr>
          <w:rFonts w:cstheme="minorHAnsi"/>
          <w:sz w:val="20"/>
          <w:szCs w:val="20"/>
        </w:rPr>
        <w:t>Firma_________________________________</w:t>
      </w:r>
    </w:p>
    <w:sectPr w:rsidR="00625430" w:rsidRPr="00A75A7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9D" w:rsidRDefault="00861E9D" w:rsidP="00B15C3A">
      <w:pPr>
        <w:spacing w:after="0" w:line="240" w:lineRule="auto"/>
      </w:pPr>
      <w:r>
        <w:separator/>
      </w:r>
    </w:p>
  </w:endnote>
  <w:endnote w:type="continuationSeparator" w:id="0">
    <w:p w:rsidR="00861E9D" w:rsidRDefault="00861E9D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9D" w:rsidRDefault="00861E9D" w:rsidP="00B15C3A">
      <w:pPr>
        <w:spacing w:after="0" w:line="240" w:lineRule="auto"/>
      </w:pPr>
      <w:r>
        <w:separator/>
      </w:r>
    </w:p>
  </w:footnote>
  <w:footnote w:type="continuationSeparator" w:id="0">
    <w:p w:rsidR="00861E9D" w:rsidRDefault="00861E9D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650822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65082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650822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65082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650822" w:rsidRDefault="00625430" w:rsidP="008852F1">
    <w:pPr>
      <w:pStyle w:val="Intestazione"/>
      <w:jc w:val="center"/>
      <w:rPr>
        <w:rFonts w:cstheme="minorHAnsi"/>
        <w:lang w:val="en-US"/>
      </w:rPr>
    </w:pPr>
    <w:r w:rsidRPr="00650822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497D26"/>
    <w:rsid w:val="00531F01"/>
    <w:rsid w:val="00540900"/>
    <w:rsid w:val="005C463C"/>
    <w:rsid w:val="00601C01"/>
    <w:rsid w:val="00625430"/>
    <w:rsid w:val="00650822"/>
    <w:rsid w:val="00672CEF"/>
    <w:rsid w:val="00677ABC"/>
    <w:rsid w:val="006D7B96"/>
    <w:rsid w:val="006F5324"/>
    <w:rsid w:val="00796F66"/>
    <w:rsid w:val="007C3B76"/>
    <w:rsid w:val="00836B8B"/>
    <w:rsid w:val="00861E9D"/>
    <w:rsid w:val="008740D2"/>
    <w:rsid w:val="008852F1"/>
    <w:rsid w:val="009A7EF5"/>
    <w:rsid w:val="009D27D1"/>
    <w:rsid w:val="00A1503F"/>
    <w:rsid w:val="00A75A71"/>
    <w:rsid w:val="00B15C3A"/>
    <w:rsid w:val="00B23663"/>
    <w:rsid w:val="00B310C2"/>
    <w:rsid w:val="00C53D75"/>
    <w:rsid w:val="00CE67A6"/>
    <w:rsid w:val="00CE7756"/>
    <w:rsid w:val="00DA36F8"/>
    <w:rsid w:val="00E46A99"/>
    <w:rsid w:val="00EB14D5"/>
    <w:rsid w:val="00EE4CD2"/>
    <w:rsid w:val="00EF7C5B"/>
    <w:rsid w:val="00F60B9A"/>
    <w:rsid w:val="00FF2DDE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8</cp:revision>
  <dcterms:created xsi:type="dcterms:W3CDTF">2025-10-17T05:29:00Z</dcterms:created>
  <dcterms:modified xsi:type="dcterms:W3CDTF">2026-02-03T10:28:00Z</dcterms:modified>
</cp:coreProperties>
</file>