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224"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Allegato C</w:t>
      </w:r>
      <w:r w:rsidDel="00000000" w:rsidR="00000000" w:rsidRPr="00000000">
        <w:rPr>
          <w:rtl w:val="0"/>
        </w:rPr>
      </w:r>
    </w:p>
    <w:p w:rsidR="00000000" w:rsidDel="00000000" w:rsidP="00000000" w:rsidRDefault="00000000" w:rsidRPr="00000000" w14:paraId="00000002">
      <w:pPr>
        <w:spacing w:line="276" w:lineRule="auto"/>
        <w:ind w:left="-284" w:right="224" w:firstLine="0"/>
        <w:jc w:val="both"/>
        <w:rPr>
          <w:rFonts w:ascii="Calibri" w:cs="Calibri" w:eastAsia="Calibri" w:hAnsi="Calibri"/>
        </w:rPr>
      </w:pPr>
      <w:r w:rsidDel="00000000" w:rsidR="00000000" w:rsidRPr="00000000">
        <w:rPr>
          <w:rFonts w:ascii="Calibri" w:cs="Calibri" w:eastAsia="Calibri" w:hAnsi="Calibri"/>
          <w:b w:val="1"/>
          <w:rtl w:val="0"/>
        </w:rPr>
        <w:t xml:space="preserve">Avviso pubblico di selezione di personale docente interno all’Istituto Comprensivo Costigliole da impiegare come supporto tecnico-operativo nell’ambito del progetto: </w:t>
      </w:r>
      <w:r w:rsidDel="00000000" w:rsidR="00000000" w:rsidRPr="00000000">
        <w:rPr>
          <w:rtl w:val="0"/>
        </w:rPr>
      </w:r>
    </w:p>
    <w:p w:rsidR="00000000" w:rsidDel="00000000" w:rsidP="00000000" w:rsidRDefault="00000000" w:rsidRPr="00000000" w14:paraId="00000003">
      <w:pPr>
        <w:widowControl w:val="1"/>
        <w:spacing w:line="276" w:lineRule="auto"/>
        <w:ind w:left="-284" w:right="224" w:firstLine="0"/>
        <w:jc w:val="both"/>
        <w:rPr>
          <w:rFonts w:ascii="Calibri" w:cs="Calibri" w:eastAsia="Calibri" w:hAnsi="Calibri"/>
        </w:rPr>
      </w:pPr>
      <w:r w:rsidDel="00000000" w:rsidR="00000000" w:rsidRPr="00000000">
        <w:rPr>
          <w:rFonts w:ascii="Calibri" w:cs="Calibri" w:eastAsia="Calibri" w:hAnsi="Calibri"/>
          <w:rtl w:val="0"/>
        </w:rPr>
        <w:t xml:space="preserve">Potenziamento delle competenze di base, comprese le competenze chiave di cittadinanza e le competenze di ambito spaziale e territoriale, e rafforzamento delle competenze digitali degli studenti lungo tutto l’arco della vita (Transizione digitale) obiettivo specifico ESO4.6 “Promuovere la parità di accesso e di completamento di un’istruzione e una formazione inclusive e di qualità (…)”, in particolare l’ambito dell’inclusione e contrasto alla dispersione scolastica, a valere sulle risorse di cui al Programma nazionale “PN Scuola e competenze 2021-2027” e, in parte, su quelle del POC “Per la scuola” 2014-2020 inerenti ai progetti:</w:t>
      </w:r>
    </w:p>
    <w:p w:rsidR="00000000" w:rsidDel="00000000" w:rsidP="00000000" w:rsidRDefault="00000000" w:rsidRPr="00000000" w14:paraId="00000004">
      <w:pPr>
        <w:widowControl w:val="1"/>
        <w:numPr>
          <w:ilvl w:val="0"/>
          <w:numId w:val="1"/>
        </w:numPr>
        <w:spacing w:line="276" w:lineRule="auto"/>
        <w:ind w:left="436" w:right="224" w:hanging="360"/>
        <w:jc w:val="both"/>
        <w:rPr>
          <w:rFonts w:ascii="Calibri" w:cs="Calibri" w:eastAsia="Calibri" w:hAnsi="Calibri"/>
        </w:rPr>
      </w:pPr>
      <w:r w:rsidDel="00000000" w:rsidR="00000000" w:rsidRPr="00000000">
        <w:rPr>
          <w:rFonts w:ascii="Calibri" w:cs="Calibri" w:eastAsia="Calibri" w:hAnsi="Calibri"/>
          <w:b w:val="1"/>
          <w:rtl w:val="0"/>
        </w:rPr>
        <w:t xml:space="preserve">“Apprendimento attivo: sviluppo e potenziamento delle competenze”</w:t>
      </w:r>
      <w:r w:rsidDel="00000000" w:rsidR="00000000" w:rsidRPr="00000000">
        <w:rPr>
          <w:rtl w:val="0"/>
        </w:rPr>
      </w:r>
    </w:p>
    <w:p w:rsidR="00000000" w:rsidDel="00000000" w:rsidP="00000000" w:rsidRDefault="00000000" w:rsidRPr="00000000" w14:paraId="00000005">
      <w:pPr>
        <w:widowControl w:val="1"/>
        <w:spacing w:line="276" w:lineRule="auto"/>
        <w:ind w:left="-284" w:right="224" w:firstLine="0"/>
        <w:jc w:val="both"/>
        <w:rPr>
          <w:rFonts w:ascii="Calibri" w:cs="Calibri" w:eastAsia="Calibri" w:hAnsi="Calibri"/>
          <w:b w:val="1"/>
        </w:rPr>
      </w:pPr>
      <w:r w:rsidDel="00000000" w:rsidR="00000000" w:rsidRPr="00000000">
        <w:rPr>
          <w:rFonts w:ascii="Calibri" w:cs="Calibri" w:eastAsia="Calibri" w:hAnsi="Calibri"/>
          <w:b w:val="1"/>
          <w:rtl w:val="0"/>
        </w:rPr>
        <w:t xml:space="preserve">               codice progetto: ESO4.6A1.B-FSEPN-PI-2024-106 - CUP: C34D24001350007</w:t>
      </w:r>
    </w:p>
    <w:p w:rsidR="00000000" w:rsidDel="00000000" w:rsidP="00000000" w:rsidRDefault="00000000" w:rsidRPr="00000000" w14:paraId="00000006">
      <w:pPr>
        <w:widowControl w:val="1"/>
        <w:numPr>
          <w:ilvl w:val="0"/>
          <w:numId w:val="1"/>
        </w:numPr>
        <w:spacing w:line="276" w:lineRule="auto"/>
        <w:ind w:left="436" w:right="224" w:hanging="360"/>
        <w:jc w:val="both"/>
        <w:rPr>
          <w:rFonts w:ascii="Calibri" w:cs="Calibri" w:eastAsia="Calibri" w:hAnsi="Calibri"/>
          <w:b w:val="1"/>
        </w:rPr>
      </w:pPr>
      <w:r w:rsidDel="00000000" w:rsidR="00000000" w:rsidRPr="00000000">
        <w:rPr>
          <w:rFonts w:ascii="Calibri" w:cs="Calibri" w:eastAsia="Calibri" w:hAnsi="Calibri"/>
          <w:b w:val="1"/>
          <w:rtl w:val="0"/>
        </w:rPr>
        <w:t xml:space="preserve">“Codici e creatività 2"</w:t>
      </w:r>
    </w:p>
    <w:p w:rsidR="00000000" w:rsidDel="00000000" w:rsidP="00000000" w:rsidRDefault="00000000" w:rsidRPr="00000000" w14:paraId="00000007">
      <w:pPr>
        <w:widowControl w:val="1"/>
        <w:spacing w:line="276" w:lineRule="auto"/>
        <w:ind w:left="-284" w:right="224" w:firstLine="0"/>
        <w:jc w:val="both"/>
        <w:rPr>
          <w:rFonts w:ascii="Calibri" w:cs="Calibri" w:eastAsia="Calibri" w:hAnsi="Calibri"/>
          <w:b w:val="1"/>
        </w:rPr>
      </w:pPr>
      <w:r w:rsidDel="00000000" w:rsidR="00000000" w:rsidRPr="00000000">
        <w:rPr>
          <w:rFonts w:ascii="Calibri" w:cs="Calibri" w:eastAsia="Calibri" w:hAnsi="Calibri"/>
          <w:b w:val="1"/>
          <w:rtl w:val="0"/>
        </w:rPr>
        <w:t xml:space="preserve">                codice progetto: ESO4.6.A2.B-FSEPN-PI-2024-60 -   CUP: C34D24001790007</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649"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before="40" w:line="300" w:lineRule="auto"/>
        <w:ind w:left="-283.46456692913375"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DICHIARAZIONE DI INSUSSISTENZA CAUSE INCOMPATIBILITA’</w:t>
      </w: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before="0" w:line="276" w:lineRule="auto"/>
        <w:ind w:right="220.27559055118218"/>
        <w:jc w:val="right"/>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 Dirigente Scolastico</w:t>
      </w:r>
    </w:p>
    <w:p w:rsidR="00000000" w:rsidDel="00000000" w:rsidP="00000000" w:rsidRDefault="00000000" w:rsidRPr="00000000" w14:paraId="0000000C">
      <w:pPr>
        <w:spacing w:before="0" w:line="276" w:lineRule="auto"/>
        <w:ind w:right="220.27559055118218"/>
        <w:jc w:val="right"/>
        <w:rPr>
          <w:rFonts w:ascii="Calibri" w:cs="Calibri" w:eastAsia="Calibri" w:hAnsi="Calibri"/>
          <w:highlight w:val="white"/>
        </w:rPr>
      </w:pPr>
      <w:r w:rsidDel="00000000" w:rsidR="00000000" w:rsidRPr="00000000">
        <w:rPr>
          <w:rFonts w:ascii="Calibri" w:cs="Calibri" w:eastAsia="Calibri" w:hAnsi="Calibri"/>
          <w:highlight w:val="white"/>
          <w:rtl w:val="0"/>
        </w:rPr>
        <w:t xml:space="preserve">Istituto Comprensivo Costigliole</w:t>
      </w:r>
    </w:p>
    <w:p w:rsidR="00000000" w:rsidDel="00000000" w:rsidP="00000000" w:rsidRDefault="00000000" w:rsidRPr="00000000" w14:paraId="0000000D">
      <w:pPr>
        <w:spacing w:before="0" w:line="276" w:lineRule="auto"/>
        <w:ind w:right="220.27559055118218"/>
        <w:jc w:val="right"/>
        <w:rPr>
          <w:rFonts w:ascii="Calibri" w:cs="Calibri" w:eastAsia="Calibri" w:hAnsi="Calibri"/>
          <w:highlight w:val="white"/>
        </w:rPr>
      </w:pPr>
      <w:r w:rsidDel="00000000" w:rsidR="00000000" w:rsidRPr="00000000">
        <w:rPr>
          <w:rFonts w:ascii="Calibri" w:cs="Calibri" w:eastAsia="Calibri" w:hAnsi="Calibri"/>
          <w:highlight w:val="white"/>
          <w:rtl w:val="0"/>
        </w:rPr>
        <w:t xml:space="preserve">Piazza Medici n. 1, COSTIGLIOLE D’ASTI - 14055 (AT)</w:t>
      </w:r>
    </w:p>
    <w:p w:rsidR="00000000" w:rsidDel="00000000" w:rsidP="00000000" w:rsidRDefault="00000000" w:rsidRPr="00000000" w14:paraId="0000000E">
      <w:pPr>
        <w:spacing w:line="276" w:lineRule="auto"/>
        <w:ind w:right="220.27559055118218"/>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pacing w:line="276" w:lineRule="auto"/>
        <w:ind w:right="220.27559055118218"/>
        <w:jc w:val="righ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480" w:lineRule="auto"/>
        <w:ind w:left="-283.46456692913375" w:right="220.27559055118218"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Il/la sottoscritto/a _______________________________________ nato/a a _________________________________ il________________________ (_________) in qualità di docente in servizio presso l’Istituto Comprensivo Costigliole</w:t>
      </w:r>
    </w:p>
    <w:p w:rsidR="00000000" w:rsidDel="00000000" w:rsidP="00000000" w:rsidRDefault="00000000" w:rsidRPr="00000000" w14:paraId="00000011">
      <w:pPr>
        <w:spacing w:before="240"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CONSAPEVOLE</w:t>
      </w:r>
    </w:p>
    <w:p w:rsidR="00000000" w:rsidDel="00000000" w:rsidP="00000000" w:rsidRDefault="00000000" w:rsidRPr="00000000" w14:paraId="00000012">
      <w:pPr>
        <w:spacing w:before="0" w:line="276" w:lineRule="auto"/>
        <w:ind w:left="-283.46456692913375" w:right="220.27559055118218" w:firstLine="0"/>
        <w:jc w:val="both"/>
        <w:rPr>
          <w:rFonts w:ascii="Calibri" w:cs="Calibri" w:eastAsia="Calibri" w:hAnsi="Calibri"/>
          <w:b w:val="1"/>
          <w:sz w:val="24"/>
          <w:szCs w:val="24"/>
          <w:highlight w:val="white"/>
        </w:rPr>
      </w:pPr>
      <w:r w:rsidDel="00000000" w:rsidR="00000000" w:rsidRPr="00000000">
        <w:rPr>
          <w:rFonts w:ascii="Calibri" w:cs="Calibri" w:eastAsia="Calibri" w:hAnsi="Calibri"/>
          <w:sz w:val="33"/>
          <w:szCs w:val="33"/>
          <w:highlight w:val="white"/>
          <w:rtl w:val="0"/>
        </w:rPr>
        <w:br w:type="textWrapping"/>
      </w:r>
      <w:r w:rsidDel="00000000" w:rsidR="00000000" w:rsidRPr="00000000">
        <w:rPr>
          <w:rFonts w:ascii="Calibri" w:cs="Calibri" w:eastAsia="Calibri" w:hAnsi="Calibri"/>
          <w:highlight w:val="white"/>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br w:type="textWrapping"/>
      </w:r>
      <w:r w:rsidDel="00000000" w:rsidR="00000000" w:rsidRPr="00000000">
        <w:rPr>
          <w:rFonts w:ascii="Calibri" w:cs="Calibri" w:eastAsia="Calibri" w:hAnsi="Calibri"/>
          <w:b w:val="1"/>
          <w:sz w:val="24"/>
          <w:szCs w:val="24"/>
          <w:highlight w:val="white"/>
          <w:rtl w:val="0"/>
        </w:rPr>
        <w:t xml:space="preserve"> </w:t>
      </w:r>
    </w:p>
    <w:p w:rsidR="00000000" w:rsidDel="00000000" w:rsidP="00000000" w:rsidRDefault="00000000" w:rsidRPr="00000000" w14:paraId="00000013">
      <w:pPr>
        <w:spacing w:before="0" w:line="276" w:lineRule="auto"/>
        <w:ind w:left="-283.46456692913375" w:right="220.27559055118218"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DICHIARA</w:t>
      </w:r>
    </w:p>
    <w:p w:rsidR="00000000" w:rsidDel="00000000" w:rsidP="00000000" w:rsidRDefault="00000000" w:rsidRPr="00000000" w14:paraId="00000014">
      <w:pPr>
        <w:numPr>
          <w:ilvl w:val="0"/>
          <w:numId w:val="2"/>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non trovarsi in situazione di incompatibilità, ai sensi di quanto previsto dal d.lgs. n. 39/2013 e dall’art. 53, del d.lgs. n. 165/2001;</w:t>
      </w:r>
      <w:r w:rsidDel="00000000" w:rsidR="00000000" w:rsidRPr="00000000">
        <w:rPr>
          <w:rtl w:val="0"/>
        </w:rPr>
      </w:r>
    </w:p>
    <w:p w:rsidR="00000000" w:rsidDel="00000000" w:rsidP="00000000" w:rsidRDefault="00000000" w:rsidRPr="00000000" w14:paraId="00000015">
      <w:pPr>
        <w:numPr>
          <w:ilvl w:val="0"/>
          <w:numId w:val="2"/>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6">
      <w:pPr>
        <w:numPr>
          <w:ilvl w:val="0"/>
          <w:numId w:val="2"/>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per i cittadini di uno Stato non appartenente all'Unione europea o apolide di possedere valido e regolare permesso di soggiorno per motivi di lavoro autonomo ex art. 5, comma 3-quater D.Lgs n.288/1988, rilasciato sulla base della certificazione della competente rappresentanza diplomatica o consolare italiana in virtù dei requisiti previsti dall'articolo 26 del D.LGS 288/1988;</w:t>
      </w:r>
      <w:r w:rsidDel="00000000" w:rsidR="00000000" w:rsidRPr="00000000">
        <w:rPr>
          <w:rtl w:val="0"/>
        </w:rPr>
      </w:r>
    </w:p>
    <w:p w:rsidR="00000000" w:rsidDel="00000000" w:rsidP="00000000" w:rsidRDefault="00000000" w:rsidRPr="00000000" w14:paraId="00000017">
      <w:pPr>
        <w:numPr>
          <w:ilvl w:val="0"/>
          <w:numId w:val="2"/>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8">
      <w:pPr>
        <w:numPr>
          <w:ilvl w:val="0"/>
          <w:numId w:val="2"/>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9">
      <w:pPr>
        <w:numPr>
          <w:ilvl w:val="0"/>
          <w:numId w:val="2"/>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A">
      <w:pPr>
        <w:numPr>
          <w:ilvl w:val="0"/>
          <w:numId w:val="2"/>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B">
      <w:pPr>
        <w:numPr>
          <w:ilvl w:val="0"/>
          <w:numId w:val="2"/>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C">
      <w:pPr>
        <w:numPr>
          <w:ilvl w:val="0"/>
          <w:numId w:val="2"/>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D">
      <w:pPr>
        <w:spacing w:before="240" w:line="276" w:lineRule="auto"/>
        <w:ind w:right="220.27559055118218"/>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E">
      <w:pPr>
        <w:spacing w:before="240" w:line="276" w:lineRule="auto"/>
        <w:ind w:left="-141.73228346456688" w:right="220.27559055118218"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 Luogo ____________________ , data __________</w:t>
      </w:r>
    </w:p>
    <w:p w:rsidR="00000000" w:rsidDel="00000000" w:rsidP="00000000" w:rsidRDefault="00000000" w:rsidRPr="00000000" w14:paraId="0000001F">
      <w:pPr>
        <w:spacing w:before="240" w:line="276" w:lineRule="auto"/>
        <w:ind w:right="220.27559055118218"/>
        <w:jc w:val="center"/>
        <w:rPr>
          <w:rFonts w:ascii="Calibri" w:cs="Calibri" w:eastAsia="Calibri" w:hAnsi="Calibri"/>
          <w:b w:val="1"/>
        </w:rPr>
      </w:pPr>
      <w:r w:rsidDel="00000000" w:rsidR="00000000" w:rsidRPr="00000000">
        <w:rPr>
          <w:rFonts w:ascii="Calibri" w:cs="Calibri" w:eastAsia="Calibri" w:hAnsi="Calibri"/>
          <w:highlight w:val="white"/>
          <w:rtl w:val="0"/>
        </w:rPr>
        <w:t xml:space="preserve">                                                                                                                Firma ____________________________________</w:t>
        <w:br w:type="textWrapping"/>
      </w:r>
      <w:r w:rsidDel="00000000" w:rsidR="00000000" w:rsidRPr="00000000">
        <w:rPr>
          <w:rFonts w:ascii="Calibri" w:cs="Calibri" w:eastAsia="Calibri" w:hAnsi="Calibri"/>
          <w:b w:val="1"/>
          <w:highlight w:val="white"/>
          <w:rtl w:val="0"/>
        </w:rPr>
        <w:br w:type="textWrapping"/>
      </w:r>
      <w:r w:rsidDel="00000000" w:rsidR="00000000" w:rsidRPr="00000000">
        <w:rPr>
          <w:rtl w:val="0"/>
        </w:rPr>
      </w:r>
    </w:p>
    <w:sectPr>
      <w:headerReference r:id="rId7" w:type="default"/>
      <w:footerReference r:id="rId8" w:type="default"/>
      <w:pgSz w:h="16840" w:w="11910" w:orient="portrait"/>
      <w:pgMar w:bottom="280" w:top="480" w:left="1020" w:right="4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231900" cy="603250"/>
          <wp:effectExtent b="0" l="0" r="0" t="0"/>
          <wp:docPr id="2042397757"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1231900" cy="6032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895350" cy="546100"/>
          <wp:effectExtent b="0" l="0" r="0" t="0"/>
          <wp:docPr id="2042397760"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895350" cy="5461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250950" cy="546100"/>
          <wp:effectExtent b="0" l="0" r="0" t="0"/>
          <wp:docPr id="2042397759"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250950" cy="5461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946150" cy="552450"/>
          <wp:effectExtent b="0" l="0" r="0" t="0"/>
          <wp:docPr descr="Picture 2" id="2042397761" name="image3.png"/>
          <a:graphic>
            <a:graphicData uri="http://schemas.openxmlformats.org/drawingml/2006/picture">
              <pic:pic>
                <pic:nvPicPr>
                  <pic:cNvPr descr="Picture 2" id="0" name="image3.png"/>
                  <pic:cNvPicPr preferRelativeResize="0"/>
                </pic:nvPicPr>
                <pic:blipFill>
                  <a:blip r:embed="rId4"/>
                  <a:srcRect b="0" l="0" r="0" t="0"/>
                  <a:stretch>
                    <a:fillRect/>
                  </a:stretch>
                </pic:blipFill>
                <pic:spPr>
                  <a:xfrm>
                    <a:off x="0" y="0"/>
                    <a:ext cx="946150" cy="5524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7750" cy="584200"/>
          <wp:effectExtent b="0" l="0" r="0" t="0"/>
          <wp:docPr id="204239775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775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363.0" w:type="dxa"/>
      <w:jc w:val="left"/>
      <w:tblInd w:w="846.0" w:type="dxa"/>
      <w:tblLayout w:type="fixed"/>
      <w:tblLook w:val="0400"/>
    </w:tblPr>
    <w:tblGrid>
      <w:gridCol w:w="2126"/>
      <w:gridCol w:w="6237"/>
      <w:tblGridChange w:id="0">
        <w:tblGrid>
          <w:gridCol w:w="2126"/>
          <w:gridCol w:w="6237"/>
        </w:tblGrid>
      </w:tblGridChange>
    </w:tblGrid>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2">
          <w:pPr>
            <w:widowControl w:val="1"/>
            <w:spacing w:after="160" w:lineRule="auto"/>
            <w:ind w:left="-110" w:hanging="110"/>
            <w:jc w:val="center"/>
            <w:rPr>
              <w:sz w:val="24"/>
              <w:szCs w:val="24"/>
            </w:rPr>
          </w:pPr>
          <w:r w:rsidDel="00000000" w:rsidR="00000000" w:rsidRPr="00000000">
            <w:rPr>
              <w:color w:val="000000"/>
              <w:sz w:val="24"/>
              <w:szCs w:val="24"/>
            </w:rPr>
            <w:drawing>
              <wp:inline distB="0" distT="0" distL="0" distR="0">
                <wp:extent cx="946150" cy="933450"/>
                <wp:effectExtent b="0" l="0" r="0" t="0"/>
                <wp:docPr id="204239775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46150" cy="933450"/>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3">
          <w:pPr>
            <w:widowControl w:val="1"/>
            <w:rPr>
              <w:sz w:val="24"/>
              <w:szCs w:val="24"/>
            </w:rPr>
          </w:pPr>
          <w:r w:rsidDel="00000000" w:rsidR="00000000" w:rsidRPr="00000000">
            <w:rPr>
              <w:b w:val="1"/>
              <w:color w:val="000000"/>
              <w:sz w:val="28"/>
              <w:szCs w:val="28"/>
              <w:rtl w:val="0"/>
            </w:rPr>
            <w:t xml:space="preserve">ISTITUTO COMPRENSIVO COSTIGLIOLE </w:t>
          </w:r>
          <w:r w:rsidDel="00000000" w:rsidR="00000000" w:rsidRPr="00000000">
            <w:rPr>
              <w:rtl w:val="0"/>
            </w:rPr>
          </w:r>
        </w:p>
        <w:p w:rsidR="00000000" w:rsidDel="00000000" w:rsidP="00000000" w:rsidRDefault="00000000" w:rsidRPr="00000000" w14:paraId="00000024">
          <w:pPr>
            <w:widowControl w:val="1"/>
            <w:rPr>
              <w:sz w:val="24"/>
              <w:szCs w:val="24"/>
            </w:rPr>
          </w:pPr>
          <w:r w:rsidDel="00000000" w:rsidR="00000000" w:rsidRPr="00000000">
            <w:rPr>
              <w:b w:val="1"/>
              <w:color w:val="000000"/>
              <w:sz w:val="24"/>
              <w:szCs w:val="24"/>
              <w:rtl w:val="0"/>
            </w:rPr>
            <w:t xml:space="preserve"> Piazza Medici n. 1</w:t>
          </w:r>
          <w:r w:rsidDel="00000000" w:rsidR="00000000" w:rsidRPr="00000000">
            <w:rPr>
              <w:color w:val="000000"/>
              <w:sz w:val="24"/>
              <w:szCs w:val="24"/>
              <w:rtl w:val="0"/>
            </w:rPr>
            <w:t xml:space="preserve"> - </w:t>
          </w:r>
          <w:r w:rsidDel="00000000" w:rsidR="00000000" w:rsidRPr="00000000">
            <w:rPr>
              <w:b w:val="1"/>
              <w:color w:val="000000"/>
              <w:sz w:val="24"/>
              <w:szCs w:val="24"/>
              <w:rtl w:val="0"/>
            </w:rPr>
            <w:t xml:space="preserve">14055  COSTIGLIOLE  D'ASTI</w:t>
          </w:r>
          <w:r w:rsidDel="00000000" w:rsidR="00000000" w:rsidRPr="00000000">
            <w:rPr>
              <w:rtl w:val="0"/>
            </w:rPr>
          </w:r>
        </w:p>
        <w:p w:rsidR="00000000" w:rsidDel="00000000" w:rsidP="00000000" w:rsidRDefault="00000000" w:rsidRPr="00000000" w14:paraId="00000025">
          <w:pPr>
            <w:widowControl w:val="1"/>
            <w:rPr>
              <w:b w:val="1"/>
              <w:color w:val="000000"/>
              <w:sz w:val="24"/>
              <w:szCs w:val="24"/>
            </w:rPr>
          </w:pPr>
          <w:r w:rsidDel="00000000" w:rsidR="00000000" w:rsidRPr="00000000">
            <w:rPr>
              <w:b w:val="1"/>
              <w:color w:val="000000"/>
              <w:sz w:val="24"/>
              <w:szCs w:val="24"/>
              <w:rtl w:val="0"/>
            </w:rPr>
            <w:t xml:space="preserve">                 Tel. 0141 966054 Fax 0141 962691    </w:t>
          </w:r>
          <w:hyperlink r:id="rId3">
            <w:r w:rsidDel="00000000" w:rsidR="00000000" w:rsidRPr="00000000">
              <w:rPr>
                <w:b w:val="1"/>
                <w:color w:val="0000ff"/>
                <w:sz w:val="24"/>
                <w:szCs w:val="24"/>
                <w:u w:val="single"/>
                <w:rtl w:val="0"/>
              </w:rPr>
              <w:t xml:space="preserve">atic81200t@istruzione.it</w:t>
            </w:r>
          </w:hyperlink>
          <w:r w:rsidDel="00000000" w:rsidR="00000000" w:rsidRPr="00000000">
            <w:rPr>
              <w:b w:val="1"/>
              <w:color w:val="000000"/>
              <w:sz w:val="24"/>
              <w:szCs w:val="24"/>
              <w:rtl w:val="0"/>
            </w:rPr>
            <w:t xml:space="preserve"> </w:t>
          </w:r>
          <w:hyperlink r:id="rId4">
            <w:r w:rsidDel="00000000" w:rsidR="00000000" w:rsidRPr="00000000">
              <w:rPr>
                <w:b w:val="1"/>
                <w:color w:val="0000ff"/>
                <w:sz w:val="24"/>
                <w:szCs w:val="24"/>
                <w:u w:val="single"/>
                <w:rtl w:val="0"/>
              </w:rPr>
              <w:t xml:space="preserve">atic81200t@pec.istruzione.it</w:t>
            </w:r>
          </w:hyperlink>
          <w:r w:rsidDel="00000000" w:rsidR="00000000" w:rsidRPr="00000000">
            <w:rPr>
              <w:rtl w:val="0"/>
            </w:rPr>
          </w:r>
        </w:p>
        <w:p w:rsidR="00000000" w:rsidDel="00000000" w:rsidP="00000000" w:rsidRDefault="00000000" w:rsidRPr="00000000" w14:paraId="00000026">
          <w:pPr>
            <w:widowControl w:val="1"/>
            <w:rPr>
              <w:sz w:val="24"/>
              <w:szCs w:val="24"/>
            </w:rPr>
          </w:pPr>
          <w:r w:rsidDel="00000000" w:rsidR="00000000" w:rsidRPr="00000000">
            <w:rPr>
              <w:sz w:val="24"/>
              <w:szCs w:val="24"/>
              <w:rtl w:val="0"/>
            </w:rPr>
            <w:t xml:space="preserve">                            </w:t>
          </w:r>
          <w:hyperlink r:id="rId5">
            <w:r w:rsidDel="00000000" w:rsidR="00000000" w:rsidRPr="00000000">
              <w:rPr>
                <w:b w:val="1"/>
                <w:color w:val="0000ff"/>
                <w:u w:val="single"/>
                <w:rtl w:val="0"/>
              </w:rPr>
              <w:t xml:space="preserve">www.iccostigliole.edu.it</w:t>
            </w:r>
          </w:hyperlink>
          <w:r w:rsidDel="00000000" w:rsidR="00000000" w:rsidRPr="00000000">
            <w:rPr>
              <w:rtl w:val="0"/>
            </w:rPr>
          </w:r>
        </w:p>
      </w:tc>
    </w:tr>
  </w:tbl>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36" w:hanging="360"/>
      </w:pPr>
      <w:rPr>
        <w:u w:val="none"/>
      </w:rPr>
    </w:lvl>
    <w:lvl w:ilvl="1">
      <w:start w:val="1"/>
      <w:numFmt w:val="bullet"/>
      <w:lvlText w:val="o"/>
      <w:lvlJc w:val="left"/>
      <w:pPr>
        <w:ind w:left="1156" w:hanging="360"/>
      </w:pPr>
      <w:rPr>
        <w:u w:val="none"/>
      </w:rPr>
    </w:lvl>
    <w:lvl w:ilvl="2">
      <w:start w:val="1"/>
      <w:numFmt w:val="bullet"/>
      <w:lvlText w:val="▪"/>
      <w:lvlJc w:val="left"/>
      <w:pPr>
        <w:ind w:left="1876" w:hanging="360"/>
      </w:pPr>
      <w:rPr>
        <w:u w:val="none"/>
      </w:rPr>
    </w:lvl>
    <w:lvl w:ilvl="3">
      <w:start w:val="1"/>
      <w:numFmt w:val="bullet"/>
      <w:lvlText w:val="●"/>
      <w:lvlJc w:val="left"/>
      <w:pPr>
        <w:ind w:left="2596" w:hanging="360"/>
      </w:pPr>
      <w:rPr>
        <w:u w:val="none"/>
      </w:rPr>
    </w:lvl>
    <w:lvl w:ilvl="4">
      <w:start w:val="1"/>
      <w:numFmt w:val="bullet"/>
      <w:lvlText w:val="o"/>
      <w:lvlJc w:val="left"/>
      <w:pPr>
        <w:ind w:left="3316" w:hanging="360"/>
      </w:pPr>
      <w:rPr>
        <w:u w:val="none"/>
      </w:rPr>
    </w:lvl>
    <w:lvl w:ilvl="5">
      <w:start w:val="1"/>
      <w:numFmt w:val="bullet"/>
      <w:lvlText w:val="▪"/>
      <w:lvlJc w:val="left"/>
      <w:pPr>
        <w:ind w:left="4036" w:hanging="360"/>
      </w:pPr>
      <w:rPr>
        <w:u w:val="none"/>
      </w:rPr>
    </w:lvl>
    <w:lvl w:ilvl="6">
      <w:start w:val="1"/>
      <w:numFmt w:val="bullet"/>
      <w:lvlText w:val="●"/>
      <w:lvlJc w:val="left"/>
      <w:pPr>
        <w:ind w:left="4756" w:hanging="360"/>
      </w:pPr>
      <w:rPr>
        <w:u w:val="none"/>
      </w:rPr>
    </w:lvl>
    <w:lvl w:ilvl="7">
      <w:start w:val="1"/>
      <w:numFmt w:val="bullet"/>
      <w:lvlText w:val="o"/>
      <w:lvlJc w:val="left"/>
      <w:pPr>
        <w:ind w:left="5476" w:hanging="360"/>
      </w:pPr>
      <w:rPr>
        <w:u w:val="none"/>
      </w:rPr>
    </w:lvl>
    <w:lvl w:ilvl="8">
      <w:start w:val="1"/>
      <w:numFmt w:val="bullet"/>
      <w:lvlText w:val="▪"/>
      <w:lvlJc w:val="left"/>
      <w:pPr>
        <w:ind w:left="6196"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Pr>
      <w:rFonts w:ascii="Times New Roman" w:cs="Times New Roman" w:eastAsia="Times New Roman" w:hAnsi="Times New Roman"/>
      <w:lang w:val="it-IT"/>
    </w:rPr>
  </w:style>
  <w:style w:type="paragraph" w:styleId="Titolo1">
    <w:name w:val="heading 1"/>
    <w:basedOn w:val="Normale"/>
    <w:uiPriority w:val="9"/>
    <w:qFormat w:val="1"/>
    <w:pPr>
      <w:ind w:left="11" w:right="57"/>
      <w:jc w:val="center"/>
      <w:outlineLvl w:val="0"/>
    </w:pPr>
    <w:rPr>
      <w:b w:val="1"/>
      <w:bCs w:val="1"/>
      <w:sz w:val="28"/>
      <w:szCs w:val="28"/>
    </w:rPr>
  </w:style>
  <w:style w:type="paragraph" w:styleId="Titolo2">
    <w:name w:val="heading 2"/>
    <w:basedOn w:val="Normale"/>
    <w:uiPriority w:val="9"/>
    <w:unhideWhenUsed w:val="1"/>
    <w:qFormat w:val="1"/>
    <w:pPr>
      <w:ind w:left="115"/>
      <w:outlineLvl w:val="1"/>
    </w:pPr>
    <w:rPr>
      <w:b w:val="1"/>
      <w:b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115"/>
      <w:jc w:val="both"/>
    </w:pPr>
    <w:rPr>
      <w:sz w:val="24"/>
      <w:szCs w:val="24"/>
    </w:rPr>
  </w:style>
  <w:style w:type="paragraph" w:styleId="Paragrafoelenco">
    <w:name w:val="List Paragraph"/>
    <w:basedOn w:val="Normale"/>
    <w:uiPriority w:val="1"/>
    <w:qFormat w:val="1"/>
    <w:pPr>
      <w:ind w:left="823" w:right="103" w:hanging="283"/>
      <w:jc w:val="both"/>
    </w:pPr>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AD13C0"/>
    <w:pPr>
      <w:tabs>
        <w:tab w:val="center" w:pos="4819"/>
        <w:tab w:val="right" w:pos="9638"/>
      </w:tabs>
    </w:pPr>
  </w:style>
  <w:style w:type="character" w:styleId="IntestazioneCarattere" w:customStyle="1">
    <w:name w:val="Intestazione Carattere"/>
    <w:basedOn w:val="Carpredefinitoparagrafo"/>
    <w:link w:val="Intestazione"/>
    <w:uiPriority w:val="99"/>
    <w:rsid w:val="00AD13C0"/>
    <w:rPr>
      <w:rFonts w:ascii="Times New Roman" w:cs="Times New Roman" w:eastAsia="Times New Roman" w:hAnsi="Times New Roman"/>
      <w:lang w:val="it-IT"/>
    </w:rPr>
  </w:style>
  <w:style w:type="paragraph" w:styleId="Pidipagina">
    <w:name w:val="footer"/>
    <w:basedOn w:val="Normale"/>
    <w:link w:val="PidipaginaCarattere"/>
    <w:uiPriority w:val="99"/>
    <w:unhideWhenUsed w:val="1"/>
    <w:rsid w:val="00AD13C0"/>
    <w:pPr>
      <w:tabs>
        <w:tab w:val="center" w:pos="4819"/>
        <w:tab w:val="right" w:pos="9638"/>
      </w:tabs>
    </w:pPr>
  </w:style>
  <w:style w:type="character" w:styleId="PidipaginaCarattere" w:customStyle="1">
    <w:name w:val="Piè di pagina Carattere"/>
    <w:basedOn w:val="Carpredefinitoparagrafo"/>
    <w:link w:val="Pidipagina"/>
    <w:uiPriority w:val="99"/>
    <w:rsid w:val="00AD13C0"/>
    <w:rPr>
      <w:rFonts w:ascii="Times New Roman" w:cs="Times New Roman" w:eastAsia="Times New Roman" w:hAnsi="Times New Roman"/>
      <w:lang w:val="it-IT"/>
    </w:rPr>
  </w:style>
  <w:style w:type="paragraph" w:styleId="NormaleWeb">
    <w:name w:val="Normal (Web)"/>
    <w:basedOn w:val="Normale"/>
    <w:uiPriority w:val="99"/>
    <w:semiHidden w:val="1"/>
    <w:unhideWhenUsed w:val="1"/>
    <w:rsid w:val="00AD13C0"/>
    <w:pPr>
      <w:widowControl w:val="1"/>
      <w:autoSpaceDE w:val="1"/>
      <w:autoSpaceDN w:val="1"/>
      <w:spacing w:after="100" w:afterAutospacing="1" w:before="100" w:beforeAutospacing="1"/>
    </w:pPr>
    <w:rPr>
      <w:sz w:val="24"/>
      <w:szCs w:val="24"/>
      <w:lang w:eastAsia="it-IT"/>
    </w:rPr>
  </w:style>
  <w:style w:type="character" w:styleId="Collegamentoipertestuale">
    <w:name w:val="Hyperlink"/>
    <w:basedOn w:val="Carpredefinitoparagrafo"/>
    <w:uiPriority w:val="99"/>
    <w:unhideWhenUsed w:val="1"/>
    <w:rsid w:val="00AD13C0"/>
    <w:rPr>
      <w:color w:val="0000ff"/>
      <w:u w:val="single"/>
    </w:rPr>
  </w:style>
  <w:style w:type="character" w:styleId="Menzionenonrisolta">
    <w:name w:val="Unresolved Mention"/>
    <w:basedOn w:val="Carpredefinitoparagrafo"/>
    <w:uiPriority w:val="99"/>
    <w:semiHidden w:val="1"/>
    <w:unhideWhenUsed w:val="1"/>
    <w:rsid w:val="00AD13C0"/>
    <w:rPr>
      <w:color w:val="605e5c"/>
      <w:shd w:color="auto" w:fill="e1dfdd" w:val="clear"/>
    </w:rPr>
  </w:style>
  <w:style w:type="character" w:styleId="apple-tab-span" w:customStyle="1">
    <w:name w:val="apple-tab-span"/>
    <w:basedOn w:val="Carpredefinitoparagrafo"/>
    <w:rsid w:val="00AD13C0"/>
  </w:style>
  <w:style w:type="paragraph" w:styleId="Default" w:customStyle="1">
    <w:name w:val="Default"/>
    <w:rsid w:val="002D1CB5"/>
    <w:pPr>
      <w:widowControl w:val="1"/>
      <w:adjustRightInd w:val="0"/>
    </w:pPr>
    <w:rPr>
      <w:rFonts w:ascii="Arial" w:cs="Arial" w:hAnsi="Arial"/>
      <w:color w:val="000000"/>
      <w:sz w:val="24"/>
      <w:szCs w:val="24"/>
      <w:lang w:val="it-IT"/>
    </w:rPr>
  </w:style>
  <w:style w:type="character" w:styleId="Collegamentovisitato">
    <w:name w:val="FollowedHyperlink"/>
    <w:basedOn w:val="Carpredefinitoparagrafo"/>
    <w:uiPriority w:val="99"/>
    <w:semiHidden w:val="1"/>
    <w:unhideWhenUsed w:val="1"/>
    <w:rsid w:val="00341666"/>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5.jpg"/><Relationship Id="rId3"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hyperlink" Target="mailto:atic81200t@istruzione.it" TargetMode="External"/><Relationship Id="rId4" Type="http://schemas.openxmlformats.org/officeDocument/2006/relationships/hyperlink" Target="mailto:atic81200t@pec.istruzione.it" TargetMode="External"/><Relationship Id="rId5" Type="http://schemas.openxmlformats.org/officeDocument/2006/relationships/hyperlink" Target="http://www.iccostigliol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G4qfzNyrIFfpXnDqcSZ7quwjQ==">CgMxLjA4AHIhMVg2eHdDdF9Ya19FSy1CbXJETE8yanJndnBsOXYxVGFH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2024-06-28T16:04:00Z</dcterms:created>
  <dc:creator>SABRINA CAROSSO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2024-06-28T00:00:00Z</vt:lpwstr>
  </property>
  <property fmtid="{D5CDD505-2E9C-101B-9397-08002B2CF9AE}" pid="3" name="Creator">
    <vt:lpwstr>Writer</vt:lpwstr>
  </property>
  <property fmtid="{D5CDD505-2E9C-101B-9397-08002B2CF9AE}" pid="4" name="LastSaved">
    <vt:lpwstr>2024-06-28T00:00:00Z</vt:lpwstr>
  </property>
  <property fmtid="{D5CDD505-2E9C-101B-9397-08002B2CF9AE}" pid="5" name="Producer">
    <vt:lpwstr>LibreOffice 7.6; modified using iText® 5.5.13.3 ©2000-2022 iText Group NV (AGPL-version)</vt:lpwstr>
  </property>
</Properties>
</file>