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BBED" w14:textId="77777777" w:rsidR="00083DDE" w:rsidRDefault="00083DDE" w:rsidP="00083DDE">
      <w:pPr>
        <w:pStyle w:val="Intestazione"/>
      </w:pPr>
    </w:p>
    <w:p w14:paraId="266259D4" w14:textId="77777777" w:rsidR="00083DDE" w:rsidRDefault="00083DDE" w:rsidP="00083DDE">
      <w:pPr>
        <w:pStyle w:val="Intestazione"/>
      </w:pPr>
    </w:p>
    <w:p w14:paraId="261CCE9E" w14:textId="77777777" w:rsidR="00083DDE" w:rsidRDefault="00083DDE" w:rsidP="00083DDE">
      <w:pPr>
        <w:pStyle w:val="Intestazione"/>
        <w:tabs>
          <w:tab w:val="clear" w:pos="9638"/>
        </w:tabs>
        <w:jc w:val="center"/>
      </w:pPr>
      <w:r>
        <w:rPr>
          <w:noProof/>
        </w:rPr>
        <w:drawing>
          <wp:inline distT="0" distB="0" distL="0" distR="0" wp14:anchorId="434A1F2A" wp14:editId="0D9A621B">
            <wp:extent cx="5796951" cy="1160903"/>
            <wp:effectExtent l="0" t="0" r="0" b="127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823223" cy="1166164"/>
                    </a:xfrm>
                    <a:prstGeom prst="rect">
                      <a:avLst/>
                    </a:prstGeom>
                  </pic:spPr>
                </pic:pic>
              </a:graphicData>
            </a:graphic>
          </wp:inline>
        </w:drawing>
      </w:r>
    </w:p>
    <w:p w14:paraId="3A2F4A82" w14:textId="77777777" w:rsidR="00083DDE" w:rsidRDefault="00083DDE" w:rsidP="00083DDE">
      <w:pPr>
        <w:pStyle w:val="Intestazione"/>
      </w:pPr>
    </w:p>
    <w:p w14:paraId="6A31CF41" w14:textId="64DC6FAC" w:rsidR="00760FC9" w:rsidRPr="00760FC9" w:rsidRDefault="00760FC9" w:rsidP="000F19F8">
      <w:pPr>
        <w:spacing w:line="240" w:lineRule="auto"/>
        <w:ind w:left="0" w:right="0" w:firstLine="0"/>
        <w:jc w:val="left"/>
        <w:rPr>
          <w:rFonts w:ascii="Times New Roman" w:eastAsia="Times New Roman" w:hAnsi="Times New Roman" w:cs="Times New Roman"/>
          <w:color w:val="auto"/>
          <w:sz w:val="24"/>
          <w:szCs w:val="24"/>
        </w:rPr>
      </w:pPr>
      <w:r w:rsidRPr="00760FC9">
        <w:rPr>
          <w:rFonts w:ascii="Times New Roman" w:eastAsia="Times New Roman" w:hAnsi="Times New Roman" w:cs="Times New Roman"/>
          <w:b/>
          <w:i/>
          <w:noProof/>
          <w:color w:val="auto"/>
          <w:sz w:val="28"/>
          <w:szCs w:val="24"/>
        </w:rPr>
        <w:t xml:space="preserve">                     </w:t>
      </w:r>
    </w:p>
    <w:p w14:paraId="13E8DEC3" w14:textId="77777777" w:rsidR="00E84B5F" w:rsidRPr="00F4599E" w:rsidRDefault="00C47B44">
      <w:pPr>
        <w:spacing w:line="259" w:lineRule="auto"/>
        <w:ind w:right="197"/>
        <w:jc w:val="right"/>
        <w:rPr>
          <w:b/>
          <w:i/>
          <w:sz w:val="20"/>
        </w:rPr>
      </w:pPr>
      <w:r w:rsidRPr="00F4599E">
        <w:rPr>
          <w:b/>
          <w:i/>
          <w:sz w:val="20"/>
        </w:rPr>
        <w:t xml:space="preserve">All’Albo on line </w:t>
      </w:r>
    </w:p>
    <w:p w14:paraId="67B692C3" w14:textId="77777777" w:rsidR="00E84B5F" w:rsidRPr="00F4599E" w:rsidRDefault="00C47B44">
      <w:pPr>
        <w:spacing w:line="259" w:lineRule="auto"/>
        <w:ind w:right="197"/>
        <w:jc w:val="right"/>
        <w:rPr>
          <w:b/>
          <w:i/>
          <w:sz w:val="20"/>
        </w:rPr>
      </w:pPr>
      <w:r w:rsidRPr="00F4599E">
        <w:rPr>
          <w:b/>
          <w:i/>
          <w:sz w:val="20"/>
        </w:rPr>
        <w:t xml:space="preserve">All’Amministrazione Trasparente </w:t>
      </w:r>
    </w:p>
    <w:p w14:paraId="62293E52" w14:textId="77777777" w:rsidR="00E84B5F" w:rsidRPr="00F4599E" w:rsidRDefault="00C47B44">
      <w:pPr>
        <w:spacing w:line="259" w:lineRule="auto"/>
        <w:ind w:right="197"/>
        <w:jc w:val="right"/>
        <w:rPr>
          <w:b/>
          <w:i/>
          <w:sz w:val="20"/>
        </w:rPr>
      </w:pPr>
      <w:r w:rsidRPr="00F4599E">
        <w:rPr>
          <w:b/>
          <w:i/>
          <w:sz w:val="20"/>
        </w:rPr>
        <w:t xml:space="preserve">Agli atti </w:t>
      </w:r>
    </w:p>
    <w:p w14:paraId="6348B6D0" w14:textId="77777777" w:rsidR="00E84B5F" w:rsidRDefault="00C47B44">
      <w:pPr>
        <w:spacing w:after="216" w:line="259" w:lineRule="auto"/>
        <w:ind w:left="0" w:right="0" w:firstLine="0"/>
        <w:jc w:val="right"/>
      </w:pPr>
      <w:r>
        <w:t xml:space="preserve"> </w:t>
      </w:r>
    </w:p>
    <w:p w14:paraId="48E0832A" w14:textId="74719648" w:rsidR="00A0298C" w:rsidRDefault="00C47B44" w:rsidP="004630A4">
      <w:pPr>
        <w:pStyle w:val="Default"/>
        <w:jc w:val="both"/>
        <w:rPr>
          <w:rFonts w:ascii="Tahoma" w:eastAsia="Tahoma" w:hAnsi="Tahoma" w:cs="Tahoma"/>
          <w:sz w:val="22"/>
          <w:szCs w:val="22"/>
        </w:rPr>
      </w:pPr>
      <w:r w:rsidRPr="00BA605D">
        <w:rPr>
          <w:rFonts w:ascii="Tahoma" w:eastAsia="Tahoma" w:hAnsi="Tahoma" w:cs="Tahoma"/>
          <w:b/>
          <w:sz w:val="22"/>
          <w:szCs w:val="22"/>
        </w:rPr>
        <w:t>OGGETTO:</w:t>
      </w:r>
      <w:r w:rsidRPr="004630A4">
        <w:rPr>
          <w:rFonts w:ascii="Tahoma" w:eastAsia="Tahoma" w:hAnsi="Tahoma" w:cs="Tahoma"/>
          <w:sz w:val="22"/>
          <w:szCs w:val="22"/>
        </w:rPr>
        <w:t xml:space="preserve"> </w:t>
      </w:r>
      <w:r w:rsidR="003546F4" w:rsidRPr="004630A4">
        <w:rPr>
          <w:rFonts w:ascii="Tahoma" w:eastAsia="Tahoma" w:hAnsi="Tahoma" w:cs="Tahoma"/>
          <w:sz w:val="22"/>
          <w:szCs w:val="22"/>
        </w:rPr>
        <w:t>Decisione</w:t>
      </w:r>
      <w:r w:rsidR="0034032F" w:rsidRPr="004630A4">
        <w:rPr>
          <w:rFonts w:ascii="Tahoma" w:eastAsia="Tahoma" w:hAnsi="Tahoma" w:cs="Tahoma"/>
          <w:sz w:val="22"/>
          <w:szCs w:val="22"/>
        </w:rPr>
        <w:t xml:space="preserve"> </w:t>
      </w:r>
      <w:r w:rsidR="003546F4" w:rsidRPr="004630A4">
        <w:rPr>
          <w:rFonts w:ascii="Tahoma" w:eastAsia="Tahoma" w:hAnsi="Tahoma" w:cs="Tahoma"/>
          <w:sz w:val="22"/>
          <w:szCs w:val="22"/>
        </w:rPr>
        <w:t xml:space="preserve">a contrarre </w:t>
      </w:r>
      <w:r w:rsidR="008A412C">
        <w:rPr>
          <w:rFonts w:ascii="Tahoma" w:eastAsia="Tahoma" w:hAnsi="Tahoma" w:cs="Tahoma"/>
          <w:sz w:val="22"/>
          <w:szCs w:val="22"/>
        </w:rPr>
        <w:t>per l’affidamento diretto</w:t>
      </w:r>
      <w:r w:rsidR="00CF70E3">
        <w:rPr>
          <w:rFonts w:ascii="Tahoma" w:eastAsia="Tahoma" w:hAnsi="Tahoma" w:cs="Tahoma"/>
          <w:sz w:val="22"/>
          <w:szCs w:val="22"/>
        </w:rPr>
        <w:t xml:space="preserve"> sul </w:t>
      </w:r>
      <w:proofErr w:type="spellStart"/>
      <w:r w:rsidR="00CF70E3">
        <w:rPr>
          <w:rFonts w:ascii="Tahoma" w:eastAsia="Tahoma" w:hAnsi="Tahoma" w:cs="Tahoma"/>
          <w:sz w:val="22"/>
          <w:szCs w:val="22"/>
        </w:rPr>
        <w:t>Mepa</w:t>
      </w:r>
      <w:proofErr w:type="spellEnd"/>
      <w:r w:rsidR="008A412C">
        <w:rPr>
          <w:rFonts w:ascii="Tahoma" w:eastAsia="Tahoma" w:hAnsi="Tahoma" w:cs="Tahoma"/>
          <w:sz w:val="22"/>
          <w:szCs w:val="22"/>
        </w:rPr>
        <w:t xml:space="preserve"> della </w:t>
      </w:r>
      <w:r w:rsidR="004630A4">
        <w:rPr>
          <w:rFonts w:ascii="Tahoma" w:eastAsia="Tahoma" w:hAnsi="Tahoma" w:cs="Tahoma"/>
          <w:sz w:val="22"/>
          <w:szCs w:val="22"/>
        </w:rPr>
        <w:t>Proroga</w:t>
      </w:r>
      <w:r w:rsidR="004630A4" w:rsidRPr="004630A4">
        <w:rPr>
          <w:rFonts w:ascii="Tahoma" w:eastAsia="Tahoma" w:hAnsi="Tahoma" w:cs="Tahoma"/>
          <w:sz w:val="22"/>
          <w:szCs w:val="22"/>
        </w:rPr>
        <w:t xml:space="preserve"> </w:t>
      </w:r>
      <w:r w:rsidR="003D12D9" w:rsidRPr="00136893">
        <w:rPr>
          <w:rFonts w:ascii="Calibri" w:eastAsia="Calibri" w:hAnsi="Calibri" w:cs="Calibri"/>
        </w:rPr>
        <w:t xml:space="preserve">n.1 apparecchio multifunzione </w:t>
      </w:r>
      <w:r w:rsidR="003D12D9" w:rsidRPr="00136893">
        <w:rPr>
          <w:rFonts w:ascii="Calibri" w:hAnsi="Calibri" w:cs="Calibri"/>
        </w:rPr>
        <w:t xml:space="preserve">KONICA MINOLTA BIZHUB C458 </w:t>
      </w:r>
      <w:proofErr w:type="spellStart"/>
      <w:r w:rsidR="007C78FD">
        <w:rPr>
          <w:rFonts w:ascii="Tahoma" w:eastAsia="Tahoma" w:hAnsi="Tahoma" w:cs="Tahoma"/>
          <w:sz w:val="22"/>
          <w:szCs w:val="22"/>
        </w:rPr>
        <w:t>matr</w:t>
      </w:r>
      <w:proofErr w:type="spellEnd"/>
      <w:r w:rsidR="007C78FD">
        <w:rPr>
          <w:rFonts w:ascii="Tahoma" w:eastAsia="Tahoma" w:hAnsi="Tahoma" w:cs="Tahoma"/>
          <w:sz w:val="22"/>
          <w:szCs w:val="22"/>
        </w:rPr>
        <w:t>. AA6U021001406</w:t>
      </w:r>
      <w:r w:rsidR="003D12D9" w:rsidRPr="00136893">
        <w:rPr>
          <w:rFonts w:ascii="Calibri" w:hAnsi="Calibri" w:cs="Calibri"/>
        </w:rPr>
        <w:t>,</w:t>
      </w:r>
      <w:r w:rsidR="003D12D9" w:rsidRPr="00136893">
        <w:rPr>
          <w:rFonts w:ascii="Calibri" w:eastAsia="Calibri" w:hAnsi="Calibri" w:cs="Calibri"/>
        </w:rPr>
        <w:t xml:space="preserve"> da utilizzare presso l’edificio sede centrale dell’Istituto</w:t>
      </w:r>
      <w:r w:rsidR="003D12D9" w:rsidRPr="004630A4">
        <w:rPr>
          <w:rFonts w:ascii="Tahoma" w:eastAsia="Tahoma" w:hAnsi="Tahoma" w:cs="Tahoma"/>
          <w:sz w:val="22"/>
          <w:szCs w:val="22"/>
        </w:rPr>
        <w:t xml:space="preserve"> </w:t>
      </w:r>
      <w:r w:rsidR="003D12D9">
        <w:rPr>
          <w:rFonts w:ascii="Tahoma" w:eastAsia="Tahoma" w:hAnsi="Tahoma" w:cs="Tahoma"/>
          <w:sz w:val="22"/>
          <w:szCs w:val="22"/>
        </w:rPr>
        <w:t xml:space="preserve">e </w:t>
      </w:r>
      <w:r w:rsidR="004630A4" w:rsidRPr="004630A4">
        <w:rPr>
          <w:rFonts w:ascii="Tahoma" w:eastAsia="Tahoma" w:hAnsi="Tahoma" w:cs="Tahoma"/>
          <w:sz w:val="22"/>
          <w:szCs w:val="22"/>
        </w:rPr>
        <w:t>di n.</w:t>
      </w:r>
      <w:r w:rsidR="004630A4">
        <w:rPr>
          <w:rFonts w:ascii="Tahoma" w:eastAsia="Tahoma" w:hAnsi="Tahoma" w:cs="Tahoma"/>
          <w:sz w:val="22"/>
          <w:szCs w:val="22"/>
        </w:rPr>
        <w:t xml:space="preserve"> </w:t>
      </w:r>
      <w:r w:rsidR="003D12D9">
        <w:rPr>
          <w:rFonts w:ascii="Tahoma" w:eastAsia="Tahoma" w:hAnsi="Tahoma" w:cs="Tahoma"/>
          <w:sz w:val="22"/>
          <w:szCs w:val="22"/>
        </w:rPr>
        <w:t>1</w:t>
      </w:r>
      <w:r w:rsidR="003D12D9" w:rsidRPr="00136893">
        <w:rPr>
          <w:rFonts w:ascii="Calibri" w:eastAsia="Calibri" w:hAnsi="Calibri" w:cs="Calibri"/>
        </w:rPr>
        <w:t xml:space="preserve"> apparecchio multifunzione </w:t>
      </w:r>
      <w:r w:rsidR="003D12D9" w:rsidRPr="00136893">
        <w:rPr>
          <w:rFonts w:ascii="Calibri" w:hAnsi="Calibri" w:cs="Calibri"/>
        </w:rPr>
        <w:t xml:space="preserve">KONICA MINOLTA BIZHUB 458 </w:t>
      </w:r>
      <w:proofErr w:type="spellStart"/>
      <w:r w:rsidR="004630A4">
        <w:rPr>
          <w:rFonts w:ascii="Tahoma" w:eastAsia="Tahoma" w:hAnsi="Tahoma" w:cs="Tahoma"/>
          <w:sz w:val="22"/>
          <w:szCs w:val="22"/>
        </w:rPr>
        <w:t>matr</w:t>
      </w:r>
      <w:proofErr w:type="spellEnd"/>
      <w:r w:rsidR="004630A4">
        <w:rPr>
          <w:rFonts w:ascii="Tahoma" w:eastAsia="Tahoma" w:hAnsi="Tahoma" w:cs="Tahoma"/>
          <w:sz w:val="22"/>
          <w:szCs w:val="22"/>
        </w:rPr>
        <w:t>. AA6U021001367 sede succursale plesso Manzoni</w:t>
      </w:r>
      <w:r w:rsidR="0034032F" w:rsidRPr="001971EC">
        <w:t xml:space="preserve">, </w:t>
      </w:r>
      <w:r w:rsidR="00DF375B" w:rsidRPr="004630A4">
        <w:rPr>
          <w:rFonts w:ascii="Tahoma" w:eastAsia="Tahoma" w:hAnsi="Tahoma" w:cs="Tahoma"/>
          <w:sz w:val="22"/>
          <w:szCs w:val="22"/>
        </w:rPr>
        <w:t xml:space="preserve">ai sensi dell’art. 50, comma 1, lettera b) del </w:t>
      </w:r>
      <w:proofErr w:type="spellStart"/>
      <w:r w:rsidR="00DF375B" w:rsidRPr="004630A4">
        <w:rPr>
          <w:rFonts w:ascii="Tahoma" w:eastAsia="Tahoma" w:hAnsi="Tahoma" w:cs="Tahoma"/>
          <w:sz w:val="22"/>
          <w:szCs w:val="22"/>
        </w:rPr>
        <w:t>D.Lgs.</w:t>
      </w:r>
      <w:proofErr w:type="spellEnd"/>
      <w:r w:rsidR="00DF375B" w:rsidRPr="004630A4">
        <w:rPr>
          <w:rFonts w:ascii="Tahoma" w:eastAsia="Tahoma" w:hAnsi="Tahoma" w:cs="Tahoma"/>
          <w:sz w:val="22"/>
          <w:szCs w:val="22"/>
        </w:rPr>
        <w:t xml:space="preserve"> 36/2023</w:t>
      </w:r>
      <w:r w:rsidR="0034032F" w:rsidRPr="004630A4">
        <w:rPr>
          <w:rFonts w:ascii="Tahoma" w:eastAsia="Tahoma" w:hAnsi="Tahoma" w:cs="Tahoma"/>
          <w:sz w:val="22"/>
          <w:szCs w:val="22"/>
        </w:rPr>
        <w:t xml:space="preserve">, per un importo contrattuale pari a </w:t>
      </w:r>
      <w:r w:rsidR="0034032F" w:rsidRPr="00A00402">
        <w:rPr>
          <w:rFonts w:ascii="Tahoma" w:eastAsia="Tahoma" w:hAnsi="Tahoma" w:cs="Tahoma"/>
          <w:sz w:val="22"/>
          <w:szCs w:val="22"/>
          <w:highlight w:val="yellow"/>
        </w:rPr>
        <w:t xml:space="preserve">€ </w:t>
      </w:r>
      <w:r w:rsidR="00C36B23" w:rsidRPr="00A00402">
        <w:rPr>
          <w:rFonts w:ascii="Tahoma" w:eastAsia="Tahoma" w:hAnsi="Tahoma" w:cs="Tahoma"/>
          <w:sz w:val="22"/>
          <w:szCs w:val="22"/>
          <w:highlight w:val="yellow"/>
        </w:rPr>
        <w:t>1.04</w:t>
      </w:r>
      <w:r w:rsidR="004630A4" w:rsidRPr="00A00402">
        <w:rPr>
          <w:rFonts w:ascii="Tahoma" w:eastAsia="Tahoma" w:hAnsi="Tahoma" w:cs="Tahoma"/>
          <w:sz w:val="22"/>
          <w:szCs w:val="22"/>
          <w:highlight w:val="yellow"/>
        </w:rPr>
        <w:t xml:space="preserve">0,00 </w:t>
      </w:r>
      <w:r w:rsidR="00A0298C" w:rsidRPr="00A00402">
        <w:rPr>
          <w:rFonts w:ascii="Tahoma" w:eastAsia="Tahoma" w:hAnsi="Tahoma" w:cs="Tahoma"/>
          <w:sz w:val="22"/>
          <w:szCs w:val="22"/>
          <w:highlight w:val="yellow"/>
        </w:rPr>
        <w:t>(IVA esclusa).</w:t>
      </w:r>
    </w:p>
    <w:p w14:paraId="15554B6C" w14:textId="7ED9F8BE" w:rsidR="00FB4BB6" w:rsidRPr="004630A4" w:rsidRDefault="0034032F" w:rsidP="004630A4">
      <w:pPr>
        <w:pStyle w:val="Default"/>
        <w:jc w:val="both"/>
        <w:rPr>
          <w:sz w:val="22"/>
        </w:rPr>
      </w:pPr>
      <w:r w:rsidRPr="00A00402">
        <w:rPr>
          <w:rFonts w:ascii="Tahoma" w:eastAsia="Tahoma" w:hAnsi="Tahoma" w:cs="Tahoma"/>
          <w:b/>
          <w:sz w:val="22"/>
          <w:szCs w:val="22"/>
          <w:highlight w:val="yellow"/>
        </w:rPr>
        <w:t>CIG</w:t>
      </w:r>
      <w:r w:rsidR="004630A4" w:rsidRPr="00A00402">
        <w:rPr>
          <w:rFonts w:ascii="Tahoma" w:eastAsia="Tahoma" w:hAnsi="Tahoma" w:cs="Tahoma"/>
          <w:b/>
          <w:sz w:val="22"/>
          <w:szCs w:val="22"/>
          <w:highlight w:val="yellow"/>
        </w:rPr>
        <w:t>:</w:t>
      </w:r>
      <w:r w:rsidR="004630A4" w:rsidRPr="00A00402">
        <w:rPr>
          <w:rFonts w:ascii="Tahoma" w:eastAsia="Tahoma" w:hAnsi="Tahoma" w:cs="Tahoma"/>
          <w:sz w:val="22"/>
          <w:szCs w:val="22"/>
          <w:highlight w:val="yellow"/>
        </w:rPr>
        <w:t xml:space="preserve"> </w:t>
      </w:r>
      <w:r w:rsidR="007C78FD" w:rsidRPr="00A00402">
        <w:rPr>
          <w:rFonts w:ascii="Tahoma" w:eastAsia="Tahoma" w:hAnsi="Tahoma" w:cs="Tahoma"/>
          <w:sz w:val="22"/>
          <w:szCs w:val="22"/>
          <w:highlight w:val="yellow"/>
        </w:rPr>
        <w:t>ZD83CA26FD</w:t>
      </w:r>
    </w:p>
    <w:p w14:paraId="779A4065" w14:textId="102FD043" w:rsidR="00C47B44" w:rsidRPr="004630A4" w:rsidRDefault="00C47B44" w:rsidP="0034032F">
      <w:pPr>
        <w:ind w:left="146" w:right="53"/>
      </w:pPr>
      <w:r w:rsidRPr="004630A4">
        <w:t xml:space="preserve">       </w:t>
      </w:r>
    </w:p>
    <w:p w14:paraId="73A5660A" w14:textId="408A90A9" w:rsidR="00E84B5F" w:rsidRDefault="00C47B44" w:rsidP="00C47B44">
      <w:pPr>
        <w:spacing w:line="259" w:lineRule="auto"/>
        <w:ind w:left="151" w:right="0" w:firstLine="0"/>
        <w:jc w:val="center"/>
        <w:rPr>
          <w:b/>
          <w:sz w:val="18"/>
        </w:rPr>
      </w:pPr>
      <w:r>
        <w:rPr>
          <w:b/>
          <w:sz w:val="18"/>
        </w:rPr>
        <w:t>IL DIRIGENTE SCOLASTICO</w:t>
      </w:r>
    </w:p>
    <w:p w14:paraId="2B487782" w14:textId="77777777" w:rsidR="00C47B44" w:rsidRDefault="00C47B44" w:rsidP="00C47B44">
      <w:pPr>
        <w:spacing w:line="259" w:lineRule="auto"/>
        <w:ind w:left="151" w:right="0" w:firstLine="0"/>
        <w:jc w:val="center"/>
      </w:pPr>
    </w:p>
    <w:tbl>
      <w:tblPr>
        <w:tblW w:w="9782" w:type="dxa"/>
        <w:tblInd w:w="142" w:type="dxa"/>
        <w:tblCellMar>
          <w:top w:w="2" w:type="dxa"/>
          <w:left w:w="106" w:type="dxa"/>
          <w:right w:w="0" w:type="dxa"/>
        </w:tblCellMar>
        <w:tblLook w:val="04A0" w:firstRow="1" w:lastRow="0" w:firstColumn="1" w:lastColumn="0" w:noHBand="0" w:noVBand="1"/>
      </w:tblPr>
      <w:tblGrid>
        <w:gridCol w:w="1756"/>
        <w:gridCol w:w="8026"/>
      </w:tblGrid>
      <w:tr w:rsidR="00E84B5F" w14:paraId="643A3E3F" w14:textId="77777777" w:rsidTr="00B12821">
        <w:trPr>
          <w:trHeight w:val="571"/>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161D8308" w14:textId="77777777" w:rsidR="00E84B5F" w:rsidRPr="00B12821" w:rsidRDefault="00C47B44" w:rsidP="00B12821">
            <w:pPr>
              <w:spacing w:line="259" w:lineRule="auto"/>
              <w:ind w:left="2" w:right="0" w:firstLine="0"/>
              <w:jc w:val="left"/>
              <w:rPr>
                <w:b/>
                <w:sz w:val="18"/>
              </w:rPr>
            </w:pPr>
            <w:r w:rsidRPr="00B12821">
              <w:rPr>
                <w:b/>
                <w:sz w:val="18"/>
              </w:rPr>
              <w:t xml:space="preserve">VISTO </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0538845B" w14:textId="77777777" w:rsidR="00E84B5F" w:rsidRDefault="00AE5C74" w:rsidP="00B12821">
            <w:pPr>
              <w:spacing w:line="259" w:lineRule="auto"/>
              <w:ind w:left="0" w:right="110" w:firstLine="0"/>
            </w:pPr>
            <w:r>
              <w:t>il R.D. 18 novembre 1923, n. 2440, recante «Nuove disposizioni sull’amministrazione del Patrimonio e la Contabilità Generale dello Stato»;</w:t>
            </w:r>
          </w:p>
        </w:tc>
      </w:tr>
      <w:tr w:rsidR="00E84B5F" w14:paraId="13935706" w14:textId="77777777" w:rsidTr="00B12821">
        <w:trPr>
          <w:trHeight w:val="91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2972D0A7" w14:textId="77777777" w:rsidR="00E84B5F" w:rsidRPr="00B12821" w:rsidRDefault="00AE5C74" w:rsidP="00B12821">
            <w:pPr>
              <w:spacing w:line="259" w:lineRule="auto"/>
              <w:ind w:left="2" w:right="0" w:firstLine="0"/>
              <w:jc w:val="left"/>
              <w:rPr>
                <w:b/>
                <w:sz w:val="18"/>
              </w:rPr>
            </w:pPr>
            <w:r w:rsidRPr="00B12821">
              <w:rPr>
                <w:b/>
                <w:sz w:val="18"/>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34BB615F" w14:textId="77777777" w:rsidR="00E84B5F" w:rsidRDefault="00AE5C74" w:rsidP="00760FC9">
            <w:pPr>
              <w:spacing w:line="259" w:lineRule="auto"/>
              <w:ind w:left="0" w:right="107" w:firstLine="0"/>
            </w:pPr>
            <w:r>
              <w:t>la L. 15 marzo 1997, n. 59 concernente «Delega al Governo per il conferimento di funzioni e compiti alle regioni ed enti locali, per la riforma della Pubblica Amministrazione e per la s</w:t>
            </w:r>
            <w:r w:rsidR="00760FC9">
              <w:t>emplificazione amministrativa»</w:t>
            </w:r>
          </w:p>
        </w:tc>
      </w:tr>
      <w:tr w:rsidR="00AE5C74" w14:paraId="5DF5864B" w14:textId="77777777" w:rsidTr="00B12821">
        <w:trPr>
          <w:trHeight w:val="56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167E4F08" w14:textId="77777777" w:rsidR="00AE5C74" w:rsidRPr="00B12821" w:rsidRDefault="00AE5C74" w:rsidP="00B12821">
            <w:pPr>
              <w:spacing w:line="259" w:lineRule="auto"/>
              <w:ind w:left="2" w:right="0" w:firstLine="0"/>
              <w:jc w:val="left"/>
              <w:rPr>
                <w:b/>
                <w:sz w:val="18"/>
              </w:rPr>
            </w:pPr>
            <w:r w:rsidRPr="00B12821">
              <w:rPr>
                <w:b/>
                <w:sz w:val="18"/>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06AAB52F" w14:textId="77777777" w:rsidR="00AE5C74" w:rsidRDefault="00AE5C74" w:rsidP="00B12821">
            <w:pPr>
              <w:spacing w:line="259" w:lineRule="auto"/>
              <w:ind w:left="0" w:right="107" w:firstLine="0"/>
            </w:pPr>
            <w:r>
              <w:t>il D.P.R. 8 marzo 1999, n. 275, «Regolamento recante norme in materia di autonomia delle Istituzioni Scolastiche, ai sensi dell’art. 21 della L. 15/03/1997»;</w:t>
            </w:r>
          </w:p>
        </w:tc>
      </w:tr>
      <w:tr w:rsidR="00F4599E" w14:paraId="60BEE305" w14:textId="77777777" w:rsidTr="00B12821">
        <w:trPr>
          <w:trHeight w:val="60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2F2DCA42" w14:textId="77777777" w:rsidR="00F4599E" w:rsidRPr="00B12821" w:rsidRDefault="00F4599E" w:rsidP="00B12821">
            <w:pPr>
              <w:spacing w:line="259" w:lineRule="auto"/>
              <w:ind w:left="2" w:right="0" w:firstLine="0"/>
              <w:jc w:val="left"/>
              <w:rPr>
                <w:b/>
                <w:sz w:val="18"/>
              </w:rPr>
            </w:pPr>
            <w:r w:rsidRPr="00B12821">
              <w:rPr>
                <w:b/>
                <w:sz w:val="18"/>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0AB505BE" w14:textId="77777777" w:rsidR="007E4DED" w:rsidRDefault="007E4DED" w:rsidP="00B12821">
            <w:pPr>
              <w:spacing w:line="259" w:lineRule="auto"/>
              <w:ind w:left="0" w:right="107" w:firstLine="0"/>
            </w:pPr>
            <w:r>
              <w:t xml:space="preserve">il Decreto Interministeriale 28 agosto 2018, n. 129, recante </w:t>
            </w:r>
          </w:p>
          <w:p w14:paraId="5DAA139A" w14:textId="77777777" w:rsidR="00F4599E" w:rsidRDefault="007E4DED" w:rsidP="00B12821">
            <w:pPr>
              <w:spacing w:line="259" w:lineRule="auto"/>
              <w:ind w:left="0" w:right="107" w:firstLine="0"/>
            </w:pPr>
            <w:r>
              <w:t>«Istruzioni generali sulla gestione amministrativo-contabile delle istituzioni scolastiche, ai sensi dell’articolo 1, comma 143, della legge 13 luglio 2015, n. 107»;</w:t>
            </w:r>
          </w:p>
        </w:tc>
      </w:tr>
      <w:tr w:rsidR="007E4DED" w14:paraId="24BCBDE8"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16181C1F" w14:textId="77777777" w:rsidR="007E4DED" w:rsidRPr="00B12821" w:rsidRDefault="007E4DED" w:rsidP="00B12821">
            <w:pPr>
              <w:spacing w:line="259" w:lineRule="auto"/>
              <w:ind w:left="2" w:right="0" w:firstLine="0"/>
              <w:jc w:val="left"/>
              <w:rPr>
                <w:b/>
                <w:sz w:val="18"/>
              </w:rPr>
            </w:pPr>
            <w:r w:rsidRPr="00B12821">
              <w:rPr>
                <w:b/>
                <w:sz w:val="18"/>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1072F20E" w14:textId="4BE9D722" w:rsidR="007E4DED" w:rsidRDefault="007E4DED" w:rsidP="00D54D4A">
            <w:pPr>
              <w:spacing w:line="259" w:lineRule="auto"/>
              <w:ind w:left="0" w:right="107" w:firstLine="0"/>
            </w:pPr>
            <w:r>
              <w:t xml:space="preserve">il </w:t>
            </w:r>
            <w:proofErr w:type="spellStart"/>
            <w:r>
              <w:t>D.Lgs.</w:t>
            </w:r>
            <w:proofErr w:type="spellEnd"/>
            <w:r>
              <w:t xml:space="preserve"> 30 marzo 2001, n. 165, recante «Norme generali sull'ordinamento del lavoro alle dipendenze delle amministrazioni pubbliche» e successive modifiche e integrazioni;</w:t>
            </w:r>
          </w:p>
        </w:tc>
      </w:tr>
      <w:tr w:rsidR="007E4DED" w14:paraId="7864005B"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77CE374F" w14:textId="77777777" w:rsidR="007E4DED" w:rsidRPr="00B12821" w:rsidRDefault="007E4DED" w:rsidP="00B12821">
            <w:pPr>
              <w:spacing w:line="259" w:lineRule="auto"/>
              <w:ind w:left="2" w:right="0" w:firstLine="0"/>
              <w:jc w:val="left"/>
              <w:rPr>
                <w:b/>
                <w:sz w:val="18"/>
              </w:rPr>
            </w:pPr>
            <w:r w:rsidRPr="00B12821">
              <w:rPr>
                <w:b/>
                <w:sz w:val="18"/>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3D2CBD39" w14:textId="77777777" w:rsidR="007E4DED" w:rsidRDefault="007E4DED" w:rsidP="00B12821">
            <w:pPr>
              <w:spacing w:line="259" w:lineRule="auto"/>
              <w:ind w:left="0" w:right="107" w:firstLine="0"/>
            </w:pPr>
            <w:r>
              <w:t xml:space="preserve">delle funzioni e dei poteri del Dirigente Scolastico in materia negoziale, come definiti dall'articolo 25, comma 2, del </w:t>
            </w:r>
            <w:proofErr w:type="spellStart"/>
            <w:r>
              <w:t>D.Lgs.</w:t>
            </w:r>
            <w:proofErr w:type="spellEnd"/>
            <w:r>
              <w:t xml:space="preserve"> n. 165/2001, dall’articolo 1, comma 78, della L. n. 107/2015 e dagli articoli 3 e 44 del succitato D.I. n. 129/2018;  </w:t>
            </w:r>
          </w:p>
        </w:tc>
      </w:tr>
      <w:tr w:rsidR="00C36B23" w14:paraId="10EF74D6" w14:textId="77777777" w:rsidTr="00B12821">
        <w:trPr>
          <w:trHeight w:val="569"/>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2F6E9C4B" w14:textId="77777777" w:rsidR="00C36B23" w:rsidRPr="00B12821" w:rsidRDefault="00C36B23" w:rsidP="00C36B23">
            <w:pPr>
              <w:spacing w:line="259" w:lineRule="auto"/>
              <w:ind w:left="2" w:right="0" w:firstLine="0"/>
              <w:jc w:val="left"/>
              <w:rPr>
                <w:b/>
                <w:sz w:val="18"/>
              </w:rPr>
            </w:pPr>
            <w:r w:rsidRPr="00B12821">
              <w:rPr>
                <w:b/>
                <w:sz w:val="18"/>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50A97B63" w14:textId="6A7C430B" w:rsidR="00C36B23" w:rsidRDefault="00C36B23" w:rsidP="00C36B23">
            <w:pPr>
              <w:tabs>
                <w:tab w:val="right" w:pos="8556"/>
              </w:tabs>
              <w:spacing w:after="10"/>
            </w:pPr>
            <w:r w:rsidRPr="00C36B23">
              <w:t>il Regolamento d’Istituto – delibera n. 130 del 01/02/2022, che disciplina le modalità di attuazione delle procedure di acquisto di lavori, servizi e forniture;</w:t>
            </w:r>
          </w:p>
        </w:tc>
      </w:tr>
      <w:tr w:rsidR="007E4DED" w14:paraId="4259213D" w14:textId="77777777" w:rsidTr="00E64F43">
        <w:trPr>
          <w:trHeight w:val="45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4D61F07C" w14:textId="77777777" w:rsidR="007E4DED" w:rsidRPr="00B12821" w:rsidRDefault="007E4DED" w:rsidP="00B12821">
            <w:pPr>
              <w:spacing w:line="259" w:lineRule="auto"/>
              <w:ind w:left="2" w:right="0" w:firstLine="0"/>
              <w:jc w:val="left"/>
              <w:rPr>
                <w:b/>
                <w:sz w:val="18"/>
              </w:rPr>
            </w:pPr>
            <w:r w:rsidRPr="00B12821">
              <w:rPr>
                <w:b/>
                <w:sz w:val="18"/>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4153AE79" w14:textId="62F95A41" w:rsidR="007E4DED" w:rsidRDefault="007E4DED" w:rsidP="00B12821">
            <w:pPr>
              <w:tabs>
                <w:tab w:val="center" w:pos="4700"/>
              </w:tabs>
              <w:spacing w:after="242"/>
            </w:pPr>
            <w:r>
              <w:t xml:space="preserve">il Piano Triennale dell’Offerta Formativa (PTOF);  </w:t>
            </w:r>
          </w:p>
        </w:tc>
      </w:tr>
      <w:tr w:rsidR="003E6E40" w14:paraId="131557C7" w14:textId="77777777" w:rsidTr="00E733AF">
        <w:trPr>
          <w:trHeight w:val="559"/>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705CED5C" w14:textId="77777777" w:rsidR="003E6E40" w:rsidRPr="00B12821" w:rsidRDefault="003E6E40" w:rsidP="003E6E40">
            <w:pPr>
              <w:spacing w:line="259" w:lineRule="auto"/>
              <w:ind w:left="2" w:right="0" w:firstLine="0"/>
              <w:jc w:val="left"/>
              <w:rPr>
                <w:b/>
                <w:sz w:val="18"/>
              </w:rPr>
            </w:pPr>
            <w:r w:rsidRPr="00B12821">
              <w:rPr>
                <w:b/>
                <w:sz w:val="18"/>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380AD836" w14:textId="22C85231" w:rsidR="003E6E40" w:rsidRDefault="003E6E40" w:rsidP="003E6E40">
            <w:pPr>
              <w:tabs>
                <w:tab w:val="center" w:pos="4700"/>
              </w:tabs>
              <w:spacing w:line="240" w:lineRule="auto"/>
              <w:ind w:left="11" w:right="210" w:hanging="11"/>
            </w:pPr>
            <w:r w:rsidRPr="000E3E2A">
              <w:t>il Programma Annuale E.F.  2023,  regolarmente    approvato dal  Consiglio d’Istituto nella  seduta del   13/02/2023, con delibera n.2/2;</w:t>
            </w:r>
          </w:p>
        </w:tc>
      </w:tr>
      <w:tr w:rsidR="003E6E40" w14:paraId="4D10C308" w14:textId="77777777" w:rsidTr="00B12821">
        <w:trPr>
          <w:trHeight w:val="29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34D51DB3" w14:textId="77777777" w:rsidR="003E6E40" w:rsidRPr="00B12821" w:rsidRDefault="003E6E40" w:rsidP="003E6E40">
            <w:pPr>
              <w:spacing w:line="259" w:lineRule="auto"/>
              <w:ind w:left="2" w:right="0" w:firstLine="0"/>
              <w:jc w:val="left"/>
              <w:rPr>
                <w:b/>
                <w:sz w:val="18"/>
              </w:rPr>
            </w:pPr>
            <w:r w:rsidRPr="00B12821">
              <w:rPr>
                <w:b/>
                <w:sz w:val="18"/>
              </w:rPr>
              <w:t>VISTA</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6EE11C8A" w14:textId="77777777" w:rsidR="003E6E40" w:rsidRDefault="003E6E40" w:rsidP="003E6E40">
            <w:pPr>
              <w:spacing w:line="259" w:lineRule="auto"/>
              <w:ind w:left="0" w:right="108" w:firstLine="0"/>
            </w:pPr>
            <w:r>
              <w:t>la L. 7 agosto 1990, n. 241, recante «</w:t>
            </w:r>
            <w:r w:rsidRPr="00B12821">
              <w:rPr>
                <w:i/>
              </w:rPr>
              <w:t>Nuove norme sul procedimento amministrativo</w:t>
            </w:r>
            <w:r>
              <w:t>»;</w:t>
            </w:r>
          </w:p>
        </w:tc>
      </w:tr>
      <w:tr w:rsidR="003E6E40" w14:paraId="7D414037" w14:textId="77777777" w:rsidTr="003546F4">
        <w:trPr>
          <w:trHeight w:val="66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1716EF23" w14:textId="77777777" w:rsidR="003E6E40" w:rsidRPr="00B12821" w:rsidRDefault="003E6E40" w:rsidP="003E6E40">
            <w:pPr>
              <w:spacing w:line="259" w:lineRule="auto"/>
              <w:ind w:left="2" w:right="0" w:firstLine="0"/>
              <w:jc w:val="left"/>
              <w:rPr>
                <w:b/>
                <w:sz w:val="18"/>
              </w:rPr>
            </w:pPr>
            <w:r w:rsidRPr="00B12821">
              <w:rPr>
                <w:b/>
                <w:sz w:val="18"/>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65E0D466" w14:textId="0BA67175" w:rsidR="003E6E40" w:rsidRDefault="003E6E40" w:rsidP="003E6E40">
            <w:pPr>
              <w:spacing w:line="240" w:lineRule="auto"/>
              <w:ind w:left="0" w:right="40" w:hanging="62"/>
            </w:pPr>
            <w:r w:rsidRPr="00E733AF">
              <w:t>il Dlgs n.36/2023 recante “Codice dei contratti pubblici in attuazione dell'articolo 1 della legge 21 giugno 2022, n. 78, recante delega al Governo in materia di contratti pubblici;</w:t>
            </w:r>
          </w:p>
        </w:tc>
      </w:tr>
      <w:tr w:rsidR="003E6E40" w14:paraId="5456CA9B" w14:textId="77777777" w:rsidTr="00B12821">
        <w:trPr>
          <w:trHeight w:val="33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4B498527" w14:textId="0CD01874" w:rsidR="003E6E40" w:rsidRPr="00E733AF" w:rsidRDefault="003E6E40" w:rsidP="003E6E40">
            <w:pPr>
              <w:spacing w:line="259" w:lineRule="auto"/>
              <w:ind w:left="2" w:right="0" w:firstLine="0"/>
              <w:jc w:val="left"/>
              <w:rPr>
                <w:b/>
                <w:sz w:val="18"/>
              </w:rPr>
            </w:pPr>
            <w:r w:rsidRPr="00E733AF">
              <w:rPr>
                <w:b/>
                <w:sz w:val="18"/>
              </w:rPr>
              <w:lastRenderedPageBreak/>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5E85F6B8" w14:textId="1BE8FFA8" w:rsidR="003E6E40" w:rsidRPr="00C75B21" w:rsidRDefault="003E6E40" w:rsidP="003E6E40">
            <w:pPr>
              <w:pStyle w:val="NormaleWeb"/>
              <w:jc w:val="both"/>
              <w:rPr>
                <w:highlight w:val="yellow"/>
              </w:rPr>
            </w:pPr>
            <w:r w:rsidRPr="00E733AF">
              <w:t xml:space="preserve"> </w:t>
            </w:r>
            <w:r w:rsidRPr="00E733AF">
              <w:rPr>
                <w:rFonts w:ascii="Tahoma" w:eastAsia="Tahoma" w:hAnsi="Tahoma" w:cs="Tahoma"/>
                <w:color w:val="000000"/>
                <w:sz w:val="22"/>
                <w:szCs w:val="22"/>
              </w:rPr>
              <w:t>l’art. 17 commi 1 e 2 del Dlgs n. 36/2023 secondo il quale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offerte.2. In caso di affidamento diretto, l’atto di cui al comma 1 individua l’oggetto, l’importo e il contraente, unitamente alle ragioni della sua scelta, ai requisiti di carattere generale e, se necessari, a quelli inerenti alla capacità economico-finanziaria e tecnico-professionale.</w:t>
            </w:r>
            <w:r w:rsidRPr="00E733AF">
              <w:t>“</w:t>
            </w:r>
          </w:p>
        </w:tc>
      </w:tr>
      <w:tr w:rsidR="003E6E40" w14:paraId="092898D2"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20A78D61" w14:textId="77777777" w:rsidR="003E6E40" w:rsidRPr="00E733AF" w:rsidRDefault="003E6E40" w:rsidP="003E6E40">
            <w:pPr>
              <w:spacing w:line="259" w:lineRule="auto"/>
              <w:ind w:left="2" w:right="0" w:firstLine="0"/>
              <w:jc w:val="left"/>
              <w:rPr>
                <w:b/>
                <w:sz w:val="18"/>
              </w:rPr>
            </w:pPr>
            <w:r w:rsidRPr="00E733AF">
              <w:rPr>
                <w:b/>
                <w:sz w:val="18"/>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09FBDD94" w14:textId="77777777" w:rsidR="003E6E40" w:rsidRPr="00E733AF" w:rsidRDefault="003E6E40" w:rsidP="003E6E40">
            <w:pPr>
              <w:spacing w:line="259" w:lineRule="auto"/>
              <w:ind w:left="0" w:right="108" w:firstLine="0"/>
            </w:pPr>
            <w:r w:rsidRPr="00E733AF">
              <w:t>che l’art. 50 del d.lgs. 36/2023, con riferimento all’affidamento delle prestazioni di importo inferiore alle soglie di cui all’art. 14 dello stesso decreto, dispone che le stazioni appaltanti procedono, tra le altre, con le seguenti modalità: a) affidamento diretto per lavori di importo inferiore a 150.000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56E77962" w14:textId="00B50AED" w:rsidR="003E6E40" w:rsidRPr="00E733AF" w:rsidRDefault="003E6E40" w:rsidP="003E6E40">
            <w:pPr>
              <w:spacing w:line="259" w:lineRule="auto"/>
              <w:ind w:left="0" w:right="108" w:firstLine="0"/>
            </w:pPr>
          </w:p>
        </w:tc>
      </w:tr>
      <w:tr w:rsidR="003E6E40" w14:paraId="77A20C78"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07F6B86E" w14:textId="31FB2F62" w:rsidR="003E6E40" w:rsidRPr="00E733AF" w:rsidRDefault="003E6E40" w:rsidP="003E6E40">
            <w:pPr>
              <w:spacing w:line="259" w:lineRule="auto"/>
              <w:ind w:left="2" w:right="0" w:firstLine="0"/>
              <w:jc w:val="left"/>
              <w:rPr>
                <w:b/>
                <w:sz w:val="18"/>
              </w:rPr>
            </w:pPr>
            <w:r w:rsidRPr="00E733AF">
              <w:rPr>
                <w:b/>
                <w:sz w:val="18"/>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1F0E0351" w14:textId="128CD77F" w:rsidR="003E6E40" w:rsidRPr="00E733AF" w:rsidRDefault="003E6E40" w:rsidP="003E6E40">
            <w:pPr>
              <w:spacing w:line="259" w:lineRule="auto"/>
              <w:ind w:left="0" w:right="108" w:firstLine="0"/>
            </w:pPr>
            <w:r w:rsidRPr="00E733AF">
              <w:t>l’Allegato I.1 al Decreto Legislativo 36/2023 il quale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tc>
      </w:tr>
      <w:tr w:rsidR="003E6E40" w14:paraId="32D14342"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757B5932" w14:textId="7F7D4F0D" w:rsidR="003E6E40" w:rsidRPr="00906B52" w:rsidRDefault="003E6E40" w:rsidP="003E6E40">
            <w:pPr>
              <w:spacing w:line="259" w:lineRule="auto"/>
              <w:ind w:left="2" w:right="0" w:firstLine="0"/>
              <w:jc w:val="left"/>
              <w:rPr>
                <w:b/>
                <w:sz w:val="18"/>
              </w:rPr>
            </w:pPr>
            <w:r w:rsidRPr="00906B52">
              <w:rPr>
                <w:b/>
                <w:sz w:val="18"/>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1819DA1D" w14:textId="59AB459A" w:rsidR="003E6E40" w:rsidRPr="00E733AF" w:rsidRDefault="003E6E40" w:rsidP="003E6E40">
            <w:pPr>
              <w:spacing w:line="259" w:lineRule="auto"/>
              <w:ind w:left="0" w:right="108" w:firstLine="0"/>
            </w:pPr>
            <w:r w:rsidRPr="00E733AF">
              <w:t>ai sensi dell’art. 58 del d.lgs. 36/2023, che l’appalto, peraltro già accessibile dato l’importo non rilevante, non è ulteriormente suddivisibile in lotti in quanto ciò comporterebbe una notevole dilatazione dei tempi e duplicazione di attività amministrativa con evidente violazione del principio del risultato di cui all’art. 1 del Dlgs n. 36/2023;</w:t>
            </w:r>
          </w:p>
        </w:tc>
      </w:tr>
      <w:tr w:rsidR="003E6E40" w14:paraId="740CB7D9"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210E01B6" w14:textId="77777777" w:rsidR="003E6E40" w:rsidRPr="00B12821" w:rsidRDefault="003E6E40" w:rsidP="003E6E40">
            <w:pPr>
              <w:spacing w:line="259" w:lineRule="auto"/>
              <w:ind w:left="2" w:right="0" w:firstLine="0"/>
              <w:jc w:val="left"/>
              <w:rPr>
                <w:b/>
                <w:sz w:val="18"/>
              </w:rPr>
            </w:pPr>
            <w:r w:rsidRPr="00B12821">
              <w:rPr>
                <w:b/>
                <w:sz w:val="18"/>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06D89C10" w14:textId="03BDF1E9" w:rsidR="003E6E40" w:rsidRDefault="003E6E40" w:rsidP="003E6E40">
            <w:pPr>
              <w:spacing w:line="259" w:lineRule="auto"/>
              <w:ind w:left="0" w:right="108" w:firstLine="0"/>
            </w:pPr>
            <w:r w:rsidRPr="007E4DED">
              <w:t xml:space="preserve">l’art. 45, comma 2, lett. a), del D.I. 129/2018, il quale prevede che «Al Consiglio d’Istituto spettano le deliberazioni relative alla determinazione, nei limiti stabiliti dalla normativa vigente in materia, dei criteri e dei limiti per lo svolgimento, da parte del dirigente </w:t>
            </w:r>
            <w:r w:rsidRPr="007E4DED">
              <w:tab/>
              <w:t>scolastico, delle</w:t>
            </w:r>
            <w:r w:rsidR="00E64F43">
              <w:t xml:space="preserve"> seguenti </w:t>
            </w:r>
            <w:r w:rsidRPr="007E4DED">
              <w:t xml:space="preserve">attività negoziali: </w:t>
            </w:r>
          </w:p>
          <w:p w14:paraId="31646894" w14:textId="0D54BCB8" w:rsidR="003E6E40" w:rsidRDefault="003E6E40" w:rsidP="003E6E40">
            <w:pPr>
              <w:spacing w:line="259" w:lineRule="auto"/>
              <w:ind w:left="0" w:right="108" w:firstLine="0"/>
            </w:pPr>
            <w:r w:rsidRPr="007E4DED">
              <w:t>a) affidamenti di lavori, servizi e forniture, secondo quanto disposto</w:t>
            </w:r>
            <w:r>
              <w:t xml:space="preserve"> </w:t>
            </w:r>
            <w:r w:rsidRPr="007E4DED">
              <w:t>dal decreto legislativo 18 aprile 2016, n. 50 e dalle relative previsioni di attuazione, di importo superiore a 10.000,00 euro»;</w:t>
            </w:r>
          </w:p>
        </w:tc>
      </w:tr>
      <w:tr w:rsidR="003E6E40" w14:paraId="67E2F138"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26F607FB" w14:textId="77777777" w:rsidR="003E6E40" w:rsidRPr="00B12821" w:rsidRDefault="003E6E40" w:rsidP="003E6E40">
            <w:pPr>
              <w:spacing w:line="259" w:lineRule="auto"/>
              <w:ind w:left="2" w:right="0" w:firstLine="0"/>
              <w:jc w:val="left"/>
              <w:rPr>
                <w:b/>
                <w:sz w:val="18"/>
              </w:rPr>
            </w:pPr>
            <w:r w:rsidRPr="00B12821">
              <w:rPr>
                <w:b/>
                <w:sz w:val="18"/>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479CDD4F" w14:textId="77777777" w:rsidR="003E6E40" w:rsidRDefault="003E6E40" w:rsidP="003E6E40">
            <w:pPr>
              <w:spacing w:line="259" w:lineRule="auto"/>
              <w:ind w:left="0" w:right="108" w:firstLine="0"/>
            </w:pPr>
            <w: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tc>
      </w:tr>
      <w:tr w:rsidR="003E6E40" w14:paraId="498B2C67"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084CE32A" w14:textId="77777777" w:rsidR="003E6E40" w:rsidRPr="00B12821" w:rsidRDefault="003E6E40" w:rsidP="003E6E40">
            <w:pPr>
              <w:spacing w:line="259" w:lineRule="auto"/>
              <w:ind w:left="2" w:right="0" w:firstLine="0"/>
              <w:jc w:val="left"/>
              <w:rPr>
                <w:b/>
                <w:sz w:val="18"/>
              </w:rPr>
            </w:pPr>
            <w:r w:rsidRPr="00B12821">
              <w:rPr>
                <w:b/>
                <w:sz w:val="18"/>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08B3725E" w14:textId="77777777" w:rsidR="003E6E40" w:rsidRDefault="003E6E40" w:rsidP="003E6E40">
            <w:pPr>
              <w:spacing w:line="239" w:lineRule="auto"/>
              <w:ind w:right="48"/>
            </w:pPr>
            <w:r>
              <w:t xml:space="preserve">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w:t>
            </w:r>
          </w:p>
          <w:p w14:paraId="673724C9" w14:textId="77777777" w:rsidR="003E6E40" w:rsidRDefault="003E6E40" w:rsidP="003E6E40">
            <w:pPr>
              <w:spacing w:line="259" w:lineRule="auto"/>
              <w:ind w:left="0" w:right="108" w:firstLine="0"/>
            </w:pPr>
            <w:r>
              <w:t>Acquisizione (SDAPA) realizzato e gestito da Consip S.p.A.;</w:t>
            </w:r>
          </w:p>
        </w:tc>
      </w:tr>
      <w:tr w:rsidR="003E6E40" w14:paraId="3DC44169"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7B334F25" w14:textId="77777777" w:rsidR="003E6E40" w:rsidRPr="00B12821" w:rsidRDefault="003E6E40" w:rsidP="003E6E40">
            <w:pPr>
              <w:spacing w:line="259" w:lineRule="auto"/>
              <w:ind w:left="2" w:right="0" w:firstLine="0"/>
              <w:jc w:val="left"/>
              <w:rPr>
                <w:b/>
                <w:sz w:val="18"/>
              </w:rPr>
            </w:pPr>
            <w:r w:rsidRPr="00B12821">
              <w:rPr>
                <w:b/>
                <w:sz w:val="18"/>
              </w:rPr>
              <w:lastRenderedPageBreak/>
              <w:t>VISTA</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7A703593" w14:textId="77777777" w:rsidR="003E6E40" w:rsidRDefault="003E6E40" w:rsidP="003E6E40">
            <w:pPr>
              <w:spacing w:line="259" w:lineRule="auto"/>
              <w:ind w:left="0" w:right="108" w:firstLine="0"/>
            </w:pPr>
            <w:r w:rsidRPr="007E4DED">
              <w:t>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3E6E40" w14:paraId="3125150E" w14:textId="77777777" w:rsidTr="00E733AF">
        <w:trPr>
          <w:trHeight w:val="56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2D0E4079" w14:textId="59867A3A" w:rsidR="003E6E40" w:rsidRPr="00B12821" w:rsidRDefault="003E6E40" w:rsidP="003E6E40">
            <w:pPr>
              <w:spacing w:line="259" w:lineRule="auto"/>
              <w:ind w:left="2" w:right="0" w:firstLine="0"/>
              <w:jc w:val="left"/>
              <w:rPr>
                <w:b/>
                <w:sz w:val="18"/>
              </w:rPr>
            </w:pPr>
            <w:r w:rsidRPr="00B12821">
              <w:rPr>
                <w:b/>
                <w:sz w:val="18"/>
              </w:rPr>
              <w:t>CONSIDERAT</w:t>
            </w:r>
            <w:r w:rsidR="00A00402">
              <w:rPr>
                <w:b/>
                <w:sz w:val="18"/>
              </w:rPr>
              <w:t>A</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16CC27F1" w14:textId="170BFAF5" w:rsidR="003E6E40" w:rsidRPr="006160C6" w:rsidRDefault="00436867" w:rsidP="00C36B23">
            <w:pPr>
              <w:spacing w:line="259" w:lineRule="auto"/>
              <w:ind w:left="0" w:right="108" w:firstLine="0"/>
            </w:pPr>
            <w:r w:rsidRPr="006160C6">
              <w:t>l’</w:t>
            </w:r>
            <w:r w:rsidR="003E6E40" w:rsidRPr="006160C6">
              <w:t xml:space="preserve">esistenza di Convenzioni Consip attive in merito a tale merceologia </w:t>
            </w:r>
          </w:p>
        </w:tc>
      </w:tr>
      <w:tr w:rsidR="00A00402" w14:paraId="211F6232" w14:textId="77777777" w:rsidTr="00E733AF">
        <w:trPr>
          <w:trHeight w:val="56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38933576" w14:textId="317F71EE" w:rsidR="00A00402" w:rsidRPr="00B12821" w:rsidRDefault="00A00402" w:rsidP="003E6E40">
            <w:pPr>
              <w:spacing w:line="259" w:lineRule="auto"/>
              <w:ind w:left="2" w:right="0" w:firstLine="0"/>
              <w:jc w:val="left"/>
              <w:rPr>
                <w:b/>
                <w:sz w:val="18"/>
              </w:rPr>
            </w:pPr>
            <w:r>
              <w:rPr>
                <w:b/>
                <w:sz w:val="18"/>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0276C2E4" w14:textId="01D8B7B7" w:rsidR="00A00402" w:rsidRPr="006160C6" w:rsidRDefault="00A00402" w:rsidP="00C36B23">
            <w:pPr>
              <w:spacing w:line="259" w:lineRule="auto"/>
              <w:ind w:left="0" w:right="108" w:firstLine="0"/>
            </w:pPr>
            <w:r>
              <w:t xml:space="preserve">della necessità di </w:t>
            </w:r>
            <w:r w:rsidR="00076899">
              <w:t xml:space="preserve">prorogare </w:t>
            </w:r>
            <w:r w:rsidR="00076899">
              <w:t>il servizio di noleggio dei due apparecchi multifunzione in oggetto con l’affidatario attuale</w:t>
            </w:r>
            <w:r w:rsidR="00076899">
              <w:t xml:space="preserve"> (dal 01/11/2023 – al 31/01/2024), nelle more delle procedure relative all’attività istruttoria per l’eventuale stipula di una Convenzione in merito</w:t>
            </w:r>
          </w:p>
        </w:tc>
      </w:tr>
      <w:tr w:rsidR="003E6E40" w14:paraId="0C21438A"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76A57F04" w14:textId="77777777" w:rsidR="003E6E40" w:rsidRPr="00B12821" w:rsidRDefault="003E6E40" w:rsidP="003E6E40">
            <w:pPr>
              <w:spacing w:line="259" w:lineRule="auto"/>
              <w:ind w:left="2" w:right="0" w:firstLine="0"/>
              <w:jc w:val="left"/>
              <w:rPr>
                <w:b/>
                <w:sz w:val="18"/>
              </w:rPr>
            </w:pPr>
            <w:r w:rsidRPr="00B12821">
              <w:rPr>
                <w:b/>
                <w:sz w:val="18"/>
              </w:rPr>
              <w:t>DATO ATTO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4606C0DA" w14:textId="76C81C4B" w:rsidR="003E6E40" w:rsidRDefault="003E6E40" w:rsidP="001C2B8E">
            <w:pPr>
              <w:spacing w:line="259" w:lineRule="auto"/>
              <w:ind w:left="0" w:right="108" w:firstLine="0"/>
            </w:pPr>
            <w:r>
              <w:t>che, nell’ambito degli Accordi Quadro stipulati da Consip S.p.A. e dello SDAPA realizzato e gestito da Consip S.p.A., non risultano attive iniziative aventi ad oggetto interventi comparabili con quelli da affidare con la presente procedura;</w:t>
            </w:r>
          </w:p>
        </w:tc>
      </w:tr>
      <w:tr w:rsidR="003E6E40" w14:paraId="40CACD21"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6356569C" w14:textId="77777777" w:rsidR="003E6E40" w:rsidRPr="00DF375B" w:rsidRDefault="003E6E40" w:rsidP="003E6E40">
            <w:pPr>
              <w:spacing w:line="259" w:lineRule="auto"/>
              <w:ind w:left="2" w:right="0" w:firstLine="0"/>
              <w:jc w:val="left"/>
              <w:rPr>
                <w:b/>
                <w:color w:val="000000" w:themeColor="text1"/>
                <w:sz w:val="18"/>
              </w:rPr>
            </w:pPr>
            <w:r w:rsidRPr="00DF375B">
              <w:rPr>
                <w:b/>
                <w:color w:val="000000" w:themeColor="text1"/>
                <w:sz w:val="18"/>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024589F9" w14:textId="64257691" w:rsidR="003E6E40" w:rsidRPr="00DF375B" w:rsidRDefault="003E6E40" w:rsidP="003E6E40">
            <w:pPr>
              <w:spacing w:line="259" w:lineRule="auto"/>
              <w:ind w:left="0" w:right="108" w:firstLine="0"/>
              <w:rPr>
                <w:color w:val="000000" w:themeColor="text1"/>
                <w:highlight w:val="yellow"/>
              </w:rPr>
            </w:pPr>
            <w:r w:rsidRPr="00E733AF">
              <w:rPr>
                <w:color w:val="000000" w:themeColor="text1"/>
              </w:rPr>
              <w:t xml:space="preserve">l'art. 15 del </w:t>
            </w:r>
            <w:proofErr w:type="spellStart"/>
            <w:r w:rsidRPr="00E733AF">
              <w:rPr>
                <w:color w:val="000000" w:themeColor="text1"/>
              </w:rPr>
              <w:t>D.lgs</w:t>
            </w:r>
            <w:proofErr w:type="spellEnd"/>
            <w:r w:rsidRPr="00E733AF">
              <w:rPr>
                <w:color w:val="000000" w:themeColor="text1"/>
              </w:rPr>
              <w:t xml:space="preserve"> 36/2023, secondo il quale “</w:t>
            </w:r>
            <w:r w:rsidRPr="00E733AF">
              <w:rPr>
                <w:i/>
                <w:iCs/>
                <w:color w:val="000000" w:themeColor="text1"/>
              </w:rPr>
              <w:t>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w:t>
            </w:r>
          </w:p>
        </w:tc>
      </w:tr>
      <w:tr w:rsidR="003E6E40" w14:paraId="7A7A2683"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4BBA9BEA" w14:textId="77777777" w:rsidR="003E6E40" w:rsidRPr="00B12821" w:rsidRDefault="003E6E40" w:rsidP="003E6E40">
            <w:pPr>
              <w:spacing w:line="259" w:lineRule="auto"/>
              <w:ind w:left="2" w:right="0" w:firstLine="0"/>
              <w:jc w:val="left"/>
              <w:rPr>
                <w:b/>
                <w:sz w:val="18"/>
              </w:rPr>
            </w:pPr>
            <w:r w:rsidRPr="00B12821">
              <w:rPr>
                <w:b/>
                <w:sz w:val="18"/>
              </w:rPr>
              <w:t>RITENUTO</w:t>
            </w:r>
          </w:p>
        </w:tc>
        <w:tc>
          <w:tcPr>
            <w:tcW w:w="8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C4F47" w14:textId="4A3A976F" w:rsidR="003E6E40" w:rsidRDefault="003E6E40" w:rsidP="003E6E40">
            <w:pPr>
              <w:spacing w:line="259" w:lineRule="auto"/>
              <w:ind w:left="0" w:right="108" w:firstLine="0"/>
            </w:pPr>
            <w:r w:rsidRPr="00293AD7">
              <w:t>che la prof.ssa Rosanna DIVICCARO, Dirigente Scolastico dell’Istituzione Scolastica, risulta pienamente idonea a ricoprire l’incarico di RUP per l’affidamento in oggetto, in quanto soddisfa i requisiti richiesti ai sensi dell’art. 15 del Dlgs n.36/2023;</w:t>
            </w:r>
            <w:r w:rsidRPr="0058318E">
              <w:rPr>
                <w:rFonts w:asciiTheme="minorHAnsi" w:hAnsiTheme="minorHAnsi" w:cstheme="minorHAnsi"/>
              </w:rPr>
              <w:t xml:space="preserve"> </w:t>
            </w:r>
          </w:p>
        </w:tc>
      </w:tr>
      <w:tr w:rsidR="003E6E40" w14:paraId="65D826B1"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4C5C0808" w14:textId="77777777" w:rsidR="003E6E40" w:rsidRPr="00B12821" w:rsidRDefault="003E6E40" w:rsidP="003E6E40">
            <w:pPr>
              <w:spacing w:line="259" w:lineRule="auto"/>
              <w:ind w:left="2" w:right="0" w:firstLine="0"/>
              <w:jc w:val="left"/>
              <w:rPr>
                <w:b/>
                <w:sz w:val="18"/>
              </w:rPr>
            </w:pPr>
            <w:r w:rsidRPr="00B12821">
              <w:rPr>
                <w:b/>
                <w:sz w:val="18"/>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01AD0652" w14:textId="77777777" w:rsidR="003E6E40" w:rsidRDefault="003E6E40" w:rsidP="00825BF7">
            <w:pPr>
              <w:spacing w:line="259" w:lineRule="auto"/>
              <w:ind w:left="0" w:right="108" w:firstLine="0"/>
            </w:pPr>
            <w:r>
              <w:t xml:space="preserve">l’art. 6 </w:t>
            </w:r>
            <w:r w:rsidRPr="00B12821">
              <w:rPr>
                <w:i/>
              </w:rPr>
              <w:t>bis</w:t>
            </w:r>
            <w:r>
              <w:t xml:space="preserve"> della L. 241/90, relativo all’obbligo di astensione dall’incarico del responsabile del procedimento in caso di conflitto di interessi, e all’obbligo di segnalazione da parte dello stesso di ogni situazione di conflitto (anche potenziale);</w:t>
            </w:r>
          </w:p>
        </w:tc>
      </w:tr>
      <w:tr w:rsidR="003E6E40" w14:paraId="48828FDB" w14:textId="77777777" w:rsidTr="00842CC9">
        <w:trPr>
          <w:trHeight w:val="401"/>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30514944" w14:textId="07E63919" w:rsidR="003E6E40" w:rsidRPr="00B12821" w:rsidRDefault="003E6E40" w:rsidP="003E6E40">
            <w:pPr>
              <w:spacing w:line="259" w:lineRule="auto"/>
              <w:ind w:left="2" w:right="0" w:firstLine="0"/>
              <w:jc w:val="left"/>
              <w:rPr>
                <w:b/>
                <w:sz w:val="18"/>
              </w:rPr>
            </w:pPr>
            <w:r w:rsidRPr="00B12821">
              <w:rPr>
                <w:b/>
                <w:sz w:val="18"/>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7494F0" w14:textId="31029D0C" w:rsidR="003E6E40" w:rsidRDefault="003E6E40" w:rsidP="003E6E40">
            <w:pPr>
              <w:spacing w:line="259" w:lineRule="auto"/>
              <w:ind w:left="0" w:right="108" w:firstLine="0"/>
              <w:jc w:val="left"/>
            </w:pPr>
            <w:r>
              <w:t xml:space="preserve">che, nei confronti del RUP individuato non sussistono le condizioni ostative previste dalla succitata norma; </w:t>
            </w:r>
          </w:p>
        </w:tc>
      </w:tr>
      <w:tr w:rsidR="003E6E40" w14:paraId="0A5AFEC0"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53D5A823" w14:textId="77777777" w:rsidR="003E6E40" w:rsidRPr="00B12821" w:rsidRDefault="003E6E40" w:rsidP="003E6E40">
            <w:pPr>
              <w:spacing w:line="259" w:lineRule="auto"/>
              <w:ind w:left="2" w:right="0" w:firstLine="0"/>
              <w:jc w:val="left"/>
              <w:rPr>
                <w:b/>
                <w:sz w:val="18"/>
              </w:rPr>
            </w:pPr>
            <w:r w:rsidRPr="00B12821">
              <w:rPr>
                <w:b/>
                <w:sz w:val="18"/>
              </w:rPr>
              <w:t>DATO ATTO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46A02FEA" w14:textId="63F06F35" w:rsidR="003E6E40" w:rsidRDefault="00991B3E" w:rsidP="00991B3E">
            <w:pPr>
              <w:spacing w:line="259" w:lineRule="auto"/>
              <w:ind w:left="0" w:right="108" w:firstLine="0"/>
            </w:pPr>
            <w:r>
              <w:t>della necessità di affidare la proroga</w:t>
            </w:r>
            <w:r w:rsidRPr="004630A4">
              <w:t xml:space="preserve"> </w:t>
            </w:r>
            <w:r w:rsidRPr="00991B3E">
              <w:t xml:space="preserve">n.1 apparecchio multifunzione KONICA MINOLTA BIZHUB C458 </w:t>
            </w:r>
            <w:proofErr w:type="spellStart"/>
            <w:r>
              <w:t>matr</w:t>
            </w:r>
            <w:proofErr w:type="spellEnd"/>
            <w:r>
              <w:t>. AA6U021001406</w:t>
            </w:r>
            <w:r w:rsidRPr="00991B3E">
              <w:t>, da utilizzare presso l’edificio sede centrale dell’Istituto</w:t>
            </w:r>
            <w:r w:rsidRPr="004630A4">
              <w:t xml:space="preserve"> </w:t>
            </w:r>
            <w:r>
              <w:t xml:space="preserve">e </w:t>
            </w:r>
            <w:r w:rsidRPr="004630A4">
              <w:t>di n.</w:t>
            </w:r>
            <w:r>
              <w:t xml:space="preserve"> 1</w:t>
            </w:r>
            <w:r w:rsidRPr="00991B3E">
              <w:t xml:space="preserve"> apparecchio multifunzione KONICA</w:t>
            </w:r>
            <w:r w:rsidRPr="00C36B23">
              <w:t xml:space="preserve"> MINOLTA BIZHUB 458 </w:t>
            </w:r>
            <w:proofErr w:type="spellStart"/>
            <w:r>
              <w:t>matr</w:t>
            </w:r>
            <w:proofErr w:type="spellEnd"/>
            <w:r>
              <w:t xml:space="preserve">. AA6U021001367 </w:t>
            </w:r>
            <w:r w:rsidR="00290863">
              <w:t xml:space="preserve">per la </w:t>
            </w:r>
            <w:r>
              <w:t>sede succursale plesso Manzoni</w:t>
            </w:r>
            <w:r w:rsidR="003E6E40">
              <w:t>;</w:t>
            </w:r>
          </w:p>
        </w:tc>
      </w:tr>
      <w:tr w:rsidR="003E6E40" w14:paraId="2DB47B46" w14:textId="77777777" w:rsidTr="0082043F">
        <w:trPr>
          <w:trHeight w:val="32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5FEBBDF3" w14:textId="77777777" w:rsidR="003E6E40" w:rsidRPr="00B12821" w:rsidRDefault="003E6E40" w:rsidP="003E6E40">
            <w:pPr>
              <w:spacing w:line="259" w:lineRule="auto"/>
              <w:ind w:left="2" w:right="0" w:firstLine="0"/>
              <w:jc w:val="left"/>
              <w:rPr>
                <w:b/>
                <w:sz w:val="18"/>
              </w:rPr>
            </w:pPr>
            <w:r w:rsidRPr="00B12821">
              <w:rPr>
                <w:b/>
                <w:sz w:val="18"/>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71E307F0" w14:textId="410675F9" w:rsidR="003E6E40" w:rsidRDefault="003E6E40" w:rsidP="0082043F">
            <w:pPr>
              <w:spacing w:line="259" w:lineRule="auto"/>
              <w:ind w:left="0" w:right="108" w:firstLine="0"/>
            </w:pPr>
            <w:r>
              <w:t xml:space="preserve">che l’affidamento in oggetto è finalizzato </w:t>
            </w:r>
            <w:r w:rsidR="00C36B23">
              <w:t xml:space="preserve">a </w:t>
            </w:r>
            <w:r w:rsidRPr="0082043F">
              <w:t xml:space="preserve">garantire </w:t>
            </w:r>
            <w:r w:rsidR="00290863">
              <w:t xml:space="preserve">la </w:t>
            </w:r>
            <w:r w:rsidRPr="0082043F">
              <w:t>continuità delle prestazioni</w:t>
            </w:r>
            <w:r w:rsidR="00C36B23">
              <w:t xml:space="preserve"> dell’amministrazione scolastica</w:t>
            </w:r>
            <w:r>
              <w:t>;</w:t>
            </w:r>
          </w:p>
        </w:tc>
      </w:tr>
      <w:tr w:rsidR="003E6E40" w14:paraId="2FAC2471" w14:textId="77777777" w:rsidTr="0082043F">
        <w:trPr>
          <w:trHeight w:val="431"/>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7FE9F448" w14:textId="77777777" w:rsidR="003E6E40" w:rsidRPr="00B12821" w:rsidRDefault="003E6E40" w:rsidP="003E6E40">
            <w:pPr>
              <w:spacing w:line="259" w:lineRule="auto"/>
              <w:ind w:left="2" w:right="0" w:firstLine="0"/>
              <w:jc w:val="left"/>
              <w:rPr>
                <w:b/>
                <w:sz w:val="18"/>
              </w:rPr>
            </w:pPr>
            <w:r w:rsidRPr="00B12821">
              <w:rPr>
                <w:b/>
                <w:sz w:val="18"/>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4D4D75C7" w14:textId="6717AC65" w:rsidR="003E6E40" w:rsidRDefault="003E6E40" w:rsidP="0082043F">
            <w:pPr>
              <w:spacing w:line="259" w:lineRule="auto"/>
              <w:ind w:left="0" w:right="108" w:firstLine="0"/>
            </w:pPr>
            <w:r>
              <w:t xml:space="preserve">di prevedere </w:t>
            </w:r>
            <w:r w:rsidR="0082043F">
              <w:t xml:space="preserve">una durata contrattuale pari a </w:t>
            </w:r>
            <w:proofErr w:type="gramStart"/>
            <w:r w:rsidR="00076899">
              <w:t>3</w:t>
            </w:r>
            <w:proofErr w:type="gramEnd"/>
            <w:r>
              <w:t xml:space="preserve"> mesi;  </w:t>
            </w:r>
          </w:p>
        </w:tc>
      </w:tr>
      <w:tr w:rsidR="003E6E40" w14:paraId="143E55D2" w14:textId="77777777" w:rsidTr="0082043F">
        <w:trPr>
          <w:trHeight w:val="693"/>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79FED206" w14:textId="77777777" w:rsidR="003E6E40" w:rsidRPr="00B12821" w:rsidRDefault="003E6E40" w:rsidP="003E6E40">
            <w:pPr>
              <w:spacing w:line="259" w:lineRule="auto"/>
              <w:ind w:left="2" w:right="0" w:firstLine="0"/>
              <w:jc w:val="left"/>
              <w:rPr>
                <w:b/>
                <w:sz w:val="18"/>
              </w:rPr>
            </w:pPr>
            <w:r w:rsidRPr="00B12821">
              <w:rPr>
                <w:b/>
                <w:sz w:val="18"/>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3FCC1B41" w14:textId="2C4BF2F7" w:rsidR="003E6E40" w:rsidRDefault="003E6E40" w:rsidP="00D2651A">
            <w:pPr>
              <w:spacing w:line="259" w:lineRule="auto"/>
              <w:ind w:left="0" w:right="108" w:firstLine="0"/>
            </w:pPr>
            <w:r w:rsidRPr="00076899">
              <w:rPr>
                <w:highlight w:val="yellow"/>
              </w:rPr>
              <w:t xml:space="preserve">che la spesa complessiva per il servizio in parola è stata stimata in € </w:t>
            </w:r>
            <w:r w:rsidR="00076899">
              <w:rPr>
                <w:highlight w:val="yellow"/>
              </w:rPr>
              <w:t>780</w:t>
            </w:r>
            <w:r w:rsidR="0082043F" w:rsidRPr="00076899">
              <w:rPr>
                <w:highlight w:val="yellow"/>
              </w:rPr>
              <w:t>,00</w:t>
            </w:r>
            <w:r w:rsidRPr="00076899">
              <w:rPr>
                <w:highlight w:val="yellow"/>
              </w:rPr>
              <w:t>, IVA esclusa (€</w:t>
            </w:r>
            <w:r w:rsidR="0082043F" w:rsidRPr="00076899">
              <w:rPr>
                <w:highlight w:val="yellow"/>
              </w:rPr>
              <w:t xml:space="preserve"> </w:t>
            </w:r>
            <w:r w:rsidR="00076899">
              <w:rPr>
                <w:highlight w:val="yellow"/>
              </w:rPr>
              <w:t>951,60</w:t>
            </w:r>
            <w:r w:rsidRPr="00076899">
              <w:rPr>
                <w:highlight w:val="yellow"/>
              </w:rPr>
              <w:t>, IVA inclusa)</w:t>
            </w:r>
            <w:r w:rsidR="00B016A9" w:rsidRPr="00076899">
              <w:rPr>
                <w:highlight w:val="yellow"/>
              </w:rPr>
              <w:t xml:space="preserve"> pari a € 130,00 per ciascun mese</w:t>
            </w:r>
            <w:r w:rsidR="00D2651A" w:rsidRPr="00076899">
              <w:rPr>
                <w:highlight w:val="yellow"/>
              </w:rPr>
              <w:t xml:space="preserve"> per ogni multifunzione</w:t>
            </w:r>
            <w:r w:rsidRPr="00076899">
              <w:rPr>
                <w:highlight w:val="yellow"/>
              </w:rPr>
              <w:t>;</w:t>
            </w:r>
          </w:p>
        </w:tc>
      </w:tr>
      <w:tr w:rsidR="003E6E40" w14:paraId="565EA31D" w14:textId="77777777" w:rsidTr="000C0C71">
        <w:trPr>
          <w:trHeight w:val="56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76764255" w14:textId="77777777" w:rsidR="003E6E40" w:rsidRPr="00B12821" w:rsidRDefault="003E6E40" w:rsidP="003E6E40">
            <w:pPr>
              <w:spacing w:line="259" w:lineRule="auto"/>
              <w:ind w:left="2" w:right="0" w:firstLine="0"/>
              <w:jc w:val="left"/>
              <w:rPr>
                <w:b/>
                <w:sz w:val="18"/>
              </w:rPr>
            </w:pPr>
            <w:r w:rsidRPr="00B12821">
              <w:rPr>
                <w:b/>
                <w:sz w:val="18"/>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31DBBFED" w14:textId="5DDB58B5" w:rsidR="003E6E40" w:rsidRPr="00E733AF" w:rsidRDefault="00473377" w:rsidP="00473377">
            <w:pPr>
              <w:spacing w:line="259" w:lineRule="auto"/>
              <w:ind w:left="0" w:right="108" w:firstLine="0"/>
            </w:pPr>
            <w:r>
              <w:t xml:space="preserve">Che </w:t>
            </w:r>
            <w:r w:rsidR="003E6E40" w:rsidRPr="00E733AF">
              <w:t>la stazione appaltante ha consultato il contraente uscente in quanto emerge la qualificazione dell’operatore dalle attività svolte di tipologia similare e dalla regolare esecuzione del precedente affidamento, avendo eseguito a regola d’arte le prestazioni del contratto, in termini qualitativi rispondenti allo stesso, nonché nel rispetto dei tempi e dei costi pattuiti; da ultimo, l’operatore uscente presenta per le sue prestazioni prezzi competitivi rispetto alla media dei prezzi praticati nel settore di mercato di riferimento;</w:t>
            </w:r>
            <w:r>
              <w:t xml:space="preserve"> </w:t>
            </w:r>
            <w:r w:rsidR="003E6E40" w:rsidRPr="00E733AF">
              <w:t>infine, l’affidamento in parola si connota come acquisizione di modesto importo, non rilevante rispetto alle dinamiche concorrenziali del settore di riferimento;</w:t>
            </w:r>
          </w:p>
        </w:tc>
      </w:tr>
      <w:tr w:rsidR="003E6E40" w14:paraId="09DF784C" w14:textId="77777777" w:rsidTr="00843000">
        <w:trPr>
          <w:trHeight w:val="303"/>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6A9C2D1B" w14:textId="5CBE49B0" w:rsidR="003E6E40" w:rsidRPr="00B12821" w:rsidRDefault="003E6E40" w:rsidP="003E6E40">
            <w:pPr>
              <w:spacing w:line="259" w:lineRule="auto"/>
              <w:ind w:left="2" w:right="0" w:firstLine="0"/>
              <w:jc w:val="left"/>
              <w:rPr>
                <w:b/>
                <w:sz w:val="18"/>
              </w:rPr>
            </w:pPr>
            <w:r w:rsidRPr="00B12821">
              <w:rPr>
                <w:b/>
                <w:sz w:val="18"/>
              </w:rPr>
              <w:lastRenderedPageBreak/>
              <w:t>DATO ATTO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047B5102" w14:textId="0910C60C" w:rsidR="003E6E40" w:rsidRPr="00E733AF" w:rsidRDefault="003E6E40" w:rsidP="002F426D">
            <w:pPr>
              <w:spacing w:line="259" w:lineRule="auto"/>
              <w:ind w:left="0" w:right="108" w:firstLine="0"/>
            </w:pPr>
            <w:r w:rsidRPr="00E733AF">
              <w:t>pertanto che la Stazione Appaltante reputa opportuno individuare quale soggetto affidatario il seguente operatore economico</w:t>
            </w:r>
            <w:r w:rsidR="00326FBE">
              <w:t>:</w:t>
            </w:r>
            <w:r w:rsidRPr="00E733AF">
              <w:t xml:space="preserve"> </w:t>
            </w:r>
            <w:r w:rsidR="002F426D" w:rsidRPr="002F426D">
              <w:t>CENTRO UFFICIO di Damato Rosa Maria, con sede a Barletta, Partita IVA 03377260728</w:t>
            </w:r>
            <w:r w:rsidR="002F426D">
              <w:t>;</w:t>
            </w:r>
            <w:r w:rsidRPr="00E733AF">
              <w:t xml:space="preserve"> </w:t>
            </w:r>
          </w:p>
        </w:tc>
      </w:tr>
      <w:tr w:rsidR="003E6E40" w14:paraId="6ED55B9F" w14:textId="77777777" w:rsidTr="00837CB3">
        <w:trPr>
          <w:trHeight w:val="115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5D16A26C" w14:textId="77777777" w:rsidR="003E6E40" w:rsidRPr="00B12821" w:rsidRDefault="003E6E40" w:rsidP="003E6E40">
            <w:pPr>
              <w:spacing w:line="259" w:lineRule="auto"/>
              <w:ind w:left="2" w:right="0" w:firstLine="0"/>
              <w:jc w:val="left"/>
              <w:rPr>
                <w:b/>
                <w:sz w:val="18"/>
              </w:rPr>
            </w:pPr>
            <w:r w:rsidRPr="00B12821">
              <w:rPr>
                <w:b/>
                <w:sz w:val="18"/>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4861E685" w14:textId="6A9F60DA" w:rsidR="003E6E40" w:rsidRPr="00E733AF" w:rsidRDefault="00837CB3" w:rsidP="00CC67D4">
            <w:pPr>
              <w:spacing w:line="259" w:lineRule="auto"/>
              <w:ind w:left="0" w:right="108" w:firstLine="0"/>
            </w:pPr>
            <w:r>
              <w:t>c</w:t>
            </w:r>
            <w:r w:rsidR="003E6E40" w:rsidRPr="00E733AF">
              <w:t xml:space="preserve">he l’importo del presente appalto è inferiore ad € 40.000,00 e, pertanto, ai sensi dell’art. 52 del </w:t>
            </w:r>
            <w:proofErr w:type="spellStart"/>
            <w:r w:rsidR="003E6E40" w:rsidRPr="00E733AF">
              <w:t>D.lgs</w:t>
            </w:r>
            <w:proofErr w:type="spellEnd"/>
            <w:r w:rsidR="003E6E40" w:rsidRPr="00E733AF">
              <w:t xml:space="preserve"> 36/2023 l’operatore economico affidatario attesta con dichiarazione sostitutiva di atto di notorietà il possesso dei requisiti di partecipazione e di qualificazione richiesti.</w:t>
            </w:r>
            <w:r w:rsidR="00CC67D4" w:rsidRPr="00E733AF">
              <w:t xml:space="preserve"> </w:t>
            </w:r>
          </w:p>
        </w:tc>
      </w:tr>
      <w:tr w:rsidR="003E6E40" w14:paraId="7F64E90D"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0A28E4C4" w14:textId="77777777" w:rsidR="003E6E40" w:rsidRPr="00B12821" w:rsidRDefault="003E6E40" w:rsidP="003E6E40">
            <w:pPr>
              <w:spacing w:line="259" w:lineRule="auto"/>
              <w:ind w:left="2" w:right="0" w:firstLine="0"/>
              <w:jc w:val="left"/>
              <w:rPr>
                <w:b/>
                <w:sz w:val="18"/>
              </w:rPr>
            </w:pPr>
            <w:r w:rsidRPr="00B12821">
              <w:rPr>
                <w:b/>
                <w:sz w:val="18"/>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302B9626" w14:textId="77777777" w:rsidR="003E6E40" w:rsidRPr="00E733AF" w:rsidRDefault="003E6E40" w:rsidP="003E6E40">
            <w:pPr>
              <w:spacing w:line="259" w:lineRule="auto"/>
              <w:ind w:left="0" w:right="108" w:firstLine="0"/>
            </w:pPr>
            <w:r w:rsidRPr="00E733AF">
              <w:t>in conformità a quanto disposto dall’art. 53, comma 1, del d.lgs. 36/2023, con riferimento all’affidamento in parola non vengono richieste le garanzie provvisorie di cui all’articolo 106;</w:t>
            </w:r>
          </w:p>
          <w:p w14:paraId="5DDCEC5F" w14:textId="132BFC29" w:rsidR="003E6E40" w:rsidRPr="00E733AF" w:rsidRDefault="003E6E40" w:rsidP="003E6E40">
            <w:pPr>
              <w:spacing w:line="259" w:lineRule="auto"/>
              <w:ind w:left="0" w:right="108" w:firstLine="0"/>
            </w:pPr>
            <w:r w:rsidRPr="00E733AF">
              <w:t>ipotesi 1 → inoltre, con riferimento a quanto disposto dall’art. 53, comma 4, del d.lgs. 36/2023, si ritiene di richiedere la garanzia definitiva per l’esecuzione delle prestazioni in parola in misura pari al 5% dell’importo contrattuale;  oppure – ipotesi 2 → con riferimento a quanto disposto dall’art. 53, comma 4, del d.lgs. 36/2023, si ritiene di non richiedere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tc>
      </w:tr>
      <w:tr w:rsidR="003E6E40" w14:paraId="16FF74AB"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5D4D912E" w14:textId="77777777" w:rsidR="003E6E40" w:rsidRPr="00B12821" w:rsidRDefault="003E6E40" w:rsidP="003E6E40">
            <w:pPr>
              <w:spacing w:line="259" w:lineRule="auto"/>
              <w:ind w:left="2" w:right="0" w:firstLine="0"/>
              <w:jc w:val="left"/>
              <w:rPr>
                <w:b/>
                <w:sz w:val="18"/>
              </w:rPr>
            </w:pPr>
            <w:r w:rsidRPr="00B12821">
              <w:rPr>
                <w:b/>
                <w:sz w:val="18"/>
              </w:rPr>
              <w:t>DATO ATTO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03C77C7D" w14:textId="14AEB18A" w:rsidR="003E6E40" w:rsidRPr="00E733AF" w:rsidRDefault="003E6E40" w:rsidP="004179FB">
            <w:pPr>
              <w:spacing w:line="259" w:lineRule="auto"/>
              <w:ind w:left="0" w:right="108" w:firstLine="0"/>
            </w:pPr>
            <w:r w:rsidRPr="00E733AF">
              <w:t>che il contratto, ai sensi di quanto stabilito dall’art. 1, comma 3, del D.L. 95/2012, sarà sottoposto a condizione risolutiva nel caso di sopravvenuta disponibilità di una convenzione Consip S.p.A. avente ad oggetto servizi comparabili con quelli oggetto di affidamento;</w:t>
            </w:r>
          </w:p>
        </w:tc>
      </w:tr>
      <w:tr w:rsidR="003E6E40" w14:paraId="2659B0E2" w14:textId="77777777" w:rsidTr="00326FBE">
        <w:trPr>
          <w:trHeight w:val="551"/>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5E290B7F" w14:textId="589900EB" w:rsidR="003E6E40" w:rsidRPr="00B12821" w:rsidRDefault="003E6E40" w:rsidP="003E6E40">
            <w:pPr>
              <w:spacing w:line="259" w:lineRule="auto"/>
              <w:ind w:left="2" w:right="0" w:firstLine="0"/>
              <w:jc w:val="left"/>
              <w:rPr>
                <w:b/>
                <w:sz w:val="18"/>
              </w:rPr>
            </w:pPr>
            <w:r>
              <w:rPr>
                <w:b/>
                <w:sz w:val="18"/>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67AB0131" w14:textId="448FD800" w:rsidR="003E6E40" w:rsidRPr="00E733AF" w:rsidRDefault="003E6E40" w:rsidP="003E6E40">
            <w:pPr>
              <w:spacing w:line="259" w:lineRule="auto"/>
              <w:ind w:left="0" w:right="108" w:firstLine="0"/>
            </w:pPr>
            <w:r w:rsidRPr="00E733AF">
              <w:t xml:space="preserve">che, in tema di imposta di bollo in materia di contratti pubblici, si applica quanto disposto all’allegato I.4 del d.lgs. 36/2023 </w:t>
            </w:r>
          </w:p>
        </w:tc>
      </w:tr>
      <w:tr w:rsidR="003E6E40" w:rsidRPr="00552BD7" w14:paraId="531EA5D6"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0A3C3E90" w14:textId="77777777" w:rsidR="003E6E40" w:rsidRPr="00B12821" w:rsidRDefault="003E6E40" w:rsidP="003E6E40">
            <w:pPr>
              <w:spacing w:line="259" w:lineRule="auto"/>
              <w:ind w:left="2" w:right="0" w:firstLine="0"/>
              <w:jc w:val="left"/>
              <w:rPr>
                <w:b/>
                <w:sz w:val="18"/>
              </w:rPr>
            </w:pPr>
            <w:r w:rsidRPr="00B12821">
              <w:rPr>
                <w:b/>
                <w:sz w:val="18"/>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4438D3B5" w14:textId="5C43C3B7" w:rsidR="003E6E40" w:rsidRPr="00552BD7" w:rsidRDefault="003E6E40" w:rsidP="003E6E40">
            <w:pPr>
              <w:spacing w:line="259" w:lineRule="auto"/>
              <w:ind w:left="0" w:right="108" w:firstLine="0"/>
            </w:pPr>
            <w:r w:rsidRPr="00552BD7">
              <w:t>che, ai sensi di quanto disposto all’art. 55 del d.lgs. 36/2023, i termini dilatori previsti dall’articolo 18, commi 3 e 4, dello stesso decreto, non si applicano agli affidamenti dei contratti di importo inferiore alle soglie di rilevanza europea;</w:t>
            </w:r>
          </w:p>
        </w:tc>
      </w:tr>
      <w:tr w:rsidR="003E6E40" w14:paraId="47630CC3" w14:textId="77777777" w:rsidTr="00705203">
        <w:trPr>
          <w:trHeight w:val="63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59CCEFD6" w14:textId="77777777" w:rsidR="003E6E40" w:rsidRPr="00B12821" w:rsidRDefault="003E6E40" w:rsidP="003E6E40">
            <w:pPr>
              <w:spacing w:line="259" w:lineRule="auto"/>
              <w:ind w:left="2" w:right="0" w:firstLine="0"/>
              <w:jc w:val="left"/>
              <w:rPr>
                <w:b/>
                <w:sz w:val="18"/>
              </w:rPr>
            </w:pPr>
            <w:r w:rsidRPr="00B12821">
              <w:rPr>
                <w:b/>
                <w:sz w:val="18"/>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2619D091" w14:textId="77777777" w:rsidR="003E6E40" w:rsidRDefault="003E6E40" w:rsidP="003E6E40">
            <w:pPr>
              <w:spacing w:line="259" w:lineRule="auto"/>
              <w:ind w:left="0" w:right="108" w:firstLine="0"/>
            </w:pPr>
            <w:r>
              <w:t>l’art. 1, commi 65 e 67, della L. n. 266/2005, in virtù del quale l’Istituto è tenuto ad acquisire il codice identificativo della gara (CIG);</w:t>
            </w:r>
          </w:p>
        </w:tc>
      </w:tr>
      <w:tr w:rsidR="003E6E40" w14:paraId="62F0C1E6" w14:textId="77777777" w:rsidTr="00B12821">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3DED769F" w14:textId="77777777" w:rsidR="003E6E40" w:rsidRPr="00B12821" w:rsidRDefault="003E6E40" w:rsidP="003E6E40">
            <w:pPr>
              <w:spacing w:line="259" w:lineRule="auto"/>
              <w:ind w:left="2" w:right="0" w:firstLine="0"/>
              <w:jc w:val="left"/>
              <w:rPr>
                <w:b/>
                <w:sz w:val="18"/>
              </w:rPr>
            </w:pPr>
            <w:r w:rsidRPr="00B12821">
              <w:rPr>
                <w:b/>
                <w:sz w:val="18"/>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59EC8D2C" w14:textId="77777777" w:rsidR="003E6E40" w:rsidRDefault="003E6E40" w:rsidP="003E6E40">
            <w:pPr>
              <w:spacing w:line="259" w:lineRule="auto"/>
              <w:ind w:left="0" w:right="108" w:firstLine="0"/>
            </w:pPr>
            <w:r>
              <w:t>che l’affidamento in oggetto dà luogo ad una transazione soggetta agli obblighi di tracciabilità dei flussi finanziari previsti dalla L. 13 agosto 2010, n. 136 e dal D.L. 12 novembre 2010, n. 187;</w:t>
            </w:r>
          </w:p>
        </w:tc>
      </w:tr>
      <w:tr w:rsidR="003E6E40" w14:paraId="720EE82C" w14:textId="77777777" w:rsidTr="00B12821">
        <w:trPr>
          <w:trHeight w:val="54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494B8A7E" w14:textId="77777777" w:rsidR="003E6E40" w:rsidRPr="00705203" w:rsidRDefault="003E6E40" w:rsidP="003E6E40">
            <w:pPr>
              <w:spacing w:line="259" w:lineRule="auto"/>
              <w:ind w:left="2" w:right="0" w:firstLine="0"/>
              <w:jc w:val="left"/>
              <w:rPr>
                <w:b/>
                <w:sz w:val="18"/>
                <w:szCs w:val="18"/>
              </w:rPr>
            </w:pPr>
            <w:r w:rsidRPr="00705203">
              <w:rPr>
                <w:b/>
                <w:sz w:val="18"/>
                <w:szCs w:val="18"/>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14:paraId="720CD9DD" w14:textId="4EDF7ABF" w:rsidR="003E6E40" w:rsidRDefault="003E6E40" w:rsidP="0057014B">
            <w:pPr>
              <w:spacing w:line="259" w:lineRule="auto"/>
              <w:ind w:left="0" w:right="0" w:firstLine="0"/>
            </w:pPr>
            <w:r>
              <w:t xml:space="preserve">che gli importi di cui al presente provvedimento, pari ad </w:t>
            </w:r>
            <w:r w:rsidR="00705203">
              <w:t>€ 1</w:t>
            </w:r>
            <w:r w:rsidR="0057014B">
              <w:t>040,00</w:t>
            </w:r>
            <w:r>
              <w:t xml:space="preserve">, IVA esclusa (pari a € </w:t>
            </w:r>
            <w:r w:rsidR="0057014B">
              <w:t>1.268,80 IVA inclusa</w:t>
            </w:r>
            <w:r w:rsidR="00CC6157">
              <w:t>)</w:t>
            </w:r>
            <w:r>
              <w:t>, trovano copertura nel bila</w:t>
            </w:r>
            <w:r w:rsidR="0057014B">
              <w:t>ncio di previsione per l’anno 2023</w:t>
            </w:r>
            <w:r>
              <w:t>;</w:t>
            </w:r>
          </w:p>
        </w:tc>
      </w:tr>
    </w:tbl>
    <w:p w14:paraId="40EDC79C" w14:textId="77777777" w:rsidR="00E84B5F" w:rsidRDefault="00C47B44">
      <w:pPr>
        <w:spacing w:line="259" w:lineRule="auto"/>
        <w:ind w:left="0" w:right="0" w:firstLine="0"/>
        <w:jc w:val="left"/>
      </w:pPr>
      <w:r>
        <w:rPr>
          <w:b/>
          <w:sz w:val="20"/>
        </w:rPr>
        <w:t xml:space="preserve"> </w:t>
      </w:r>
    </w:p>
    <w:p w14:paraId="7D0F8D9A" w14:textId="77777777" w:rsidR="00E84B5F" w:rsidRDefault="00C47B44">
      <w:pPr>
        <w:spacing w:line="259" w:lineRule="auto"/>
        <w:ind w:left="8" w:right="0" w:firstLine="0"/>
        <w:jc w:val="center"/>
      </w:pPr>
      <w:r>
        <w:rPr>
          <w:b/>
        </w:rPr>
        <w:t xml:space="preserve"> </w:t>
      </w:r>
    </w:p>
    <w:p w14:paraId="58B8364B" w14:textId="77777777" w:rsidR="0034032F" w:rsidRDefault="0034032F" w:rsidP="0034032F">
      <w:pPr>
        <w:spacing w:line="236" w:lineRule="auto"/>
        <w:ind w:left="284" w:right="221"/>
      </w:pPr>
      <w:r>
        <w:t xml:space="preserve">nell’osservanza delle disposizioni di cui alla L. 6 novembre 2012, n. 190, recante «Disposizioni per la prevenzione e la repressione della corruzione e dell’illegalità della Pubblica Amministrazione», </w:t>
      </w:r>
    </w:p>
    <w:p w14:paraId="2E07C412" w14:textId="77777777" w:rsidR="00A37B31" w:rsidRDefault="00A37B31" w:rsidP="00A37B31">
      <w:pPr>
        <w:spacing w:line="236" w:lineRule="auto"/>
        <w:ind w:left="284" w:right="221"/>
        <w:jc w:val="center"/>
        <w:rPr>
          <w:b/>
          <w:bCs/>
        </w:rPr>
      </w:pPr>
    </w:p>
    <w:p w14:paraId="7AF9C4CC" w14:textId="6997B7D2" w:rsidR="0034032F" w:rsidRDefault="0034032F" w:rsidP="00A37B31">
      <w:pPr>
        <w:spacing w:line="236" w:lineRule="auto"/>
        <w:ind w:left="284" w:right="221"/>
        <w:jc w:val="center"/>
        <w:rPr>
          <w:b/>
          <w:bCs/>
        </w:rPr>
      </w:pPr>
      <w:r w:rsidRPr="00A37B31">
        <w:rPr>
          <w:b/>
          <w:bCs/>
        </w:rPr>
        <w:t>DE</w:t>
      </w:r>
      <w:r w:rsidR="00FB1715">
        <w:rPr>
          <w:b/>
          <w:bCs/>
        </w:rPr>
        <w:t>CIDE</w:t>
      </w:r>
    </w:p>
    <w:p w14:paraId="5AFFB347" w14:textId="77777777" w:rsidR="00A37B31" w:rsidRPr="00A37B31" w:rsidRDefault="00A37B31" w:rsidP="00A37B31">
      <w:pPr>
        <w:spacing w:line="236" w:lineRule="auto"/>
        <w:ind w:left="284" w:right="221"/>
        <w:jc w:val="center"/>
        <w:rPr>
          <w:b/>
          <w:bCs/>
        </w:rPr>
      </w:pPr>
    </w:p>
    <w:p w14:paraId="1E8D9DA9" w14:textId="77777777" w:rsidR="0034032F" w:rsidRDefault="0034032F" w:rsidP="0034032F">
      <w:pPr>
        <w:spacing w:line="236" w:lineRule="auto"/>
        <w:ind w:left="284" w:right="221"/>
      </w:pPr>
      <w:r>
        <w:t>Per i motivi espressi nella premessa, che si intendono integralmente richiamati:</w:t>
      </w:r>
    </w:p>
    <w:p w14:paraId="39E62154" w14:textId="77777777" w:rsidR="0034032F" w:rsidRDefault="0034032F" w:rsidP="0034032F">
      <w:pPr>
        <w:spacing w:line="236" w:lineRule="auto"/>
        <w:ind w:left="284" w:right="221"/>
      </w:pPr>
    </w:p>
    <w:p w14:paraId="4C99718D" w14:textId="6F7E088D" w:rsidR="0034032F" w:rsidRPr="007868EB" w:rsidRDefault="0034032F" w:rsidP="0034032F">
      <w:pPr>
        <w:pStyle w:val="Paragrafoelenco"/>
        <w:numPr>
          <w:ilvl w:val="0"/>
          <w:numId w:val="8"/>
        </w:numPr>
        <w:spacing w:line="236" w:lineRule="auto"/>
        <w:ind w:right="221"/>
        <w:rPr>
          <w:highlight w:val="yellow"/>
        </w:rPr>
      </w:pPr>
      <w:r w:rsidRPr="00326FBE">
        <w:t xml:space="preserve">di autorizzare, </w:t>
      </w:r>
      <w:r w:rsidR="00843000" w:rsidRPr="00326FBE">
        <w:rPr>
          <w:b/>
        </w:rPr>
        <w:t xml:space="preserve">ai sensi dell’art. </w:t>
      </w:r>
      <w:r w:rsidR="00C75B21" w:rsidRPr="00326FBE">
        <w:rPr>
          <w:b/>
        </w:rPr>
        <w:t>50</w:t>
      </w:r>
      <w:r w:rsidR="00843000" w:rsidRPr="00326FBE">
        <w:rPr>
          <w:b/>
        </w:rPr>
        <w:t xml:space="preserve">, </w:t>
      </w:r>
      <w:r w:rsidR="00C75B21" w:rsidRPr="00326FBE">
        <w:rPr>
          <w:b/>
        </w:rPr>
        <w:t>comma 1</w:t>
      </w:r>
      <w:r w:rsidR="00843000" w:rsidRPr="00326FBE">
        <w:rPr>
          <w:b/>
        </w:rPr>
        <w:t xml:space="preserve">, lettera </w:t>
      </w:r>
      <w:r w:rsidR="00C75B21" w:rsidRPr="00326FBE">
        <w:rPr>
          <w:b/>
        </w:rPr>
        <w:t>b</w:t>
      </w:r>
      <w:r w:rsidR="00843000" w:rsidRPr="00326FBE">
        <w:rPr>
          <w:b/>
        </w:rPr>
        <w:t xml:space="preserve">) del </w:t>
      </w:r>
      <w:proofErr w:type="spellStart"/>
      <w:r w:rsidR="00843000" w:rsidRPr="00326FBE">
        <w:rPr>
          <w:b/>
        </w:rPr>
        <w:t>D.Lgs.</w:t>
      </w:r>
      <w:proofErr w:type="spellEnd"/>
      <w:r w:rsidR="00843000" w:rsidRPr="00326FBE">
        <w:rPr>
          <w:b/>
        </w:rPr>
        <w:t xml:space="preserve"> </w:t>
      </w:r>
      <w:r w:rsidR="00C75B21" w:rsidRPr="00326FBE">
        <w:rPr>
          <w:b/>
        </w:rPr>
        <w:t>36</w:t>
      </w:r>
      <w:r w:rsidR="00843000" w:rsidRPr="00326FBE">
        <w:rPr>
          <w:b/>
        </w:rPr>
        <w:t>/</w:t>
      </w:r>
      <w:r w:rsidR="00C75B21" w:rsidRPr="00326FBE">
        <w:rPr>
          <w:b/>
        </w:rPr>
        <w:t>2023</w:t>
      </w:r>
      <w:r w:rsidRPr="00326FBE">
        <w:t xml:space="preserve"> l’affidamento</w:t>
      </w:r>
      <w:r>
        <w:t xml:space="preserve"> diretto </w:t>
      </w:r>
      <w:r w:rsidR="00F26473">
        <w:t xml:space="preserve">sul </w:t>
      </w:r>
      <w:proofErr w:type="spellStart"/>
      <w:r w:rsidR="00F26473">
        <w:t>Mepa</w:t>
      </w:r>
      <w:proofErr w:type="spellEnd"/>
      <w:r w:rsidR="00F26473">
        <w:t xml:space="preserve"> </w:t>
      </w:r>
      <w:r w:rsidR="00CC6157">
        <w:t>della Proroga</w:t>
      </w:r>
      <w:r w:rsidR="00CC6157" w:rsidRPr="004630A4">
        <w:t xml:space="preserve"> </w:t>
      </w:r>
      <w:r w:rsidR="00CC6157" w:rsidRPr="00CC6157">
        <w:t xml:space="preserve">n.1 apparecchio multifunzione KONICA MINOLTA BIZHUB C458 </w:t>
      </w:r>
      <w:proofErr w:type="spellStart"/>
      <w:r w:rsidR="00CC6157">
        <w:t>matr</w:t>
      </w:r>
      <w:proofErr w:type="spellEnd"/>
      <w:r w:rsidR="00CC6157">
        <w:t>. AA6U021001406</w:t>
      </w:r>
      <w:r w:rsidR="00CC6157" w:rsidRPr="00CC6157">
        <w:t>, da utilizzare presso l’edificio sede centrale dell’Istituto</w:t>
      </w:r>
      <w:r w:rsidR="00CC6157" w:rsidRPr="004630A4">
        <w:t xml:space="preserve"> </w:t>
      </w:r>
      <w:r w:rsidR="00CC6157">
        <w:t xml:space="preserve">e </w:t>
      </w:r>
      <w:r w:rsidR="00CC6157" w:rsidRPr="004630A4">
        <w:t>di n.</w:t>
      </w:r>
      <w:r w:rsidR="00CC6157">
        <w:t xml:space="preserve"> 1</w:t>
      </w:r>
      <w:r w:rsidR="00CC6157" w:rsidRPr="004630A4">
        <w:t xml:space="preserve"> </w:t>
      </w:r>
      <w:r w:rsidR="00CC6157" w:rsidRPr="00CC6157">
        <w:t xml:space="preserve">apparecchio multifunzione KONICA MINOLTA BIZHUB 458 </w:t>
      </w:r>
      <w:proofErr w:type="spellStart"/>
      <w:r w:rsidR="00CC6157">
        <w:t>matr</w:t>
      </w:r>
      <w:proofErr w:type="spellEnd"/>
      <w:r w:rsidR="00CC6157">
        <w:t xml:space="preserve">. AA6U021001367 </w:t>
      </w:r>
      <w:r w:rsidR="00BF238F">
        <w:t xml:space="preserve">per la </w:t>
      </w:r>
      <w:r w:rsidR="00CC6157">
        <w:t xml:space="preserve">sede succursale plesso Manzoni, all’operatore economico </w:t>
      </w:r>
      <w:r w:rsidR="00CC6157" w:rsidRPr="002F426D">
        <w:t>CENTRO UFFICIO di Damato Rosa Maria, con sede a Barletta, Partita IVA 03377260728</w:t>
      </w:r>
      <w:r>
        <w:t xml:space="preserve">, per un importo complessivo delle prestazioni pari </w:t>
      </w:r>
      <w:r w:rsidRPr="007868EB">
        <w:rPr>
          <w:highlight w:val="yellow"/>
        </w:rPr>
        <w:t xml:space="preserve">ad € </w:t>
      </w:r>
      <w:r w:rsidR="00CC6157" w:rsidRPr="007868EB">
        <w:rPr>
          <w:highlight w:val="yellow"/>
        </w:rPr>
        <w:t>1.040</w:t>
      </w:r>
      <w:r w:rsidRPr="007868EB">
        <w:rPr>
          <w:highlight w:val="yellow"/>
        </w:rPr>
        <w:t>,</w:t>
      </w:r>
      <w:r w:rsidR="00CC6157" w:rsidRPr="007868EB">
        <w:rPr>
          <w:highlight w:val="yellow"/>
        </w:rPr>
        <w:t xml:space="preserve">00 IVA esclusa </w:t>
      </w:r>
      <w:r w:rsidR="00326FBE" w:rsidRPr="007868EB">
        <w:rPr>
          <w:highlight w:val="yellow"/>
        </w:rPr>
        <w:t xml:space="preserve">al </w:t>
      </w:r>
      <w:r w:rsidR="00CC6157" w:rsidRPr="007868EB">
        <w:rPr>
          <w:highlight w:val="yellow"/>
        </w:rPr>
        <w:t>22%</w:t>
      </w:r>
      <w:r w:rsidRPr="007868EB">
        <w:rPr>
          <w:highlight w:val="yellow"/>
        </w:rPr>
        <w:t>;</w:t>
      </w:r>
    </w:p>
    <w:p w14:paraId="35A6067D" w14:textId="64E00D53" w:rsidR="0034032F" w:rsidRPr="007868EB" w:rsidRDefault="0034032F" w:rsidP="0034032F">
      <w:pPr>
        <w:pStyle w:val="Paragrafoelenco"/>
        <w:numPr>
          <w:ilvl w:val="0"/>
          <w:numId w:val="8"/>
        </w:numPr>
        <w:spacing w:line="236" w:lineRule="auto"/>
        <w:ind w:right="221"/>
        <w:rPr>
          <w:highlight w:val="yellow"/>
        </w:rPr>
      </w:pPr>
      <w:r>
        <w:t xml:space="preserve">di autorizzare la spesa </w:t>
      </w:r>
      <w:r w:rsidRPr="007868EB">
        <w:rPr>
          <w:highlight w:val="yellow"/>
        </w:rPr>
        <w:t xml:space="preserve">complessiva € </w:t>
      </w:r>
      <w:r w:rsidR="00CC6157" w:rsidRPr="007868EB">
        <w:rPr>
          <w:highlight w:val="yellow"/>
        </w:rPr>
        <w:t>1.</w:t>
      </w:r>
      <w:r w:rsidR="00E705F2" w:rsidRPr="007868EB">
        <w:rPr>
          <w:highlight w:val="yellow"/>
        </w:rPr>
        <w:t>268</w:t>
      </w:r>
      <w:r w:rsidR="00CC6157" w:rsidRPr="007868EB">
        <w:rPr>
          <w:highlight w:val="yellow"/>
        </w:rPr>
        <w:t>,</w:t>
      </w:r>
      <w:r w:rsidR="00E705F2" w:rsidRPr="007868EB">
        <w:rPr>
          <w:highlight w:val="yellow"/>
        </w:rPr>
        <w:t>8</w:t>
      </w:r>
      <w:r w:rsidR="00CC6157" w:rsidRPr="007868EB">
        <w:rPr>
          <w:highlight w:val="yellow"/>
        </w:rPr>
        <w:t>0</w:t>
      </w:r>
      <w:r w:rsidRPr="007868EB">
        <w:rPr>
          <w:highlight w:val="yellow"/>
        </w:rPr>
        <w:t xml:space="preserve">, IVA inclusa, da imputare sul capitolo </w:t>
      </w:r>
      <w:r w:rsidR="00CC6157" w:rsidRPr="007868EB">
        <w:rPr>
          <w:highlight w:val="yellow"/>
        </w:rPr>
        <w:t>A02 dell’esercizio finanziario 2023</w:t>
      </w:r>
      <w:r w:rsidRPr="007868EB">
        <w:rPr>
          <w:highlight w:val="yellow"/>
        </w:rPr>
        <w:t xml:space="preserve">; </w:t>
      </w:r>
    </w:p>
    <w:p w14:paraId="15F740CA" w14:textId="69D20F95" w:rsidR="00C246C0" w:rsidRPr="00E733AF" w:rsidRDefault="00C246C0" w:rsidP="0034032F">
      <w:pPr>
        <w:pStyle w:val="Paragrafoelenco"/>
        <w:numPr>
          <w:ilvl w:val="0"/>
          <w:numId w:val="8"/>
        </w:numPr>
        <w:spacing w:line="236" w:lineRule="auto"/>
        <w:ind w:right="221"/>
      </w:pPr>
      <w:r w:rsidRPr="00E733AF">
        <w:lastRenderedPageBreak/>
        <w:t xml:space="preserve">di procedere alla stipula del contratto nei modi e nelle forme previste dall’art. 18 del </w:t>
      </w:r>
      <w:proofErr w:type="spellStart"/>
      <w:r w:rsidRPr="00E733AF">
        <w:t>D.lgs</w:t>
      </w:r>
      <w:proofErr w:type="spellEnd"/>
      <w:r w:rsidRPr="00E733AF">
        <w:t xml:space="preserve"> 36/2023</w:t>
      </w:r>
      <w:r w:rsidR="00FD32E0">
        <w:t>;</w:t>
      </w:r>
    </w:p>
    <w:p w14:paraId="3D53C233" w14:textId="3F2BF5AE" w:rsidR="0034032F" w:rsidRDefault="0034032F" w:rsidP="0034032F">
      <w:pPr>
        <w:pStyle w:val="Paragrafoelenco"/>
        <w:numPr>
          <w:ilvl w:val="0"/>
          <w:numId w:val="8"/>
        </w:numPr>
        <w:spacing w:line="236" w:lineRule="auto"/>
        <w:ind w:right="221"/>
      </w:pPr>
      <w:r>
        <w:t xml:space="preserve">di nominare </w:t>
      </w:r>
      <w:r w:rsidR="00085293">
        <w:t xml:space="preserve">la prof.ssa </w:t>
      </w:r>
      <w:r w:rsidR="00085293" w:rsidRPr="00085293">
        <w:t>Rosanna DIVICCARO</w:t>
      </w:r>
      <w:r>
        <w:t xml:space="preserve"> quale Responsabile Unico del </w:t>
      </w:r>
      <w:r w:rsidR="00FB1715">
        <w:t>Progetto</w:t>
      </w:r>
      <w:r>
        <w:t xml:space="preserve">, ai sensi </w:t>
      </w:r>
      <w:r w:rsidR="00C75B21" w:rsidRPr="00E733AF">
        <w:t>dell’art. 15 del Dlgs n.36/</w:t>
      </w:r>
      <w:r w:rsidR="00BE7807" w:rsidRPr="00E733AF">
        <w:t>2</w:t>
      </w:r>
      <w:r w:rsidR="00BE7807" w:rsidRPr="003A01E8">
        <w:t xml:space="preserve">023 </w:t>
      </w:r>
      <w:r>
        <w:t xml:space="preserve">e quale Direttore dell’Esecuzione, ai sensi degli artt. </w:t>
      </w:r>
      <w:r w:rsidR="00FD32E0">
        <w:t xml:space="preserve">114 del </w:t>
      </w:r>
      <w:proofErr w:type="spellStart"/>
      <w:r w:rsidR="00FD32E0">
        <w:t>D.lgs</w:t>
      </w:r>
      <w:proofErr w:type="spellEnd"/>
      <w:r w:rsidR="00FD32E0">
        <w:t xml:space="preserve"> 36/2023;</w:t>
      </w:r>
    </w:p>
    <w:p w14:paraId="514E01BB" w14:textId="77777777" w:rsidR="0034032F" w:rsidRPr="0034032F" w:rsidRDefault="0034032F" w:rsidP="0034032F">
      <w:pPr>
        <w:pStyle w:val="Paragrafoelenco"/>
        <w:numPr>
          <w:ilvl w:val="0"/>
          <w:numId w:val="8"/>
        </w:numPr>
        <w:spacing w:line="236" w:lineRule="auto"/>
        <w:ind w:right="221"/>
        <w:rPr>
          <w:rFonts w:ascii="Times New Roman" w:eastAsia="Times New Roman" w:hAnsi="Times New Roman" w:cs="Times New Roman"/>
          <w:b/>
        </w:rPr>
      </w:pPr>
      <w:r>
        <w:t>che il presente provvedimento sarà pubblicato sul sito internet dell’Istituzione Scolastica ai sensi della normativa sulla trasparenza.</w:t>
      </w:r>
    </w:p>
    <w:p w14:paraId="38A54FA8" w14:textId="77777777" w:rsidR="0034032F" w:rsidRDefault="0034032F" w:rsidP="0034032F">
      <w:pPr>
        <w:pStyle w:val="Paragrafoelenco"/>
        <w:spacing w:line="236" w:lineRule="auto"/>
        <w:ind w:left="706" w:right="221" w:firstLine="0"/>
        <w:rPr>
          <w:rFonts w:ascii="Times New Roman" w:eastAsia="Times New Roman" w:hAnsi="Times New Roman" w:cs="Times New Roman"/>
          <w:b/>
        </w:rPr>
      </w:pPr>
    </w:p>
    <w:p w14:paraId="38EDA903" w14:textId="77777777" w:rsidR="0034032F" w:rsidRDefault="0034032F" w:rsidP="0034032F">
      <w:pPr>
        <w:pStyle w:val="Paragrafoelenco"/>
        <w:spacing w:line="236" w:lineRule="auto"/>
        <w:ind w:left="706" w:right="221" w:firstLine="0"/>
        <w:jc w:val="right"/>
        <w:rPr>
          <w:rFonts w:ascii="Times New Roman" w:eastAsia="Times New Roman" w:hAnsi="Times New Roman" w:cs="Times New Roman"/>
          <w:b/>
        </w:rPr>
      </w:pPr>
    </w:p>
    <w:p w14:paraId="64A401B1" w14:textId="77777777" w:rsidR="00FB3112" w:rsidRPr="006A01B8" w:rsidRDefault="00FB3112" w:rsidP="00FB3112">
      <w:pPr>
        <w:ind w:left="6663"/>
        <w:rPr>
          <w:rFonts w:asciiTheme="minorHAnsi" w:hAnsiTheme="minorHAnsi" w:cstheme="minorHAnsi"/>
          <w:b/>
        </w:rPr>
      </w:pPr>
      <w:r>
        <w:rPr>
          <w:rFonts w:asciiTheme="minorHAnsi" w:hAnsiTheme="minorHAnsi" w:cstheme="minorHAnsi"/>
        </w:rPr>
        <w:t xml:space="preserve">  </w:t>
      </w:r>
      <w:r w:rsidRPr="006A01B8">
        <w:rPr>
          <w:rFonts w:asciiTheme="minorHAnsi" w:hAnsiTheme="minorHAnsi" w:cstheme="minorHAnsi"/>
          <w:b/>
        </w:rPr>
        <w:t>IL DIRIGENTE SCOLASTICO</w:t>
      </w:r>
    </w:p>
    <w:p w14:paraId="02E1CA08" w14:textId="77777777" w:rsidR="00FB3112" w:rsidRPr="006A01B8" w:rsidRDefault="00FB3112" w:rsidP="00FB3112">
      <w:pPr>
        <w:ind w:left="6663"/>
        <w:rPr>
          <w:rFonts w:asciiTheme="minorHAnsi" w:hAnsiTheme="minorHAnsi" w:cstheme="minorHAnsi"/>
          <w:i/>
        </w:rPr>
      </w:pPr>
      <w:r w:rsidRPr="006A01B8">
        <w:rPr>
          <w:rFonts w:asciiTheme="minorHAnsi" w:hAnsiTheme="minorHAnsi" w:cstheme="minorHAnsi"/>
          <w:i/>
        </w:rPr>
        <w:t>prof.ssa Rosanna DIVICCARO</w:t>
      </w:r>
    </w:p>
    <w:p w14:paraId="1079AEC9" w14:textId="38B3CBF3" w:rsidR="00F4599E" w:rsidRPr="00E733AF" w:rsidRDefault="00F4599E" w:rsidP="00FB3112">
      <w:pPr>
        <w:pStyle w:val="Paragrafoelenco"/>
        <w:spacing w:line="236" w:lineRule="auto"/>
        <w:ind w:left="706" w:right="221" w:firstLine="0"/>
        <w:jc w:val="right"/>
        <w:rPr>
          <w:rFonts w:eastAsia="Times New Roman"/>
          <w:b/>
        </w:rPr>
      </w:pPr>
    </w:p>
    <w:sectPr w:rsidR="00F4599E" w:rsidRPr="00E733AF">
      <w:pgSz w:w="11900" w:h="16840"/>
      <w:pgMar w:top="703" w:right="630" w:bottom="1025"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63A4"/>
    <w:multiLevelType w:val="hybridMultilevel"/>
    <w:tmpl w:val="94A06048"/>
    <w:lvl w:ilvl="0" w:tplc="04100001">
      <w:start w:val="1"/>
      <w:numFmt w:val="bullet"/>
      <w:lvlText w:val=""/>
      <w:lvlJc w:val="left"/>
      <w:pPr>
        <w:ind w:left="706" w:hanging="360"/>
      </w:pPr>
      <w:rPr>
        <w:rFonts w:ascii="Symbol" w:hAnsi="Symbol" w:hint="default"/>
      </w:rPr>
    </w:lvl>
    <w:lvl w:ilvl="1" w:tplc="FFFFFFFF" w:tentative="1">
      <w:start w:val="1"/>
      <w:numFmt w:val="bullet"/>
      <w:lvlText w:val="o"/>
      <w:lvlJc w:val="left"/>
      <w:pPr>
        <w:ind w:left="1426" w:hanging="360"/>
      </w:pPr>
      <w:rPr>
        <w:rFonts w:ascii="Courier New" w:hAnsi="Courier New" w:cs="Courier New" w:hint="default"/>
      </w:rPr>
    </w:lvl>
    <w:lvl w:ilvl="2" w:tplc="FFFFFFFF" w:tentative="1">
      <w:start w:val="1"/>
      <w:numFmt w:val="bullet"/>
      <w:lvlText w:val=""/>
      <w:lvlJc w:val="left"/>
      <w:pPr>
        <w:ind w:left="2146" w:hanging="360"/>
      </w:pPr>
      <w:rPr>
        <w:rFonts w:ascii="Wingdings" w:hAnsi="Wingdings" w:hint="default"/>
      </w:rPr>
    </w:lvl>
    <w:lvl w:ilvl="3" w:tplc="FFFFFFFF" w:tentative="1">
      <w:start w:val="1"/>
      <w:numFmt w:val="bullet"/>
      <w:lvlText w:val=""/>
      <w:lvlJc w:val="left"/>
      <w:pPr>
        <w:ind w:left="2866" w:hanging="360"/>
      </w:pPr>
      <w:rPr>
        <w:rFonts w:ascii="Symbol" w:hAnsi="Symbol" w:hint="default"/>
      </w:rPr>
    </w:lvl>
    <w:lvl w:ilvl="4" w:tplc="FFFFFFFF" w:tentative="1">
      <w:start w:val="1"/>
      <w:numFmt w:val="bullet"/>
      <w:lvlText w:val="o"/>
      <w:lvlJc w:val="left"/>
      <w:pPr>
        <w:ind w:left="3586" w:hanging="360"/>
      </w:pPr>
      <w:rPr>
        <w:rFonts w:ascii="Courier New" w:hAnsi="Courier New" w:cs="Courier New" w:hint="default"/>
      </w:rPr>
    </w:lvl>
    <w:lvl w:ilvl="5" w:tplc="FFFFFFFF" w:tentative="1">
      <w:start w:val="1"/>
      <w:numFmt w:val="bullet"/>
      <w:lvlText w:val=""/>
      <w:lvlJc w:val="left"/>
      <w:pPr>
        <w:ind w:left="4306" w:hanging="360"/>
      </w:pPr>
      <w:rPr>
        <w:rFonts w:ascii="Wingdings" w:hAnsi="Wingdings" w:hint="default"/>
      </w:rPr>
    </w:lvl>
    <w:lvl w:ilvl="6" w:tplc="FFFFFFFF" w:tentative="1">
      <w:start w:val="1"/>
      <w:numFmt w:val="bullet"/>
      <w:lvlText w:val=""/>
      <w:lvlJc w:val="left"/>
      <w:pPr>
        <w:ind w:left="5026" w:hanging="360"/>
      </w:pPr>
      <w:rPr>
        <w:rFonts w:ascii="Symbol" w:hAnsi="Symbol" w:hint="default"/>
      </w:rPr>
    </w:lvl>
    <w:lvl w:ilvl="7" w:tplc="FFFFFFFF" w:tentative="1">
      <w:start w:val="1"/>
      <w:numFmt w:val="bullet"/>
      <w:lvlText w:val="o"/>
      <w:lvlJc w:val="left"/>
      <w:pPr>
        <w:ind w:left="5746" w:hanging="360"/>
      </w:pPr>
      <w:rPr>
        <w:rFonts w:ascii="Courier New" w:hAnsi="Courier New" w:cs="Courier New" w:hint="default"/>
      </w:rPr>
    </w:lvl>
    <w:lvl w:ilvl="8" w:tplc="FFFFFFFF" w:tentative="1">
      <w:start w:val="1"/>
      <w:numFmt w:val="bullet"/>
      <w:lvlText w:val=""/>
      <w:lvlJc w:val="left"/>
      <w:pPr>
        <w:ind w:left="6466" w:hanging="360"/>
      </w:pPr>
      <w:rPr>
        <w:rFonts w:ascii="Wingdings" w:hAnsi="Wingdings" w:hint="default"/>
      </w:rPr>
    </w:lvl>
  </w:abstractNum>
  <w:abstractNum w:abstractNumId="1" w15:restartNumberingAfterBreak="0">
    <w:nsid w:val="2D623A12"/>
    <w:multiLevelType w:val="hybridMultilevel"/>
    <w:tmpl w:val="F3A23C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0945C80"/>
    <w:multiLevelType w:val="hybridMultilevel"/>
    <w:tmpl w:val="AA46DD0E"/>
    <w:lvl w:ilvl="0" w:tplc="EF52BB82">
      <w:start w:val="1"/>
      <w:numFmt w:val="decimal"/>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FC9A3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822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C489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A814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56390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22EA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48344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6EB5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74670A"/>
    <w:multiLevelType w:val="hybridMultilevel"/>
    <w:tmpl w:val="49EC3638"/>
    <w:lvl w:ilvl="0" w:tplc="747645E8">
      <w:start w:val="500"/>
      <w:numFmt w:val="upperRoman"/>
      <w:pStyle w:val="Titolo1"/>
      <w:lvlText w:val="%1"/>
      <w:lvlJc w:val="left"/>
      <w:pPr>
        <w:ind w:left="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46861A20">
      <w:start w:val="1"/>
      <w:numFmt w:val="lowerLetter"/>
      <w:lvlText w:val="%2"/>
      <w:lvlJc w:val="left"/>
      <w:pPr>
        <w:ind w:left="511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C178BEE0">
      <w:start w:val="1"/>
      <w:numFmt w:val="lowerRoman"/>
      <w:lvlText w:val="%3"/>
      <w:lvlJc w:val="left"/>
      <w:pPr>
        <w:ind w:left="583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0D864566">
      <w:start w:val="1"/>
      <w:numFmt w:val="decimal"/>
      <w:lvlText w:val="%4"/>
      <w:lvlJc w:val="left"/>
      <w:pPr>
        <w:ind w:left="655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A754E760">
      <w:start w:val="1"/>
      <w:numFmt w:val="lowerLetter"/>
      <w:lvlText w:val="%5"/>
      <w:lvlJc w:val="left"/>
      <w:pPr>
        <w:ind w:left="727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F1086CA6">
      <w:start w:val="1"/>
      <w:numFmt w:val="lowerRoman"/>
      <w:lvlText w:val="%6"/>
      <w:lvlJc w:val="left"/>
      <w:pPr>
        <w:ind w:left="799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AAA631A4">
      <w:start w:val="1"/>
      <w:numFmt w:val="decimal"/>
      <w:lvlText w:val="%7"/>
      <w:lvlJc w:val="left"/>
      <w:pPr>
        <w:ind w:left="871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BC2439C6">
      <w:start w:val="1"/>
      <w:numFmt w:val="lowerLetter"/>
      <w:lvlText w:val="%8"/>
      <w:lvlJc w:val="left"/>
      <w:pPr>
        <w:ind w:left="943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B27000EC">
      <w:start w:val="1"/>
      <w:numFmt w:val="lowerRoman"/>
      <w:lvlText w:val="%9"/>
      <w:lvlJc w:val="left"/>
      <w:pPr>
        <w:ind w:left="1015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9B4152"/>
    <w:multiLevelType w:val="hybridMultilevel"/>
    <w:tmpl w:val="840AF316"/>
    <w:lvl w:ilvl="0" w:tplc="4A340BEA">
      <w:start w:val="14"/>
      <w:numFmt w:val="bullet"/>
      <w:lvlText w:val="-"/>
      <w:lvlJc w:val="left"/>
      <w:pPr>
        <w:ind w:left="720" w:hanging="360"/>
      </w:pPr>
      <w:rPr>
        <w:rFonts w:ascii="Tahoma" w:eastAsia="Tahom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B616E9"/>
    <w:multiLevelType w:val="hybridMultilevel"/>
    <w:tmpl w:val="26E6AC3A"/>
    <w:lvl w:ilvl="0" w:tplc="61346102">
      <w:start w:val="14"/>
      <w:numFmt w:val="bullet"/>
      <w:lvlText w:val="-"/>
      <w:lvlJc w:val="left"/>
      <w:pPr>
        <w:ind w:left="720" w:hanging="360"/>
      </w:pPr>
      <w:rPr>
        <w:rFonts w:ascii="Tahoma" w:eastAsia="Tahom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895777"/>
    <w:multiLevelType w:val="hybridMultilevel"/>
    <w:tmpl w:val="8C587150"/>
    <w:lvl w:ilvl="0" w:tplc="04100001">
      <w:start w:val="1"/>
      <w:numFmt w:val="bullet"/>
      <w:lvlText w:val=""/>
      <w:lvlJc w:val="left"/>
      <w:pPr>
        <w:ind w:left="994" w:hanging="360"/>
      </w:pPr>
      <w:rPr>
        <w:rFonts w:ascii="Symbol" w:hAnsi="Symbol" w:hint="default"/>
      </w:rPr>
    </w:lvl>
    <w:lvl w:ilvl="1" w:tplc="04100003" w:tentative="1">
      <w:start w:val="1"/>
      <w:numFmt w:val="bullet"/>
      <w:lvlText w:val="o"/>
      <w:lvlJc w:val="left"/>
      <w:pPr>
        <w:ind w:left="1714" w:hanging="360"/>
      </w:pPr>
      <w:rPr>
        <w:rFonts w:ascii="Courier New" w:hAnsi="Courier New" w:cs="Courier New" w:hint="default"/>
      </w:rPr>
    </w:lvl>
    <w:lvl w:ilvl="2" w:tplc="04100005" w:tentative="1">
      <w:start w:val="1"/>
      <w:numFmt w:val="bullet"/>
      <w:lvlText w:val=""/>
      <w:lvlJc w:val="left"/>
      <w:pPr>
        <w:ind w:left="2434" w:hanging="360"/>
      </w:pPr>
      <w:rPr>
        <w:rFonts w:ascii="Wingdings" w:hAnsi="Wingdings" w:hint="default"/>
      </w:rPr>
    </w:lvl>
    <w:lvl w:ilvl="3" w:tplc="04100001" w:tentative="1">
      <w:start w:val="1"/>
      <w:numFmt w:val="bullet"/>
      <w:lvlText w:val=""/>
      <w:lvlJc w:val="left"/>
      <w:pPr>
        <w:ind w:left="3154" w:hanging="360"/>
      </w:pPr>
      <w:rPr>
        <w:rFonts w:ascii="Symbol" w:hAnsi="Symbol" w:hint="default"/>
      </w:rPr>
    </w:lvl>
    <w:lvl w:ilvl="4" w:tplc="04100003" w:tentative="1">
      <w:start w:val="1"/>
      <w:numFmt w:val="bullet"/>
      <w:lvlText w:val="o"/>
      <w:lvlJc w:val="left"/>
      <w:pPr>
        <w:ind w:left="3874" w:hanging="360"/>
      </w:pPr>
      <w:rPr>
        <w:rFonts w:ascii="Courier New" w:hAnsi="Courier New" w:cs="Courier New" w:hint="default"/>
      </w:rPr>
    </w:lvl>
    <w:lvl w:ilvl="5" w:tplc="04100005" w:tentative="1">
      <w:start w:val="1"/>
      <w:numFmt w:val="bullet"/>
      <w:lvlText w:val=""/>
      <w:lvlJc w:val="left"/>
      <w:pPr>
        <w:ind w:left="4594" w:hanging="360"/>
      </w:pPr>
      <w:rPr>
        <w:rFonts w:ascii="Wingdings" w:hAnsi="Wingdings" w:hint="default"/>
      </w:rPr>
    </w:lvl>
    <w:lvl w:ilvl="6" w:tplc="04100001" w:tentative="1">
      <w:start w:val="1"/>
      <w:numFmt w:val="bullet"/>
      <w:lvlText w:val=""/>
      <w:lvlJc w:val="left"/>
      <w:pPr>
        <w:ind w:left="5314" w:hanging="360"/>
      </w:pPr>
      <w:rPr>
        <w:rFonts w:ascii="Symbol" w:hAnsi="Symbol" w:hint="default"/>
      </w:rPr>
    </w:lvl>
    <w:lvl w:ilvl="7" w:tplc="04100003" w:tentative="1">
      <w:start w:val="1"/>
      <w:numFmt w:val="bullet"/>
      <w:lvlText w:val="o"/>
      <w:lvlJc w:val="left"/>
      <w:pPr>
        <w:ind w:left="6034" w:hanging="360"/>
      </w:pPr>
      <w:rPr>
        <w:rFonts w:ascii="Courier New" w:hAnsi="Courier New" w:cs="Courier New" w:hint="default"/>
      </w:rPr>
    </w:lvl>
    <w:lvl w:ilvl="8" w:tplc="04100005" w:tentative="1">
      <w:start w:val="1"/>
      <w:numFmt w:val="bullet"/>
      <w:lvlText w:val=""/>
      <w:lvlJc w:val="left"/>
      <w:pPr>
        <w:ind w:left="6754" w:hanging="360"/>
      </w:pPr>
      <w:rPr>
        <w:rFonts w:ascii="Wingdings" w:hAnsi="Wingdings" w:hint="default"/>
      </w:rPr>
    </w:lvl>
  </w:abstractNum>
  <w:abstractNum w:abstractNumId="7" w15:restartNumberingAfterBreak="0">
    <w:nsid w:val="4F2866E7"/>
    <w:multiLevelType w:val="hybridMultilevel"/>
    <w:tmpl w:val="FB70A240"/>
    <w:lvl w:ilvl="0" w:tplc="DC7CFAAE">
      <w:start w:val="1"/>
      <w:numFmt w:val="decimal"/>
      <w:lvlText w:val="%1)"/>
      <w:lvlJc w:val="left"/>
      <w:pPr>
        <w:ind w:left="56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96049852">
      <w:start w:val="1"/>
      <w:numFmt w:val="lowerLetter"/>
      <w:lvlText w:val="%2"/>
      <w:lvlJc w:val="left"/>
      <w:pPr>
        <w:ind w:left="12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0AE58AC">
      <w:start w:val="1"/>
      <w:numFmt w:val="lowerRoman"/>
      <w:lvlText w:val="%3"/>
      <w:lvlJc w:val="left"/>
      <w:pPr>
        <w:ind w:left="19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17E197E">
      <w:start w:val="1"/>
      <w:numFmt w:val="decimal"/>
      <w:lvlText w:val="%4"/>
      <w:lvlJc w:val="left"/>
      <w:pPr>
        <w:ind w:left="26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9A8960C">
      <w:start w:val="1"/>
      <w:numFmt w:val="lowerLetter"/>
      <w:lvlText w:val="%5"/>
      <w:lvlJc w:val="left"/>
      <w:pPr>
        <w:ind w:left="33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15AC992">
      <w:start w:val="1"/>
      <w:numFmt w:val="lowerRoman"/>
      <w:lvlText w:val="%6"/>
      <w:lvlJc w:val="left"/>
      <w:pPr>
        <w:ind w:left="41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C96C134">
      <w:start w:val="1"/>
      <w:numFmt w:val="decimal"/>
      <w:lvlText w:val="%7"/>
      <w:lvlJc w:val="left"/>
      <w:pPr>
        <w:ind w:left="48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856627A">
      <w:start w:val="1"/>
      <w:numFmt w:val="lowerLetter"/>
      <w:lvlText w:val="%8"/>
      <w:lvlJc w:val="left"/>
      <w:pPr>
        <w:ind w:left="55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C82F8C6">
      <w:start w:val="1"/>
      <w:numFmt w:val="lowerRoman"/>
      <w:lvlText w:val="%9"/>
      <w:lvlJc w:val="left"/>
      <w:pPr>
        <w:ind w:left="62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499264A"/>
    <w:multiLevelType w:val="hybridMultilevel"/>
    <w:tmpl w:val="FB70A240"/>
    <w:lvl w:ilvl="0" w:tplc="DC7CFAAE">
      <w:start w:val="1"/>
      <w:numFmt w:val="decimal"/>
      <w:lvlText w:val="%1)"/>
      <w:lvlJc w:val="left"/>
      <w:pPr>
        <w:ind w:left="56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96049852">
      <w:start w:val="1"/>
      <w:numFmt w:val="lowerLetter"/>
      <w:lvlText w:val="%2"/>
      <w:lvlJc w:val="left"/>
      <w:pPr>
        <w:ind w:left="12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0AE58AC">
      <w:start w:val="1"/>
      <w:numFmt w:val="lowerRoman"/>
      <w:lvlText w:val="%3"/>
      <w:lvlJc w:val="left"/>
      <w:pPr>
        <w:ind w:left="19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17E197E">
      <w:start w:val="1"/>
      <w:numFmt w:val="decimal"/>
      <w:lvlText w:val="%4"/>
      <w:lvlJc w:val="left"/>
      <w:pPr>
        <w:ind w:left="26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9A8960C">
      <w:start w:val="1"/>
      <w:numFmt w:val="lowerLetter"/>
      <w:lvlText w:val="%5"/>
      <w:lvlJc w:val="left"/>
      <w:pPr>
        <w:ind w:left="33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15AC992">
      <w:start w:val="1"/>
      <w:numFmt w:val="lowerRoman"/>
      <w:lvlText w:val="%6"/>
      <w:lvlJc w:val="left"/>
      <w:pPr>
        <w:ind w:left="41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C96C134">
      <w:start w:val="1"/>
      <w:numFmt w:val="decimal"/>
      <w:lvlText w:val="%7"/>
      <w:lvlJc w:val="left"/>
      <w:pPr>
        <w:ind w:left="48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856627A">
      <w:start w:val="1"/>
      <w:numFmt w:val="lowerLetter"/>
      <w:lvlText w:val="%8"/>
      <w:lvlJc w:val="left"/>
      <w:pPr>
        <w:ind w:left="55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C82F8C6">
      <w:start w:val="1"/>
      <w:numFmt w:val="lowerRoman"/>
      <w:lvlText w:val="%9"/>
      <w:lvlJc w:val="left"/>
      <w:pPr>
        <w:ind w:left="62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2FC200E"/>
    <w:multiLevelType w:val="hybridMultilevel"/>
    <w:tmpl w:val="1A50EEE8"/>
    <w:lvl w:ilvl="0" w:tplc="E41E0BEE">
      <w:numFmt w:val="bullet"/>
      <w:lvlText w:val=""/>
      <w:lvlJc w:val="left"/>
      <w:pPr>
        <w:ind w:left="706" w:hanging="360"/>
      </w:pPr>
      <w:rPr>
        <w:rFonts w:ascii="Symbol" w:eastAsia="Tahoma" w:hAnsi="Symbol" w:cs="Tahoma" w:hint="default"/>
      </w:rPr>
    </w:lvl>
    <w:lvl w:ilvl="1" w:tplc="04100003" w:tentative="1">
      <w:start w:val="1"/>
      <w:numFmt w:val="bullet"/>
      <w:lvlText w:val="o"/>
      <w:lvlJc w:val="left"/>
      <w:pPr>
        <w:ind w:left="1426" w:hanging="360"/>
      </w:pPr>
      <w:rPr>
        <w:rFonts w:ascii="Courier New" w:hAnsi="Courier New" w:cs="Courier New" w:hint="default"/>
      </w:rPr>
    </w:lvl>
    <w:lvl w:ilvl="2" w:tplc="04100005" w:tentative="1">
      <w:start w:val="1"/>
      <w:numFmt w:val="bullet"/>
      <w:lvlText w:val=""/>
      <w:lvlJc w:val="left"/>
      <w:pPr>
        <w:ind w:left="2146" w:hanging="360"/>
      </w:pPr>
      <w:rPr>
        <w:rFonts w:ascii="Wingdings" w:hAnsi="Wingdings" w:hint="default"/>
      </w:rPr>
    </w:lvl>
    <w:lvl w:ilvl="3" w:tplc="04100001" w:tentative="1">
      <w:start w:val="1"/>
      <w:numFmt w:val="bullet"/>
      <w:lvlText w:val=""/>
      <w:lvlJc w:val="left"/>
      <w:pPr>
        <w:ind w:left="2866" w:hanging="360"/>
      </w:pPr>
      <w:rPr>
        <w:rFonts w:ascii="Symbol" w:hAnsi="Symbol" w:hint="default"/>
      </w:rPr>
    </w:lvl>
    <w:lvl w:ilvl="4" w:tplc="04100003" w:tentative="1">
      <w:start w:val="1"/>
      <w:numFmt w:val="bullet"/>
      <w:lvlText w:val="o"/>
      <w:lvlJc w:val="left"/>
      <w:pPr>
        <w:ind w:left="3586" w:hanging="360"/>
      </w:pPr>
      <w:rPr>
        <w:rFonts w:ascii="Courier New" w:hAnsi="Courier New" w:cs="Courier New" w:hint="default"/>
      </w:rPr>
    </w:lvl>
    <w:lvl w:ilvl="5" w:tplc="04100005" w:tentative="1">
      <w:start w:val="1"/>
      <w:numFmt w:val="bullet"/>
      <w:lvlText w:val=""/>
      <w:lvlJc w:val="left"/>
      <w:pPr>
        <w:ind w:left="4306" w:hanging="360"/>
      </w:pPr>
      <w:rPr>
        <w:rFonts w:ascii="Wingdings" w:hAnsi="Wingdings" w:hint="default"/>
      </w:rPr>
    </w:lvl>
    <w:lvl w:ilvl="6" w:tplc="04100001" w:tentative="1">
      <w:start w:val="1"/>
      <w:numFmt w:val="bullet"/>
      <w:lvlText w:val=""/>
      <w:lvlJc w:val="left"/>
      <w:pPr>
        <w:ind w:left="5026" w:hanging="360"/>
      </w:pPr>
      <w:rPr>
        <w:rFonts w:ascii="Symbol" w:hAnsi="Symbol" w:hint="default"/>
      </w:rPr>
    </w:lvl>
    <w:lvl w:ilvl="7" w:tplc="04100003" w:tentative="1">
      <w:start w:val="1"/>
      <w:numFmt w:val="bullet"/>
      <w:lvlText w:val="o"/>
      <w:lvlJc w:val="left"/>
      <w:pPr>
        <w:ind w:left="5746" w:hanging="360"/>
      </w:pPr>
      <w:rPr>
        <w:rFonts w:ascii="Courier New" w:hAnsi="Courier New" w:cs="Courier New" w:hint="default"/>
      </w:rPr>
    </w:lvl>
    <w:lvl w:ilvl="8" w:tplc="04100005" w:tentative="1">
      <w:start w:val="1"/>
      <w:numFmt w:val="bullet"/>
      <w:lvlText w:val=""/>
      <w:lvlJc w:val="left"/>
      <w:pPr>
        <w:ind w:left="6466" w:hanging="360"/>
      </w:pPr>
      <w:rPr>
        <w:rFonts w:ascii="Wingdings" w:hAnsi="Wingdings" w:hint="default"/>
      </w:rPr>
    </w:lvl>
  </w:abstractNum>
  <w:num w:numId="1" w16cid:durableId="1170410147">
    <w:abstractNumId w:val="7"/>
  </w:num>
  <w:num w:numId="2" w16cid:durableId="988946774">
    <w:abstractNumId w:val="3"/>
  </w:num>
  <w:num w:numId="3" w16cid:durableId="435564263">
    <w:abstractNumId w:val="1"/>
  </w:num>
  <w:num w:numId="4" w16cid:durableId="198247380">
    <w:abstractNumId w:val="8"/>
  </w:num>
  <w:num w:numId="5" w16cid:durableId="550920688">
    <w:abstractNumId w:val="2"/>
  </w:num>
  <w:num w:numId="6" w16cid:durableId="503589132">
    <w:abstractNumId w:val="6"/>
  </w:num>
  <w:num w:numId="7" w16cid:durableId="1011376588">
    <w:abstractNumId w:val="9"/>
  </w:num>
  <w:num w:numId="8" w16cid:durableId="919413575">
    <w:abstractNumId w:val="0"/>
  </w:num>
  <w:num w:numId="9" w16cid:durableId="2117821732">
    <w:abstractNumId w:val="4"/>
  </w:num>
  <w:num w:numId="10" w16cid:durableId="789134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E8"/>
    <w:rsid w:val="00053804"/>
    <w:rsid w:val="00076899"/>
    <w:rsid w:val="00083DDE"/>
    <w:rsid w:val="00085293"/>
    <w:rsid w:val="000C0C71"/>
    <w:rsid w:val="000E3E2A"/>
    <w:rsid w:val="000F19F8"/>
    <w:rsid w:val="00182EE5"/>
    <w:rsid w:val="001971EC"/>
    <w:rsid w:val="001C2B8E"/>
    <w:rsid w:val="00240790"/>
    <w:rsid w:val="00254B12"/>
    <w:rsid w:val="002616D2"/>
    <w:rsid w:val="00290863"/>
    <w:rsid w:val="00293AD7"/>
    <w:rsid w:val="002D342D"/>
    <w:rsid w:val="002F04E3"/>
    <w:rsid w:val="002F426D"/>
    <w:rsid w:val="00324218"/>
    <w:rsid w:val="00326FBE"/>
    <w:rsid w:val="0034032F"/>
    <w:rsid w:val="00344256"/>
    <w:rsid w:val="003546F4"/>
    <w:rsid w:val="003A01E8"/>
    <w:rsid w:val="003D12D9"/>
    <w:rsid w:val="003E227C"/>
    <w:rsid w:val="003E6E40"/>
    <w:rsid w:val="004179FB"/>
    <w:rsid w:val="00436867"/>
    <w:rsid w:val="00451A9B"/>
    <w:rsid w:val="004630A4"/>
    <w:rsid w:val="004722D8"/>
    <w:rsid w:val="00473377"/>
    <w:rsid w:val="004B5BBB"/>
    <w:rsid w:val="00552BD7"/>
    <w:rsid w:val="0057014B"/>
    <w:rsid w:val="00572A09"/>
    <w:rsid w:val="006160C6"/>
    <w:rsid w:val="0067218D"/>
    <w:rsid w:val="00682085"/>
    <w:rsid w:val="006C7A2D"/>
    <w:rsid w:val="006F3E78"/>
    <w:rsid w:val="00705203"/>
    <w:rsid w:val="007070DE"/>
    <w:rsid w:val="007251FD"/>
    <w:rsid w:val="00760FC9"/>
    <w:rsid w:val="007868EB"/>
    <w:rsid w:val="007C46B7"/>
    <w:rsid w:val="007C78FD"/>
    <w:rsid w:val="007E4DED"/>
    <w:rsid w:val="0082043F"/>
    <w:rsid w:val="00825BF7"/>
    <w:rsid w:val="00837CB3"/>
    <w:rsid w:val="00842CC9"/>
    <w:rsid w:val="00843000"/>
    <w:rsid w:val="008A412C"/>
    <w:rsid w:val="00906B52"/>
    <w:rsid w:val="00991B3E"/>
    <w:rsid w:val="009D1D7F"/>
    <w:rsid w:val="00A00402"/>
    <w:rsid w:val="00A0298C"/>
    <w:rsid w:val="00A37B31"/>
    <w:rsid w:val="00A861C9"/>
    <w:rsid w:val="00AE5C74"/>
    <w:rsid w:val="00B016A9"/>
    <w:rsid w:val="00B12821"/>
    <w:rsid w:val="00B411DB"/>
    <w:rsid w:val="00BA605D"/>
    <w:rsid w:val="00BE7807"/>
    <w:rsid w:val="00BF238F"/>
    <w:rsid w:val="00BF5BA0"/>
    <w:rsid w:val="00C246C0"/>
    <w:rsid w:val="00C36B23"/>
    <w:rsid w:val="00C47B44"/>
    <w:rsid w:val="00C75B21"/>
    <w:rsid w:val="00CB4ABD"/>
    <w:rsid w:val="00CC6157"/>
    <w:rsid w:val="00CC67D4"/>
    <w:rsid w:val="00CF70E3"/>
    <w:rsid w:val="00D2651A"/>
    <w:rsid w:val="00D54D4A"/>
    <w:rsid w:val="00DF375B"/>
    <w:rsid w:val="00E6010A"/>
    <w:rsid w:val="00E64F43"/>
    <w:rsid w:val="00E705F2"/>
    <w:rsid w:val="00E733AF"/>
    <w:rsid w:val="00E84B5F"/>
    <w:rsid w:val="00ED6CF7"/>
    <w:rsid w:val="00EF6C1F"/>
    <w:rsid w:val="00F26473"/>
    <w:rsid w:val="00F4599E"/>
    <w:rsid w:val="00F819B7"/>
    <w:rsid w:val="00FB1715"/>
    <w:rsid w:val="00FB3112"/>
    <w:rsid w:val="00FB4BB6"/>
    <w:rsid w:val="00FD32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9220"/>
  <w15:docId w15:val="{3910B8E7-0140-4D63-8680-E59E8539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48" w:lineRule="auto"/>
      <w:ind w:left="10" w:right="209" w:hanging="10"/>
      <w:jc w:val="both"/>
    </w:pPr>
    <w:rPr>
      <w:rFonts w:ascii="Tahoma" w:eastAsia="Tahoma" w:hAnsi="Tahoma" w:cs="Tahoma"/>
      <w:color w:val="000000"/>
      <w:sz w:val="22"/>
      <w:szCs w:val="22"/>
    </w:rPr>
  </w:style>
  <w:style w:type="paragraph" w:styleId="Titolo1">
    <w:name w:val="heading 1"/>
    <w:next w:val="Normale"/>
    <w:link w:val="Titolo1Carattere"/>
    <w:uiPriority w:val="9"/>
    <w:unhideWhenUsed/>
    <w:qFormat/>
    <w:pPr>
      <w:keepNext/>
      <w:keepLines/>
      <w:numPr>
        <w:numId w:val="2"/>
      </w:numPr>
      <w:spacing w:line="259" w:lineRule="auto"/>
      <w:ind w:right="53"/>
      <w:jc w:val="center"/>
      <w:outlineLvl w:val="0"/>
    </w:pPr>
    <w:rPr>
      <w:rFonts w:ascii="Tahoma" w:eastAsia="Tahoma" w:hAnsi="Tahoma" w:cs="Tahoma"/>
      <w:b/>
      <w:color w:val="000000"/>
      <w:sz w:val="22"/>
      <w:szCs w:val="22"/>
    </w:rPr>
  </w:style>
  <w:style w:type="paragraph" w:styleId="Titolo2">
    <w:name w:val="heading 2"/>
    <w:basedOn w:val="Normale"/>
    <w:next w:val="Normale"/>
    <w:link w:val="Titolo2Carattere"/>
    <w:uiPriority w:val="9"/>
    <w:semiHidden/>
    <w:unhideWhenUsed/>
    <w:qFormat/>
    <w:rsid w:val="00F4599E"/>
    <w:pPr>
      <w:keepNext/>
      <w:keepLines/>
      <w:spacing w:before="40"/>
      <w:outlineLvl w:val="1"/>
    </w:pPr>
    <w:rPr>
      <w:rFonts w:ascii="Calibri Light" w:eastAsia="Times New Roman" w:hAnsi="Calibri Light" w:cs="Times New Roman"/>
      <w:color w:val="2E74B5"/>
      <w:sz w:val="26"/>
      <w:szCs w:val="26"/>
    </w:rPr>
  </w:style>
  <w:style w:type="paragraph" w:styleId="Titolo3">
    <w:name w:val="heading 3"/>
    <w:basedOn w:val="Normale"/>
    <w:next w:val="Normale"/>
    <w:link w:val="Titolo3Carattere"/>
    <w:uiPriority w:val="9"/>
    <w:semiHidden/>
    <w:unhideWhenUsed/>
    <w:qFormat/>
    <w:rsid w:val="00F4599E"/>
    <w:pPr>
      <w:keepNext/>
      <w:keepLines/>
      <w:spacing w:before="40"/>
      <w:outlineLvl w:val="2"/>
    </w:pPr>
    <w:rPr>
      <w:rFonts w:ascii="Calibri Light" w:eastAsia="Times New Roman" w:hAnsi="Calibri Light" w:cs="Times New Roman"/>
      <w:color w:val="1F4D7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ahoma" w:eastAsia="Tahoma" w:hAnsi="Tahoma" w:cs="Tahoma"/>
      <w:b/>
      <w:color w:val="000000"/>
      <w:sz w:val="22"/>
    </w:rPr>
  </w:style>
  <w:style w:type="table" w:customStyle="1" w:styleId="TableGrid">
    <w:name w:val="TableGrid"/>
    <w:rPr>
      <w:sz w:val="22"/>
      <w:szCs w:val="22"/>
    </w:rPr>
    <w:tblPr>
      <w:tblCellMar>
        <w:top w:w="0" w:type="dxa"/>
        <w:left w:w="0" w:type="dxa"/>
        <w:bottom w:w="0" w:type="dxa"/>
        <w:right w:w="0" w:type="dxa"/>
      </w:tblCellMar>
    </w:tblPr>
  </w:style>
  <w:style w:type="paragraph" w:styleId="Paragrafoelenco">
    <w:name w:val="List Paragraph"/>
    <w:basedOn w:val="Normale"/>
    <w:uiPriority w:val="34"/>
    <w:qFormat/>
    <w:rsid w:val="002616D2"/>
    <w:pPr>
      <w:ind w:left="720"/>
      <w:contextualSpacing/>
    </w:pPr>
  </w:style>
  <w:style w:type="character" w:customStyle="1" w:styleId="Titolo2Carattere">
    <w:name w:val="Titolo 2 Carattere"/>
    <w:link w:val="Titolo2"/>
    <w:uiPriority w:val="9"/>
    <w:semiHidden/>
    <w:rsid w:val="00F4599E"/>
    <w:rPr>
      <w:rFonts w:ascii="Calibri Light" w:eastAsia="Times New Roman" w:hAnsi="Calibri Light" w:cs="Times New Roman"/>
      <w:color w:val="2E74B5"/>
      <w:sz w:val="26"/>
      <w:szCs w:val="26"/>
    </w:rPr>
  </w:style>
  <w:style w:type="paragraph" w:styleId="Nessunaspaziatura">
    <w:name w:val="No Spacing"/>
    <w:uiPriority w:val="1"/>
    <w:qFormat/>
    <w:rsid w:val="00F4599E"/>
    <w:rPr>
      <w:rFonts w:eastAsia="Calibri"/>
      <w:sz w:val="22"/>
      <w:szCs w:val="22"/>
      <w:lang w:eastAsia="en-US"/>
    </w:rPr>
  </w:style>
  <w:style w:type="character" w:customStyle="1" w:styleId="Titolo3Carattere">
    <w:name w:val="Titolo 3 Carattere"/>
    <w:link w:val="Titolo3"/>
    <w:uiPriority w:val="9"/>
    <w:semiHidden/>
    <w:rsid w:val="00F4599E"/>
    <w:rPr>
      <w:rFonts w:ascii="Calibri Light" w:eastAsia="Times New Roman" w:hAnsi="Calibri Light" w:cs="Times New Roman"/>
      <w:color w:val="1F4D78"/>
      <w:sz w:val="24"/>
      <w:szCs w:val="24"/>
    </w:rPr>
  </w:style>
  <w:style w:type="paragraph" w:customStyle="1" w:styleId="Default">
    <w:name w:val="Default"/>
    <w:rsid w:val="003A01E8"/>
    <w:pPr>
      <w:autoSpaceDE w:val="0"/>
      <w:autoSpaceDN w:val="0"/>
      <w:adjustRightInd w:val="0"/>
    </w:pPr>
    <w:rPr>
      <w:rFonts w:ascii="Bookman Old Style" w:hAnsi="Bookman Old Style" w:cs="Bookman Old Style"/>
      <w:color w:val="000000"/>
      <w:sz w:val="24"/>
      <w:szCs w:val="24"/>
    </w:rPr>
  </w:style>
  <w:style w:type="paragraph" w:styleId="NormaleWeb">
    <w:name w:val="Normal (Web)"/>
    <w:basedOn w:val="Normale"/>
    <w:uiPriority w:val="99"/>
    <w:unhideWhenUsed/>
    <w:rsid w:val="00BF5BA0"/>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Intestazione">
    <w:name w:val="header"/>
    <w:basedOn w:val="Normale"/>
    <w:link w:val="IntestazioneCarattere"/>
    <w:rsid w:val="00083DDE"/>
    <w:pPr>
      <w:widowControl w:val="0"/>
      <w:tabs>
        <w:tab w:val="center" w:pos="4819"/>
        <w:tab w:val="right" w:pos="9638"/>
      </w:tabs>
      <w:overflowPunct w:val="0"/>
      <w:autoSpaceDE w:val="0"/>
      <w:autoSpaceDN w:val="0"/>
      <w:adjustRightInd w:val="0"/>
      <w:spacing w:line="240" w:lineRule="auto"/>
      <w:ind w:left="0" w:right="0" w:firstLine="0"/>
      <w:jc w:val="left"/>
    </w:pPr>
    <w:rPr>
      <w:rFonts w:ascii="Times New Roman" w:eastAsia="Times New Roman" w:hAnsi="Times New Roman" w:cs="Times New Roman"/>
      <w:color w:val="auto"/>
      <w:kern w:val="28"/>
      <w:sz w:val="20"/>
      <w:szCs w:val="20"/>
    </w:rPr>
  </w:style>
  <w:style w:type="character" w:customStyle="1" w:styleId="IntestazioneCarattere">
    <w:name w:val="Intestazione Carattere"/>
    <w:basedOn w:val="Carpredefinitoparagrafo"/>
    <w:link w:val="Intestazione"/>
    <w:rsid w:val="00083DDE"/>
    <w:rPr>
      <w:rFonts w:ascii="Times New Roman" w:hAnsi="Times New Roman"/>
      <w:kern w:val="28"/>
    </w:rPr>
  </w:style>
  <w:style w:type="character" w:styleId="Enfasigrassetto">
    <w:name w:val="Strong"/>
    <w:basedOn w:val="Carpredefinitoparagrafo"/>
    <w:uiPriority w:val="22"/>
    <w:qFormat/>
    <w:rsid w:val="007C78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17240">
      <w:bodyDiv w:val="1"/>
      <w:marLeft w:val="0"/>
      <w:marRight w:val="0"/>
      <w:marTop w:val="0"/>
      <w:marBottom w:val="0"/>
      <w:divBdr>
        <w:top w:val="none" w:sz="0" w:space="0" w:color="auto"/>
        <w:left w:val="none" w:sz="0" w:space="0" w:color="auto"/>
        <w:bottom w:val="none" w:sz="0" w:space="0" w:color="auto"/>
        <w:right w:val="none" w:sz="0" w:space="0" w:color="auto"/>
      </w:divBdr>
    </w:div>
    <w:div w:id="566840447">
      <w:bodyDiv w:val="1"/>
      <w:marLeft w:val="0"/>
      <w:marRight w:val="0"/>
      <w:marTop w:val="0"/>
      <w:marBottom w:val="0"/>
      <w:divBdr>
        <w:top w:val="none" w:sz="0" w:space="0" w:color="auto"/>
        <w:left w:val="none" w:sz="0" w:space="0" w:color="auto"/>
        <w:bottom w:val="none" w:sz="0" w:space="0" w:color="auto"/>
        <w:right w:val="none" w:sz="0" w:space="0" w:color="auto"/>
      </w:divBdr>
      <w:divsChild>
        <w:div w:id="71973927">
          <w:marLeft w:val="0"/>
          <w:marRight w:val="0"/>
          <w:marTop w:val="0"/>
          <w:marBottom w:val="0"/>
          <w:divBdr>
            <w:top w:val="none" w:sz="0" w:space="0" w:color="auto"/>
            <w:left w:val="none" w:sz="0" w:space="0" w:color="auto"/>
            <w:bottom w:val="none" w:sz="0" w:space="0" w:color="auto"/>
            <w:right w:val="none" w:sz="0" w:space="0" w:color="auto"/>
          </w:divBdr>
        </w:div>
        <w:div w:id="1280603722">
          <w:marLeft w:val="0"/>
          <w:marRight w:val="0"/>
          <w:marTop w:val="0"/>
          <w:marBottom w:val="0"/>
          <w:divBdr>
            <w:top w:val="none" w:sz="0" w:space="0" w:color="auto"/>
            <w:left w:val="none" w:sz="0" w:space="0" w:color="auto"/>
            <w:bottom w:val="none" w:sz="0" w:space="0" w:color="auto"/>
            <w:right w:val="none" w:sz="0" w:space="0" w:color="auto"/>
          </w:divBdr>
        </w:div>
      </w:divsChild>
    </w:div>
    <w:div w:id="839275136">
      <w:bodyDiv w:val="1"/>
      <w:marLeft w:val="0"/>
      <w:marRight w:val="0"/>
      <w:marTop w:val="0"/>
      <w:marBottom w:val="0"/>
      <w:divBdr>
        <w:top w:val="none" w:sz="0" w:space="0" w:color="auto"/>
        <w:left w:val="none" w:sz="0" w:space="0" w:color="auto"/>
        <w:bottom w:val="none" w:sz="0" w:space="0" w:color="auto"/>
        <w:right w:val="none" w:sz="0" w:space="0" w:color="auto"/>
      </w:divBdr>
      <w:divsChild>
        <w:div w:id="867261221">
          <w:marLeft w:val="0"/>
          <w:marRight w:val="0"/>
          <w:marTop w:val="0"/>
          <w:marBottom w:val="0"/>
          <w:divBdr>
            <w:top w:val="none" w:sz="0" w:space="0" w:color="auto"/>
            <w:left w:val="none" w:sz="0" w:space="0" w:color="auto"/>
            <w:bottom w:val="none" w:sz="0" w:space="0" w:color="auto"/>
            <w:right w:val="none" w:sz="0" w:space="0" w:color="auto"/>
          </w:divBdr>
        </w:div>
        <w:div w:id="1139759549">
          <w:marLeft w:val="0"/>
          <w:marRight w:val="0"/>
          <w:marTop w:val="0"/>
          <w:marBottom w:val="0"/>
          <w:divBdr>
            <w:top w:val="none" w:sz="0" w:space="0" w:color="auto"/>
            <w:left w:val="none" w:sz="0" w:space="0" w:color="auto"/>
            <w:bottom w:val="none" w:sz="0" w:space="0" w:color="auto"/>
            <w:right w:val="none" w:sz="0" w:space="0" w:color="auto"/>
          </w:divBdr>
        </w:div>
        <w:div w:id="1089929951">
          <w:marLeft w:val="0"/>
          <w:marRight w:val="0"/>
          <w:marTop w:val="0"/>
          <w:marBottom w:val="0"/>
          <w:divBdr>
            <w:top w:val="none" w:sz="0" w:space="0" w:color="auto"/>
            <w:left w:val="none" w:sz="0" w:space="0" w:color="auto"/>
            <w:bottom w:val="none" w:sz="0" w:space="0" w:color="auto"/>
            <w:right w:val="none" w:sz="0" w:space="0" w:color="auto"/>
          </w:divBdr>
        </w:div>
      </w:divsChild>
    </w:div>
    <w:div w:id="1547834026">
      <w:bodyDiv w:val="1"/>
      <w:marLeft w:val="0"/>
      <w:marRight w:val="0"/>
      <w:marTop w:val="0"/>
      <w:marBottom w:val="0"/>
      <w:divBdr>
        <w:top w:val="none" w:sz="0" w:space="0" w:color="auto"/>
        <w:left w:val="none" w:sz="0" w:space="0" w:color="auto"/>
        <w:bottom w:val="none" w:sz="0" w:space="0" w:color="auto"/>
        <w:right w:val="none" w:sz="0" w:space="0" w:color="auto"/>
      </w:divBdr>
    </w:div>
    <w:div w:id="1665815567">
      <w:bodyDiv w:val="1"/>
      <w:marLeft w:val="0"/>
      <w:marRight w:val="0"/>
      <w:marTop w:val="0"/>
      <w:marBottom w:val="0"/>
      <w:divBdr>
        <w:top w:val="none" w:sz="0" w:space="0" w:color="auto"/>
        <w:left w:val="none" w:sz="0" w:space="0" w:color="auto"/>
        <w:bottom w:val="none" w:sz="0" w:space="0" w:color="auto"/>
        <w:right w:val="none" w:sz="0" w:space="0" w:color="auto"/>
      </w:divBdr>
      <w:divsChild>
        <w:div w:id="1467628852">
          <w:marLeft w:val="0"/>
          <w:marRight w:val="0"/>
          <w:marTop w:val="120"/>
          <w:marBottom w:val="0"/>
          <w:divBdr>
            <w:top w:val="none" w:sz="0" w:space="0" w:color="auto"/>
            <w:left w:val="none" w:sz="0" w:space="0" w:color="auto"/>
            <w:bottom w:val="none" w:sz="0" w:space="0" w:color="auto"/>
            <w:right w:val="none" w:sz="0" w:space="0" w:color="auto"/>
          </w:divBdr>
          <w:divsChild>
            <w:div w:id="1481386626">
              <w:marLeft w:val="0"/>
              <w:marRight w:val="0"/>
              <w:marTop w:val="0"/>
              <w:marBottom w:val="0"/>
              <w:divBdr>
                <w:top w:val="none" w:sz="0" w:space="0" w:color="auto"/>
                <w:left w:val="none" w:sz="0" w:space="0" w:color="auto"/>
                <w:bottom w:val="none" w:sz="0" w:space="0" w:color="auto"/>
                <w:right w:val="none" w:sz="0" w:space="0" w:color="auto"/>
              </w:divBdr>
            </w:div>
          </w:divsChild>
        </w:div>
        <w:div w:id="145825787">
          <w:marLeft w:val="0"/>
          <w:marRight w:val="0"/>
          <w:marTop w:val="120"/>
          <w:marBottom w:val="0"/>
          <w:divBdr>
            <w:top w:val="none" w:sz="0" w:space="0" w:color="auto"/>
            <w:left w:val="none" w:sz="0" w:space="0" w:color="auto"/>
            <w:bottom w:val="none" w:sz="0" w:space="0" w:color="auto"/>
            <w:right w:val="none" w:sz="0" w:space="0" w:color="auto"/>
          </w:divBdr>
          <w:divsChild>
            <w:div w:id="163857038">
              <w:marLeft w:val="0"/>
              <w:marRight w:val="0"/>
              <w:marTop w:val="0"/>
              <w:marBottom w:val="0"/>
              <w:divBdr>
                <w:top w:val="none" w:sz="0" w:space="0" w:color="auto"/>
                <w:left w:val="none" w:sz="0" w:space="0" w:color="auto"/>
                <w:bottom w:val="none" w:sz="0" w:space="0" w:color="auto"/>
                <w:right w:val="none" w:sz="0" w:space="0" w:color="auto"/>
              </w:divBdr>
            </w:div>
            <w:div w:id="18167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2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GA\Desktop\MODELLI%20DETERMINE%20E%20ORDINI%20ECC\MODELLO%20DETERMINA%20AFFIDAMENTO%20DIRET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D8FFB-640F-4AB4-959B-54BA3039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DETERMINA AFFIDAMENTO DIRETTO</Template>
  <TotalTime>2</TotalTime>
  <Pages>5</Pages>
  <Words>2100</Words>
  <Characters>11973</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Determina  QUOTA ADESIONE RETE SCUOLE INSIEME a.s. 2018-19</vt:lpstr>
    </vt:vector>
  </TitlesOfParts>
  <Company/>
  <LinksUpToDate>false</LinksUpToDate>
  <CharactersWithSpaces>14045</CharactersWithSpaces>
  <SharedDoc>false</SharedDoc>
  <HLinks>
    <vt:vector size="24" baseType="variant">
      <vt:variant>
        <vt:i4>1048662</vt:i4>
      </vt:variant>
      <vt:variant>
        <vt:i4>6</vt:i4>
      </vt:variant>
      <vt:variant>
        <vt:i4>0</vt:i4>
      </vt:variant>
      <vt:variant>
        <vt:i4>5</vt:i4>
      </vt:variant>
      <vt:variant>
        <vt:lpwstr>https://www.icborrellofiorentino.edu.it/</vt:lpwstr>
      </vt:variant>
      <vt:variant>
        <vt:lpwstr/>
      </vt:variant>
      <vt:variant>
        <vt:i4>4915263</vt:i4>
      </vt:variant>
      <vt:variant>
        <vt:i4>3</vt:i4>
      </vt:variant>
      <vt:variant>
        <vt:i4>0</vt:i4>
      </vt:variant>
      <vt:variant>
        <vt:i4>5</vt:i4>
      </vt:variant>
      <vt:variant>
        <vt:lpwstr>mailto:czic868008@pec.istruzione.it</vt:lpwstr>
      </vt:variant>
      <vt:variant>
        <vt:lpwstr/>
      </vt:variant>
      <vt:variant>
        <vt:i4>44</vt:i4>
      </vt:variant>
      <vt:variant>
        <vt:i4>0</vt:i4>
      </vt:variant>
      <vt:variant>
        <vt:i4>0</vt:i4>
      </vt:variant>
      <vt:variant>
        <vt:i4>5</vt:i4>
      </vt:variant>
      <vt:variant>
        <vt:lpwstr>mailto:czic868008@istruzione.it</vt:lpwstr>
      </vt:variant>
      <vt:variant>
        <vt:lpwstr/>
      </vt:variant>
      <vt:variant>
        <vt:i4>6815808</vt:i4>
      </vt:variant>
      <vt:variant>
        <vt:i4>0</vt:i4>
      </vt:variant>
      <vt:variant>
        <vt:i4>0</vt:i4>
      </vt:variant>
      <vt:variant>
        <vt:i4>5</vt:i4>
      </vt:variant>
      <vt:variant>
        <vt:lpwstr>https://upload.wikimedia.org/wikipedia/it/7/77/Francesco_Fiorentino.gif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QUOTA ADESIONE RETE SCUOLE INSIEME a.s. 2018-19</dc:title>
  <dc:subject/>
  <dc:creator>DSGA</dc:creator>
  <cp:keywords/>
  <cp:lastModifiedBy>Rosanna Diviccaro</cp:lastModifiedBy>
  <cp:revision>2</cp:revision>
  <dcterms:created xsi:type="dcterms:W3CDTF">2023-11-29T10:23:00Z</dcterms:created>
  <dcterms:modified xsi:type="dcterms:W3CDTF">2023-11-29T10:23:00Z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2023-07-03T15:50:32Z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d2b69421-3ec1-4f72-a4f9-b504c0a1eb12</vt:lpwstr>
  </property>
  <property fmtid="{D5CDD505-2E9C-101B-9397-08002B2CF9AE}" pid="7" name="MSIP_Label_defa4170-0d19-0005-0004-bc88714345d2_ActionId">
    <vt:lpwstr>a0d682f0-ea75-46ce-a6a9-e0a5852b5c49</vt:lpwstr>
  </property>
  <property fmtid="{D5CDD505-2E9C-101B-9397-08002B2CF9AE}" pid="8" name="MSIP_Label_defa4170-0d19-0005-0004-bc88714345d2_ContentBits">
    <vt:lpwstr>0</vt:lpwstr>
  </property>
</Properties>
</file>