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86" w:rsidRPr="001E0FD5" w:rsidRDefault="00B02286" w:rsidP="00B02286">
      <w:pPr>
        <w:autoSpaceDE w:val="0"/>
        <w:autoSpaceDN w:val="0"/>
        <w:spacing w:after="0" w:line="240" w:lineRule="auto"/>
        <w:ind w:right="356"/>
        <w:rPr>
          <w:rFonts w:ascii="Times New Roman" w:eastAsia="Times New Roman" w:hAnsi="Times New Roman" w:cs="Times New Roman"/>
          <w:sz w:val="17"/>
          <w:szCs w:val="17"/>
          <w:lang w:eastAsia="it-IT"/>
        </w:rPr>
      </w:pPr>
    </w:p>
    <w:tbl>
      <w:tblPr>
        <w:tblW w:w="10061" w:type="dxa"/>
        <w:tblLayout w:type="fixed"/>
        <w:tblCellMar>
          <w:left w:w="70" w:type="dxa"/>
          <w:right w:w="70" w:type="dxa"/>
        </w:tblCellMar>
        <w:tblLook w:val="0000" w:firstRow="0" w:lastRow="0" w:firstColumn="0" w:lastColumn="0" w:noHBand="0" w:noVBand="0"/>
      </w:tblPr>
      <w:tblGrid>
        <w:gridCol w:w="778"/>
        <w:gridCol w:w="9283"/>
      </w:tblGrid>
      <w:tr w:rsidR="00B02286" w:rsidRPr="001E0FD5" w:rsidTr="00B02286">
        <w:trPr>
          <w:trHeight w:val="317"/>
        </w:trPr>
        <w:tc>
          <w:tcPr>
            <w:tcW w:w="778" w:type="dxa"/>
          </w:tcPr>
          <w:p w:rsidR="00B02286" w:rsidRPr="001E0FD5" w:rsidRDefault="00013394" w:rsidP="00013394">
            <w:pPr>
              <w:spacing w:after="0" w:line="360" w:lineRule="auto"/>
              <w:ind w:left="-75" w:right="-69"/>
              <w:rPr>
                <w:rFonts w:cstheme="minorHAnsi"/>
                <w:b/>
                <w:sz w:val="19"/>
                <w:szCs w:val="19"/>
              </w:rPr>
            </w:pPr>
            <w:r w:rsidRPr="001E0FD5">
              <w:rPr>
                <w:rFonts w:cstheme="minorHAnsi"/>
                <w:b/>
                <w:sz w:val="19"/>
                <w:szCs w:val="19"/>
              </w:rPr>
              <w:t>Oggett</w:t>
            </w:r>
            <w:r w:rsidR="00B02286" w:rsidRPr="001E0FD5">
              <w:rPr>
                <w:rFonts w:cstheme="minorHAnsi"/>
                <w:b/>
                <w:sz w:val="19"/>
                <w:szCs w:val="19"/>
              </w:rPr>
              <w:t>o</w:t>
            </w:r>
          </w:p>
        </w:tc>
        <w:tc>
          <w:tcPr>
            <w:tcW w:w="9283" w:type="dxa"/>
          </w:tcPr>
          <w:p w:rsidR="00B02286" w:rsidRPr="001E0FD5" w:rsidRDefault="00B02286" w:rsidP="00BA393D">
            <w:pPr>
              <w:pStyle w:val="Corpodeltesto2"/>
              <w:spacing w:after="0" w:line="276" w:lineRule="auto"/>
              <w:ind w:right="214"/>
              <w:jc w:val="both"/>
              <w:rPr>
                <w:rFonts w:asciiTheme="minorHAnsi" w:hAnsiTheme="minorHAnsi" w:cstheme="minorHAnsi"/>
                <w:bCs/>
                <w:color w:val="000000"/>
                <w:sz w:val="19"/>
                <w:szCs w:val="19"/>
              </w:rPr>
            </w:pPr>
            <w:r w:rsidRPr="001E0FD5">
              <w:rPr>
                <w:rFonts w:asciiTheme="minorHAnsi" w:hAnsiTheme="minorHAnsi" w:cstheme="minorHAnsi"/>
                <w:bCs/>
                <w:color w:val="000000"/>
                <w:sz w:val="19"/>
                <w:szCs w:val="19"/>
                <w:lang w:eastAsia="en-US"/>
              </w:rPr>
              <w:t xml:space="preserve">Decisione a contrarre per l’affidamento diretto (ai sensi dell’art 50, c.1, </w:t>
            </w:r>
            <w:proofErr w:type="spellStart"/>
            <w:proofErr w:type="gramStart"/>
            <w:r w:rsidRPr="001E0FD5">
              <w:rPr>
                <w:rFonts w:asciiTheme="minorHAnsi" w:hAnsiTheme="minorHAnsi" w:cstheme="minorHAnsi"/>
                <w:bCs/>
                <w:color w:val="000000"/>
                <w:sz w:val="19"/>
                <w:szCs w:val="19"/>
                <w:lang w:eastAsia="en-US"/>
              </w:rPr>
              <w:t>lett.b</w:t>
            </w:r>
            <w:proofErr w:type="spellEnd"/>
            <w:proofErr w:type="gramEnd"/>
            <w:r w:rsidRPr="001E0FD5">
              <w:rPr>
                <w:rFonts w:asciiTheme="minorHAnsi" w:hAnsiTheme="minorHAnsi" w:cstheme="minorHAnsi"/>
                <w:bCs/>
                <w:color w:val="000000"/>
                <w:sz w:val="19"/>
                <w:szCs w:val="19"/>
                <w:lang w:eastAsia="en-US"/>
              </w:rPr>
              <w:t xml:space="preserve"> – </w:t>
            </w:r>
            <w:proofErr w:type="spellStart"/>
            <w:r w:rsidRPr="001E0FD5">
              <w:rPr>
                <w:rFonts w:asciiTheme="minorHAnsi" w:hAnsiTheme="minorHAnsi" w:cstheme="minorHAnsi"/>
                <w:bCs/>
                <w:color w:val="000000"/>
                <w:sz w:val="19"/>
                <w:szCs w:val="19"/>
                <w:lang w:eastAsia="en-US"/>
              </w:rPr>
              <w:t>D.lgs</w:t>
            </w:r>
            <w:proofErr w:type="spellEnd"/>
            <w:r w:rsidRPr="001E0FD5">
              <w:rPr>
                <w:rFonts w:asciiTheme="minorHAnsi" w:hAnsiTheme="minorHAnsi" w:cstheme="minorHAnsi"/>
                <w:bCs/>
                <w:color w:val="000000"/>
                <w:sz w:val="19"/>
                <w:szCs w:val="19"/>
                <w:lang w:eastAsia="en-US"/>
              </w:rPr>
              <w:t xml:space="preserve"> 36/2023) acquisto servizio Certificazioni di Francese – Iscrizione al DELF SCOLAIRE presso l’Associazione Culturale Italo Francese “</w:t>
            </w:r>
            <w:proofErr w:type="spellStart"/>
            <w:r w:rsidRPr="001E0FD5">
              <w:rPr>
                <w:rFonts w:asciiTheme="minorHAnsi" w:hAnsiTheme="minorHAnsi" w:cstheme="minorHAnsi"/>
                <w:bCs/>
                <w:color w:val="000000"/>
                <w:sz w:val="19"/>
                <w:szCs w:val="19"/>
                <w:lang w:eastAsia="en-US"/>
              </w:rPr>
              <w:t>Alliance</w:t>
            </w:r>
            <w:proofErr w:type="spellEnd"/>
            <w:r w:rsidRPr="001E0FD5">
              <w:rPr>
                <w:rFonts w:asciiTheme="minorHAnsi" w:hAnsiTheme="minorHAnsi" w:cstheme="minorHAnsi"/>
                <w:bCs/>
                <w:color w:val="000000"/>
                <w:sz w:val="19"/>
                <w:szCs w:val="19"/>
                <w:lang w:eastAsia="en-US"/>
              </w:rPr>
              <w:t xml:space="preserve"> </w:t>
            </w:r>
            <w:proofErr w:type="spellStart"/>
            <w:r w:rsidRPr="001E0FD5">
              <w:rPr>
                <w:rFonts w:asciiTheme="minorHAnsi" w:hAnsiTheme="minorHAnsi" w:cstheme="minorHAnsi"/>
                <w:bCs/>
                <w:color w:val="000000"/>
                <w:sz w:val="19"/>
                <w:szCs w:val="19"/>
                <w:lang w:eastAsia="en-US"/>
              </w:rPr>
              <w:t>Francaise</w:t>
            </w:r>
            <w:proofErr w:type="spellEnd"/>
            <w:r w:rsidRPr="001E0FD5">
              <w:rPr>
                <w:rFonts w:asciiTheme="minorHAnsi" w:hAnsiTheme="minorHAnsi" w:cstheme="minorHAnsi"/>
                <w:bCs/>
                <w:color w:val="000000"/>
                <w:sz w:val="19"/>
                <w:szCs w:val="19"/>
                <w:lang w:eastAsia="en-US"/>
              </w:rPr>
              <w:t xml:space="preserve">” – importo complessivo </w:t>
            </w:r>
            <w:r w:rsidRPr="001E0FD5">
              <w:rPr>
                <w:rFonts w:asciiTheme="minorHAnsi" w:hAnsiTheme="minorHAnsi" w:cstheme="minorHAnsi"/>
                <w:b/>
                <w:bCs/>
                <w:color w:val="000000"/>
                <w:sz w:val="19"/>
                <w:szCs w:val="19"/>
                <w:lang w:eastAsia="en-US"/>
              </w:rPr>
              <w:t xml:space="preserve">€ 2.012,00  </w:t>
            </w:r>
            <w:r w:rsidRPr="001E0FD5">
              <w:rPr>
                <w:rFonts w:asciiTheme="minorHAnsi" w:hAnsiTheme="minorHAnsi" w:cstheme="minorHAnsi"/>
                <w:bCs/>
                <w:sz w:val="19"/>
                <w:szCs w:val="19"/>
                <w:lang w:eastAsia="en-US"/>
              </w:rPr>
              <w:t xml:space="preserve">CIG: </w:t>
            </w:r>
            <w:r w:rsidRPr="001E0FD5">
              <w:rPr>
                <w:rFonts w:asciiTheme="minorHAnsi" w:hAnsiTheme="minorHAnsi" w:cstheme="minorHAnsi"/>
                <w:b/>
                <w:bCs/>
                <w:color w:val="000000"/>
                <w:sz w:val="19"/>
                <w:szCs w:val="19"/>
                <w:lang w:eastAsia="en-US"/>
              </w:rPr>
              <w:t>B3F5A1BC44</w:t>
            </w:r>
          </w:p>
          <w:p w:rsidR="00B02286" w:rsidRPr="001E0FD5" w:rsidRDefault="00B02286" w:rsidP="00BA393D">
            <w:pPr>
              <w:pStyle w:val="Corpodeltesto2"/>
              <w:spacing w:after="0" w:line="240" w:lineRule="auto"/>
              <w:ind w:right="214"/>
              <w:jc w:val="both"/>
              <w:rPr>
                <w:rFonts w:asciiTheme="minorHAnsi" w:hAnsiTheme="minorHAnsi" w:cstheme="minorHAnsi"/>
                <w:bCs/>
                <w:color w:val="000000"/>
                <w:sz w:val="19"/>
                <w:szCs w:val="19"/>
              </w:rPr>
            </w:pPr>
          </w:p>
        </w:tc>
      </w:tr>
    </w:tbl>
    <w:p w:rsidR="00B02286" w:rsidRPr="001E0FD5" w:rsidRDefault="00B02286" w:rsidP="00B02286">
      <w:pPr>
        <w:spacing w:after="0" w:line="240" w:lineRule="auto"/>
        <w:jc w:val="both"/>
        <w:rPr>
          <w:rFonts w:cstheme="minorHAnsi"/>
          <w:b/>
          <w:sz w:val="19"/>
          <w:szCs w:val="19"/>
        </w:rPr>
      </w:pPr>
    </w:p>
    <w:p w:rsidR="00B02286" w:rsidRPr="001E0FD5" w:rsidRDefault="007F4A08" w:rsidP="007F4A08">
      <w:pPr>
        <w:pStyle w:val="Paragrafoelenco"/>
        <w:tabs>
          <w:tab w:val="center" w:pos="4891"/>
          <w:tab w:val="left" w:pos="5220"/>
          <w:tab w:val="left" w:pos="7200"/>
        </w:tabs>
        <w:spacing w:line="360" w:lineRule="auto"/>
        <w:ind w:left="0" w:right="-144"/>
        <w:rPr>
          <w:rFonts w:asciiTheme="minorHAnsi" w:hAnsiTheme="minorHAnsi" w:cstheme="minorHAnsi"/>
          <w:b/>
          <w:sz w:val="19"/>
          <w:szCs w:val="19"/>
        </w:rPr>
      </w:pPr>
      <w:r w:rsidRPr="001E0FD5">
        <w:rPr>
          <w:rFonts w:asciiTheme="minorHAnsi" w:eastAsia="Calibri" w:hAnsiTheme="minorHAnsi" w:cstheme="minorHAnsi"/>
          <w:b/>
          <w:sz w:val="19"/>
          <w:szCs w:val="19"/>
        </w:rPr>
        <w:tab/>
      </w:r>
      <w:r w:rsidR="00B02286" w:rsidRPr="001E0FD5">
        <w:rPr>
          <w:rFonts w:asciiTheme="minorHAnsi" w:eastAsia="Calibri" w:hAnsiTheme="minorHAnsi" w:cstheme="minorHAnsi"/>
          <w:b/>
          <w:sz w:val="19"/>
          <w:szCs w:val="19"/>
        </w:rPr>
        <w:t>I L   D I R I G E N T E</w:t>
      </w:r>
      <w:r w:rsidRPr="001E0FD5">
        <w:rPr>
          <w:rFonts w:asciiTheme="minorHAnsi" w:eastAsia="Calibri" w:hAnsiTheme="minorHAnsi" w:cstheme="minorHAnsi"/>
          <w:b/>
          <w:sz w:val="19"/>
          <w:szCs w:val="19"/>
        </w:rPr>
        <w:tab/>
      </w:r>
    </w:p>
    <w:tbl>
      <w:tblPr>
        <w:tblpPr w:leftFromText="141" w:rightFromText="141" w:vertAnchor="text" w:tblpY="1"/>
        <w:tblOverlap w:val="never"/>
        <w:tblW w:w="4758" w:type="pct"/>
        <w:tblCellSpacing w:w="11" w:type="dxa"/>
        <w:tblLayout w:type="fixed"/>
        <w:tblLook w:val="00A0" w:firstRow="1" w:lastRow="0" w:firstColumn="1" w:lastColumn="0" w:noHBand="0" w:noVBand="0"/>
      </w:tblPr>
      <w:tblGrid>
        <w:gridCol w:w="1133"/>
        <w:gridCol w:w="8039"/>
      </w:tblGrid>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1E0FD5" w:rsidRDefault="00B02286" w:rsidP="00147373">
            <w:pPr>
              <w:spacing w:after="60" w:line="240" w:lineRule="auto"/>
              <w:ind w:left="-57"/>
              <w:jc w:val="both"/>
              <w:rPr>
                <w:rFonts w:eastAsia="Times New Roman" w:cstheme="minorHAnsi"/>
                <w:sz w:val="19"/>
                <w:szCs w:val="19"/>
                <w:lang w:eastAsia="it-IT"/>
              </w:rPr>
            </w:pPr>
            <w:r w:rsidRPr="001E0FD5">
              <w:rPr>
                <w:rFonts w:eastAsia="Times New Roman" w:cstheme="minorHAnsi"/>
                <w:sz w:val="19"/>
                <w:szCs w:val="19"/>
                <w:lang w:eastAsia="it-IT"/>
              </w:rPr>
              <w:t>il R.D. 18 novembre 1923, n. 2440, recante «</w:t>
            </w:r>
            <w:r w:rsidRPr="001E0FD5">
              <w:rPr>
                <w:rFonts w:eastAsia="Times New Roman" w:cstheme="minorHAnsi"/>
                <w:i/>
                <w:sz w:val="19"/>
                <w:szCs w:val="19"/>
                <w:lang w:eastAsia="it-IT"/>
              </w:rPr>
              <w:t>Nuove disposizioni sull’amministrazione del Patrimonio e la Contabilità Generale dello Stato</w:t>
            </w:r>
            <w:r w:rsidRPr="001E0FD5">
              <w:rPr>
                <w:rFonts w:eastAsia="Times New Roman" w:cstheme="minorHAnsi"/>
                <w:sz w:val="19"/>
                <w:szCs w:val="19"/>
                <w:lang w:eastAsia="it-IT"/>
              </w:rPr>
              <w:t>»;</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sz w:val="19"/>
                <w:szCs w:val="19"/>
                <w:lang w:eastAsia="it-IT"/>
              </w:rPr>
            </w:pPr>
            <w:r w:rsidRPr="001E0FD5">
              <w:rPr>
                <w:rFonts w:eastAsia="Times New Roman" w:cstheme="minorHAnsi"/>
                <w:b/>
                <w:sz w:val="19"/>
                <w:szCs w:val="19"/>
                <w:lang w:eastAsia="it-IT"/>
              </w:rPr>
              <w:t>VISTA</w:t>
            </w:r>
          </w:p>
        </w:tc>
        <w:tc>
          <w:tcPr>
            <w:tcW w:w="4364" w:type="pct"/>
          </w:tcPr>
          <w:p w:rsidR="00B02286" w:rsidRPr="001E0FD5" w:rsidRDefault="00B02286" w:rsidP="00147373">
            <w:pPr>
              <w:spacing w:after="60" w:line="240" w:lineRule="auto"/>
              <w:ind w:left="-57"/>
              <w:jc w:val="both"/>
              <w:rPr>
                <w:rFonts w:eastAsia="Times New Roman" w:cstheme="minorHAnsi"/>
                <w:sz w:val="19"/>
                <w:szCs w:val="19"/>
                <w:lang w:eastAsia="it-IT"/>
              </w:rPr>
            </w:pPr>
            <w:r w:rsidRPr="001E0FD5">
              <w:rPr>
                <w:rFonts w:eastAsia="Times New Roman" w:cstheme="minorHAnsi"/>
                <w:sz w:val="19"/>
                <w:szCs w:val="19"/>
                <w:lang w:eastAsia="it-IT"/>
              </w:rPr>
              <w:t>la L. 15 marzo 1997, n. 59 concernente «</w:t>
            </w:r>
            <w:r w:rsidRPr="001E0FD5">
              <w:rPr>
                <w:rFonts w:eastAsia="Times New Roman" w:cstheme="minorHAnsi"/>
                <w:i/>
                <w:sz w:val="19"/>
                <w:szCs w:val="19"/>
                <w:lang w:eastAsia="it-IT"/>
              </w:rPr>
              <w:t>Delega al Governo per il conferimento di funzioni e compiti alle regioni ed enti locali, per la riforma della Pubblica Amministrazione e per la semplificazione amministrativa</w:t>
            </w:r>
            <w:r w:rsidRPr="001E0FD5">
              <w:rPr>
                <w:rFonts w:eastAsia="Times New Roman" w:cstheme="minorHAnsi"/>
                <w:sz w:val="19"/>
                <w:szCs w:val="19"/>
                <w:lang w:eastAsia="it-IT"/>
              </w:rPr>
              <w:t xml:space="preserve">»; </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1E0FD5" w:rsidRDefault="00B02286" w:rsidP="00147373">
            <w:pPr>
              <w:spacing w:after="60" w:line="240" w:lineRule="auto"/>
              <w:ind w:left="-57"/>
              <w:jc w:val="both"/>
              <w:rPr>
                <w:rFonts w:eastAsia="Times New Roman" w:cstheme="minorHAnsi"/>
                <w:sz w:val="19"/>
                <w:szCs w:val="19"/>
                <w:lang w:eastAsia="it-IT"/>
              </w:rPr>
            </w:pPr>
            <w:r w:rsidRPr="001E0FD5">
              <w:rPr>
                <w:rFonts w:eastAsia="Times New Roman" w:cstheme="minorHAnsi"/>
                <w:sz w:val="19"/>
                <w:szCs w:val="19"/>
                <w:lang w:eastAsia="it-IT"/>
              </w:rPr>
              <w:t>il D.P.R. 8 marzo 1999, n. 275, «</w:t>
            </w:r>
            <w:r w:rsidRPr="001E0FD5">
              <w:rPr>
                <w:rFonts w:eastAsia="Times New Roman" w:cstheme="minorHAnsi"/>
                <w:i/>
                <w:sz w:val="19"/>
                <w:szCs w:val="19"/>
                <w:lang w:eastAsia="it-IT"/>
              </w:rPr>
              <w:t>Regolamento recante norme in materia di autonomia delle Istituzioni Scolastiche, ai sensi dell’art. 21 della L. 15/03/1997</w:t>
            </w:r>
            <w:r w:rsidRPr="001E0FD5">
              <w:rPr>
                <w:rFonts w:eastAsia="Times New Roman" w:cstheme="minorHAnsi"/>
                <w:sz w:val="19"/>
                <w:szCs w:val="19"/>
                <w:lang w:eastAsia="it-IT"/>
              </w:rPr>
              <w:t xml:space="preserve">»; </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1E0FD5" w:rsidRDefault="00B02286" w:rsidP="00147373">
            <w:pPr>
              <w:spacing w:after="60" w:line="240" w:lineRule="auto"/>
              <w:ind w:left="-57"/>
              <w:jc w:val="both"/>
              <w:rPr>
                <w:rFonts w:eastAsia="Times New Roman" w:cstheme="minorHAnsi"/>
                <w:sz w:val="19"/>
                <w:szCs w:val="19"/>
                <w:lang w:eastAsia="it-IT"/>
              </w:rPr>
            </w:pPr>
            <w:r w:rsidRPr="001E0FD5">
              <w:rPr>
                <w:rFonts w:eastAsia="Times New Roman" w:cstheme="minorHAnsi"/>
                <w:sz w:val="19"/>
                <w:szCs w:val="19"/>
                <w:lang w:eastAsia="it-IT"/>
              </w:rPr>
              <w:t>il Decreto Interministeriale 28 agosto 2018, n. 129 recante «</w:t>
            </w:r>
            <w:r w:rsidRPr="001E0FD5">
              <w:rPr>
                <w:rFonts w:eastAsia="Times New Roman" w:cstheme="minorHAnsi"/>
                <w:i/>
                <w:sz w:val="19"/>
                <w:szCs w:val="19"/>
                <w:lang w:eastAsia="it-IT"/>
              </w:rPr>
              <w:t>Istruzioni generali sulla gestione amministrativo-contabile delle istituzioni scolastiche, ai sensi dell’articolo 1, c. 143, della legge 13 luglio 2015, n. 107</w:t>
            </w:r>
            <w:r w:rsidRPr="001E0FD5">
              <w:rPr>
                <w:rFonts w:eastAsia="Times New Roman" w:cstheme="minorHAnsi"/>
                <w:sz w:val="19"/>
                <w:szCs w:val="19"/>
                <w:lang w:eastAsia="it-IT"/>
              </w:rPr>
              <w:t xml:space="preserve">»;   </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1E0FD5" w:rsidRDefault="00B02286" w:rsidP="00147373">
            <w:pPr>
              <w:spacing w:after="60" w:line="240" w:lineRule="auto"/>
              <w:ind w:left="-57"/>
              <w:jc w:val="both"/>
              <w:rPr>
                <w:rFonts w:eastAsia="Times New Roman" w:cstheme="minorHAnsi"/>
                <w:sz w:val="19"/>
                <w:szCs w:val="19"/>
                <w:lang w:eastAsia="it-IT"/>
              </w:rPr>
            </w:pPr>
            <w:r w:rsidRPr="001E0FD5">
              <w:rPr>
                <w:rFonts w:eastAsia="Times New Roman" w:cstheme="minorHAnsi"/>
                <w:sz w:val="19"/>
                <w:szCs w:val="19"/>
                <w:lang w:eastAsia="it-IT"/>
              </w:rPr>
              <w:t xml:space="preserve">il D. </w:t>
            </w:r>
            <w:proofErr w:type="spellStart"/>
            <w:r w:rsidRPr="001E0FD5">
              <w:rPr>
                <w:rFonts w:eastAsia="Times New Roman" w:cstheme="minorHAnsi"/>
                <w:sz w:val="19"/>
                <w:szCs w:val="19"/>
                <w:lang w:eastAsia="it-IT"/>
              </w:rPr>
              <w:t>Lgs</w:t>
            </w:r>
            <w:proofErr w:type="spellEnd"/>
            <w:r w:rsidRPr="001E0FD5">
              <w:rPr>
                <w:rFonts w:eastAsia="Times New Roman" w:cstheme="minorHAnsi"/>
                <w:sz w:val="19"/>
                <w:szCs w:val="19"/>
                <w:lang w:eastAsia="it-IT"/>
              </w:rPr>
              <w:t>. n. 165 del 30 marzo 2001, recante «</w:t>
            </w:r>
            <w:r w:rsidRPr="001E0FD5">
              <w:rPr>
                <w:rFonts w:eastAsia="Times New Roman" w:cstheme="minorHAnsi"/>
                <w:i/>
                <w:sz w:val="19"/>
                <w:szCs w:val="19"/>
                <w:lang w:eastAsia="it-IT"/>
              </w:rPr>
              <w:t>Norme generali sull'ordinamento del lavoro alle dipendenze delle amministrazioni pubbliche</w:t>
            </w:r>
            <w:r w:rsidRPr="001E0FD5">
              <w:rPr>
                <w:rFonts w:eastAsia="Times New Roman" w:cstheme="minorHAnsi"/>
                <w:sz w:val="19"/>
                <w:szCs w:val="19"/>
                <w:lang w:eastAsia="it-IT"/>
              </w:rPr>
              <w:t>» e successive modifiche e integrazioni;</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 xml:space="preserve">TENUTO CONTO </w:t>
            </w:r>
          </w:p>
        </w:tc>
        <w:tc>
          <w:tcPr>
            <w:tcW w:w="4364" w:type="pct"/>
          </w:tcPr>
          <w:p w:rsidR="00B02286" w:rsidRPr="001E0FD5" w:rsidRDefault="00B02286" w:rsidP="00147373">
            <w:pPr>
              <w:spacing w:after="60" w:line="240" w:lineRule="auto"/>
              <w:ind w:left="-57"/>
              <w:jc w:val="both"/>
              <w:rPr>
                <w:rFonts w:eastAsia="Times New Roman" w:cstheme="minorHAnsi"/>
                <w:sz w:val="19"/>
                <w:szCs w:val="19"/>
                <w:lang w:eastAsia="it-IT"/>
              </w:rPr>
            </w:pPr>
            <w:r w:rsidRPr="001E0FD5">
              <w:rPr>
                <w:rFonts w:eastAsia="Times New Roman" w:cstheme="minorHAnsi"/>
                <w:sz w:val="19"/>
                <w:szCs w:val="19"/>
                <w:lang w:eastAsia="it-IT"/>
              </w:rPr>
              <w:t xml:space="preserve">delle funzioni e dei poteri del Dirigente Scolastico in materia negoziale, come definiti dall'articolo 25, c. 2, del decreto legislativo 30 marzo 2001, n. 165, dall’articolo 1, c. 78, della legge n. 107 del 2015 e dagli articoli 3 e 44 del succitato D.I. 129/2018; </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BC7D1E" w:rsidRDefault="00B02286" w:rsidP="00147373">
            <w:pPr>
              <w:spacing w:after="60" w:line="240" w:lineRule="auto"/>
              <w:ind w:left="-57"/>
              <w:jc w:val="both"/>
              <w:rPr>
                <w:rFonts w:eastAsia="Times New Roman" w:cstheme="minorHAnsi"/>
                <w:sz w:val="19"/>
                <w:szCs w:val="19"/>
                <w:lang w:eastAsia="it-IT"/>
              </w:rPr>
            </w:pPr>
            <w:r w:rsidRPr="00BC7D1E">
              <w:rPr>
                <w:rFonts w:eastAsia="Times New Roman" w:cstheme="minorHAnsi"/>
                <w:sz w:val="19"/>
                <w:szCs w:val="19"/>
                <w:lang w:eastAsia="it-IT"/>
              </w:rPr>
              <w:t xml:space="preserve">il Piano Triennale dell’Offerta Formativa (PTOF); </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BC7D1E" w:rsidRDefault="0022181A" w:rsidP="00147373">
            <w:pPr>
              <w:spacing w:after="60" w:line="240" w:lineRule="auto"/>
              <w:ind w:left="-57"/>
              <w:jc w:val="both"/>
              <w:rPr>
                <w:rFonts w:eastAsia="Times New Roman" w:cstheme="minorHAnsi"/>
                <w:sz w:val="19"/>
                <w:szCs w:val="19"/>
                <w:lang w:eastAsia="it-IT"/>
              </w:rPr>
            </w:pPr>
            <w:r w:rsidRPr="00BC7D1E">
              <w:rPr>
                <w:rFonts w:eastAsia="Calibri" w:cstheme="minorHAnsi"/>
                <w:sz w:val="19"/>
                <w:szCs w:val="19"/>
                <w:lang w:eastAsia="it-IT"/>
              </w:rPr>
              <w:t>Il Programma Annuale E.F. 2024</w:t>
            </w:r>
            <w:r w:rsidR="00B02286" w:rsidRPr="00BC7D1E">
              <w:rPr>
                <w:rFonts w:eastAsia="Calibri" w:cstheme="minorHAnsi"/>
                <w:sz w:val="19"/>
                <w:szCs w:val="19"/>
                <w:lang w:eastAsia="it-IT"/>
              </w:rPr>
              <w:t>, regolarmente approvato dal Consiglio d’Istituto nella seduta de</w:t>
            </w:r>
            <w:r w:rsidR="00BC7D1E" w:rsidRPr="00BC7D1E">
              <w:rPr>
                <w:rFonts w:eastAsia="Calibri" w:cstheme="minorHAnsi"/>
                <w:sz w:val="19"/>
                <w:szCs w:val="19"/>
                <w:lang w:eastAsia="it-IT"/>
              </w:rPr>
              <w:t xml:space="preserve">l </w:t>
            </w:r>
            <w:r w:rsidR="00E509C5">
              <w:rPr>
                <w:rFonts w:eastAsia="Calibri" w:cstheme="minorHAnsi"/>
                <w:sz w:val="19"/>
                <w:szCs w:val="19"/>
                <w:lang w:eastAsia="it-IT"/>
              </w:rPr>
              <w:t>0</w:t>
            </w:r>
            <w:bookmarkStart w:id="0" w:name="_GoBack"/>
            <w:bookmarkEnd w:id="0"/>
            <w:r w:rsidR="00BC7D1E" w:rsidRPr="00BC7D1E">
              <w:rPr>
                <w:rFonts w:eastAsia="Calibri" w:cstheme="minorHAnsi"/>
                <w:sz w:val="19"/>
                <w:szCs w:val="19"/>
                <w:lang w:eastAsia="it-IT"/>
              </w:rPr>
              <w:t>9/02/202</w:t>
            </w:r>
            <w:r w:rsidR="00285238">
              <w:rPr>
                <w:rFonts w:eastAsia="Calibri" w:cstheme="minorHAnsi"/>
                <w:sz w:val="19"/>
                <w:szCs w:val="19"/>
                <w:lang w:eastAsia="it-IT"/>
              </w:rPr>
              <w:t>4</w:t>
            </w:r>
            <w:r w:rsidR="00BC7D1E" w:rsidRPr="00BC7D1E">
              <w:rPr>
                <w:rFonts w:eastAsia="Calibri" w:cstheme="minorHAnsi"/>
                <w:sz w:val="19"/>
                <w:szCs w:val="19"/>
                <w:lang w:eastAsia="it-IT"/>
              </w:rPr>
              <w:t>, con delibera n.84</w:t>
            </w:r>
            <w:r w:rsidR="00B02286" w:rsidRPr="00BC7D1E">
              <w:rPr>
                <w:rFonts w:eastAsia="Calibri" w:cstheme="minorHAnsi"/>
                <w:sz w:val="19"/>
                <w:szCs w:val="19"/>
                <w:lang w:eastAsia="it-IT"/>
              </w:rPr>
              <w:t>;</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ind w:right="343"/>
              <w:rPr>
                <w:rFonts w:eastAsia="Times New Roman" w:cstheme="minorHAnsi"/>
                <w:b/>
                <w:sz w:val="19"/>
                <w:szCs w:val="19"/>
                <w:lang w:eastAsia="it-IT"/>
              </w:rPr>
            </w:pPr>
            <w:r w:rsidRPr="001E0FD5">
              <w:rPr>
                <w:rFonts w:eastAsia="Times New Roman" w:cstheme="minorHAnsi"/>
                <w:b/>
                <w:sz w:val="19"/>
                <w:szCs w:val="19"/>
                <w:lang w:eastAsia="it-IT"/>
              </w:rPr>
              <w:t>VISTA</w:t>
            </w:r>
          </w:p>
        </w:tc>
        <w:tc>
          <w:tcPr>
            <w:tcW w:w="4364" w:type="pct"/>
          </w:tcPr>
          <w:p w:rsidR="00B02286" w:rsidRPr="001E0FD5" w:rsidRDefault="00B02286" w:rsidP="00147373">
            <w:pPr>
              <w:spacing w:after="60" w:line="240" w:lineRule="auto"/>
              <w:ind w:left="-118"/>
              <w:jc w:val="both"/>
              <w:rPr>
                <w:rFonts w:eastAsia="Times New Roman" w:cstheme="minorHAnsi"/>
                <w:sz w:val="19"/>
                <w:szCs w:val="19"/>
                <w:lang w:eastAsia="it-IT"/>
              </w:rPr>
            </w:pPr>
            <w:r w:rsidRPr="001E0FD5">
              <w:rPr>
                <w:rFonts w:eastAsia="Times New Roman" w:cstheme="minorHAnsi"/>
                <w:sz w:val="19"/>
                <w:szCs w:val="19"/>
                <w:lang w:eastAsia="it-IT"/>
              </w:rPr>
              <w:t>la L. 241 del 7 agosto 1990, recante «</w:t>
            </w:r>
            <w:r w:rsidRPr="001E0FD5">
              <w:rPr>
                <w:rFonts w:eastAsia="Times New Roman" w:cstheme="minorHAnsi"/>
                <w:i/>
                <w:sz w:val="19"/>
                <w:szCs w:val="19"/>
                <w:lang w:eastAsia="it-IT"/>
              </w:rPr>
              <w:t>Nuove norme sul procedimento amministrativo</w:t>
            </w:r>
            <w:r w:rsidRPr="001E0FD5">
              <w:rPr>
                <w:rFonts w:eastAsia="Times New Roman" w:cstheme="minorHAnsi"/>
                <w:sz w:val="19"/>
                <w:szCs w:val="19"/>
                <w:lang w:eastAsia="it-IT"/>
              </w:rPr>
              <w:t>»;</w:t>
            </w:r>
          </w:p>
        </w:tc>
      </w:tr>
      <w:tr w:rsidR="00B02286" w:rsidRPr="001E0FD5" w:rsidTr="00147373">
        <w:trPr>
          <w:trHeight w:val="145"/>
          <w:tblHeader/>
          <w:tblCellSpacing w:w="11" w:type="dxa"/>
        </w:trPr>
        <w:tc>
          <w:tcPr>
            <w:tcW w:w="600" w:type="pct"/>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tc>
        <w:tc>
          <w:tcPr>
            <w:tcW w:w="4364" w:type="pct"/>
          </w:tcPr>
          <w:p w:rsidR="00B02286" w:rsidRPr="001E0FD5" w:rsidRDefault="00B02286" w:rsidP="00147373">
            <w:pPr>
              <w:spacing w:after="0" w:line="240" w:lineRule="auto"/>
              <w:ind w:left="-118"/>
              <w:jc w:val="both"/>
              <w:rPr>
                <w:rFonts w:eastAsia="Times New Roman" w:cstheme="minorHAnsi"/>
                <w:sz w:val="19"/>
                <w:szCs w:val="19"/>
                <w:lang w:eastAsia="it-IT"/>
              </w:rPr>
            </w:pPr>
            <w:r w:rsidRPr="001E0FD5">
              <w:rPr>
                <w:rFonts w:eastAsia="Times New Roman" w:cstheme="minorHAnsi"/>
                <w:sz w:val="19"/>
                <w:szCs w:val="19"/>
                <w:lang w:eastAsia="it-IT"/>
              </w:rPr>
              <w:t>che il progetto viene richiesto ogni anno con grande successo da parte degli studenti e che gli stessi versano la quota di iscrizione;</w:t>
            </w:r>
          </w:p>
        </w:tc>
      </w:tr>
      <w:tr w:rsidR="00B02286" w:rsidRPr="001E0FD5" w:rsidTr="00147373">
        <w:trPr>
          <w:trHeight w:val="426"/>
          <w:tblHeader/>
          <w:tblCellSpacing w:w="11" w:type="dxa"/>
        </w:trPr>
        <w:tc>
          <w:tcPr>
            <w:tcW w:w="600" w:type="pct"/>
            <w:vAlign w:val="center"/>
          </w:tcPr>
          <w:p w:rsidR="00B02286" w:rsidRPr="001E0FD5" w:rsidRDefault="00B02286" w:rsidP="00147373">
            <w:pPr>
              <w:spacing w:after="0" w:line="240" w:lineRule="auto"/>
              <w:rPr>
                <w:rFonts w:eastAsia="Times New Roman" w:cstheme="minorHAnsi"/>
                <w:b/>
                <w:sz w:val="19"/>
                <w:szCs w:val="19"/>
                <w:lang w:eastAsia="it-IT"/>
              </w:rPr>
            </w:pPr>
            <w:r w:rsidRPr="001E0FD5">
              <w:rPr>
                <w:rFonts w:eastAsia="Times New Roman" w:cstheme="minorHAnsi"/>
                <w:b/>
                <w:sz w:val="19"/>
                <w:szCs w:val="19"/>
                <w:lang w:eastAsia="it-IT"/>
              </w:rPr>
              <w:t>VISTO</w:t>
            </w:r>
          </w:p>
          <w:p w:rsidR="00646C24" w:rsidRPr="001E0FD5" w:rsidRDefault="00646C24" w:rsidP="00147373">
            <w:pPr>
              <w:spacing w:after="0" w:line="240" w:lineRule="auto"/>
              <w:rPr>
                <w:rFonts w:eastAsia="Times New Roman" w:cstheme="minorHAnsi"/>
                <w:b/>
                <w:sz w:val="19"/>
                <w:szCs w:val="19"/>
                <w:lang w:eastAsia="it-IT"/>
              </w:rPr>
            </w:pPr>
          </w:p>
        </w:tc>
        <w:tc>
          <w:tcPr>
            <w:tcW w:w="4364" w:type="pct"/>
            <w:vAlign w:val="center"/>
          </w:tcPr>
          <w:p w:rsidR="00B02286" w:rsidRPr="001E0FD5" w:rsidRDefault="00B02286" w:rsidP="00147373">
            <w:pPr>
              <w:tabs>
                <w:tab w:val="left" w:pos="7263"/>
              </w:tabs>
              <w:spacing w:after="0" w:line="240" w:lineRule="auto"/>
              <w:ind w:left="-118"/>
              <w:jc w:val="both"/>
              <w:rPr>
                <w:rFonts w:eastAsia="Times New Roman" w:cstheme="minorHAnsi"/>
                <w:bCs/>
                <w:sz w:val="19"/>
                <w:szCs w:val="19"/>
                <w:lang w:eastAsia="it-IT"/>
              </w:rPr>
            </w:pPr>
            <w:r w:rsidRPr="001E0FD5">
              <w:rPr>
                <w:rFonts w:eastAsia="Times New Roman" w:cstheme="minorHAnsi"/>
                <w:bCs/>
                <w:sz w:val="19"/>
                <w:szCs w:val="19"/>
                <w:lang w:eastAsia="it-IT"/>
              </w:rPr>
              <w:t xml:space="preserve">che la docente referente del Progetto, prof.ssa CAMASSA Giulia, ha preso contatti con l’Associazione Culturale Francese </w:t>
            </w:r>
            <w:proofErr w:type="spellStart"/>
            <w:r w:rsidRPr="001E0FD5">
              <w:rPr>
                <w:rFonts w:eastAsia="Times New Roman" w:cstheme="minorHAnsi"/>
                <w:bCs/>
                <w:sz w:val="19"/>
                <w:szCs w:val="19"/>
                <w:lang w:eastAsia="it-IT"/>
              </w:rPr>
              <w:t>Alliance</w:t>
            </w:r>
            <w:proofErr w:type="spellEnd"/>
            <w:r w:rsidRPr="001E0FD5">
              <w:rPr>
                <w:rFonts w:eastAsia="Times New Roman" w:cstheme="minorHAnsi"/>
                <w:bCs/>
                <w:sz w:val="19"/>
                <w:szCs w:val="19"/>
                <w:lang w:eastAsia="it-IT"/>
              </w:rPr>
              <w:t xml:space="preserve"> </w:t>
            </w:r>
            <w:proofErr w:type="spellStart"/>
            <w:r w:rsidRPr="001E0FD5">
              <w:rPr>
                <w:rFonts w:eastAsia="Times New Roman" w:cstheme="minorHAnsi"/>
                <w:bCs/>
                <w:sz w:val="19"/>
                <w:szCs w:val="19"/>
                <w:lang w:eastAsia="it-IT"/>
              </w:rPr>
              <w:t>Francaise</w:t>
            </w:r>
            <w:proofErr w:type="spellEnd"/>
            <w:r w:rsidRPr="001E0FD5">
              <w:rPr>
                <w:rFonts w:eastAsia="Times New Roman" w:cstheme="minorHAnsi"/>
                <w:bCs/>
                <w:sz w:val="19"/>
                <w:szCs w:val="19"/>
                <w:lang w:eastAsia="it-IT"/>
              </w:rPr>
              <w:t xml:space="preserve"> Bari;</w:t>
            </w:r>
          </w:p>
        </w:tc>
      </w:tr>
      <w:tr w:rsidR="00B02286" w:rsidRPr="001E0FD5" w:rsidTr="00147373">
        <w:trPr>
          <w:trHeight w:val="505"/>
          <w:tblHeader/>
          <w:tblCellSpacing w:w="11" w:type="dxa"/>
        </w:trPr>
        <w:tc>
          <w:tcPr>
            <w:tcW w:w="600" w:type="pct"/>
          </w:tcPr>
          <w:p w:rsidR="00B02286" w:rsidRPr="001E0FD5" w:rsidRDefault="00646C24" w:rsidP="00147373">
            <w:pPr>
              <w:spacing w:after="0" w:line="240" w:lineRule="auto"/>
              <w:rPr>
                <w:rFonts w:eastAsia="Times New Roman" w:cstheme="minorHAnsi"/>
                <w:b/>
                <w:sz w:val="19"/>
                <w:szCs w:val="19"/>
                <w:lang w:eastAsia="it-IT"/>
              </w:rPr>
            </w:pPr>
            <w:r w:rsidRPr="001E0FD5">
              <w:rPr>
                <w:rFonts w:eastAsia="Times New Roman" w:cstheme="minorHAnsi"/>
                <w:b/>
                <w:bCs/>
                <w:sz w:val="19"/>
                <w:szCs w:val="19"/>
                <w:lang w:eastAsia="it-IT"/>
              </w:rPr>
              <w:t>VISTA</w:t>
            </w:r>
          </w:p>
        </w:tc>
        <w:tc>
          <w:tcPr>
            <w:tcW w:w="4364" w:type="pct"/>
            <w:vAlign w:val="center"/>
          </w:tcPr>
          <w:p w:rsidR="00B02286" w:rsidRPr="001E0FD5" w:rsidRDefault="0017441B" w:rsidP="00147373">
            <w:pPr>
              <w:tabs>
                <w:tab w:val="left" w:pos="7263"/>
              </w:tabs>
              <w:spacing w:after="0" w:line="240" w:lineRule="auto"/>
              <w:ind w:left="-118"/>
              <w:jc w:val="both"/>
              <w:rPr>
                <w:rFonts w:eastAsia="Times New Roman" w:cstheme="minorHAnsi"/>
                <w:bCs/>
                <w:sz w:val="19"/>
                <w:szCs w:val="19"/>
                <w:lang w:eastAsia="it-IT"/>
              </w:rPr>
            </w:pPr>
            <w:r w:rsidRPr="001E0FD5">
              <w:rPr>
                <w:rFonts w:eastAsia="Times New Roman" w:cstheme="minorHAnsi"/>
                <w:bCs/>
                <w:sz w:val="19"/>
                <w:szCs w:val="19"/>
                <w:lang w:eastAsia="it-IT"/>
              </w:rPr>
              <w:t>l’iscrizione per n. 9</w:t>
            </w:r>
            <w:r w:rsidR="00B02286" w:rsidRPr="001E0FD5">
              <w:rPr>
                <w:rFonts w:eastAsia="Times New Roman" w:cstheme="minorHAnsi"/>
                <w:bCs/>
                <w:sz w:val="19"/>
                <w:szCs w:val="19"/>
                <w:lang w:eastAsia="it-IT"/>
              </w:rPr>
              <w:t xml:space="preserve"> certificazioni</w:t>
            </w:r>
            <w:r w:rsidRPr="001E0FD5">
              <w:rPr>
                <w:rFonts w:eastAsia="Times New Roman" w:cstheme="minorHAnsi"/>
                <w:bCs/>
                <w:sz w:val="19"/>
                <w:szCs w:val="19"/>
                <w:lang w:eastAsia="it-IT"/>
              </w:rPr>
              <w:t xml:space="preserve"> B1 per € 98,00 cad. (tot. € 882,00) – </w:t>
            </w:r>
            <w:r w:rsidR="00C21419" w:rsidRPr="001E0FD5">
              <w:rPr>
                <w:rFonts w:eastAsia="Times New Roman" w:cstheme="minorHAnsi"/>
                <w:bCs/>
                <w:sz w:val="19"/>
                <w:szCs w:val="19"/>
                <w:lang w:eastAsia="it-IT"/>
              </w:rPr>
              <w:t xml:space="preserve">n. 8 certificazioni </w:t>
            </w:r>
            <w:r w:rsidR="00147373">
              <w:rPr>
                <w:rFonts w:eastAsia="Times New Roman" w:cstheme="minorHAnsi"/>
                <w:bCs/>
                <w:sz w:val="19"/>
                <w:szCs w:val="19"/>
                <w:lang w:eastAsia="it-IT"/>
              </w:rPr>
              <w:t>B</w:t>
            </w:r>
            <w:r w:rsidR="00C21419" w:rsidRPr="001E0FD5">
              <w:rPr>
                <w:rFonts w:eastAsia="Times New Roman" w:cstheme="minorHAnsi"/>
                <w:bCs/>
                <w:sz w:val="19"/>
                <w:szCs w:val="19"/>
                <w:lang w:eastAsia="it-IT"/>
              </w:rPr>
              <w:t>2 per € 121,00 cad. (€ 968</w:t>
            </w:r>
            <w:r w:rsidR="00B02286" w:rsidRPr="001E0FD5">
              <w:rPr>
                <w:rFonts w:eastAsia="Times New Roman" w:cstheme="minorHAnsi"/>
                <w:bCs/>
                <w:sz w:val="19"/>
                <w:szCs w:val="19"/>
                <w:lang w:eastAsia="it-IT"/>
              </w:rPr>
              <w:t>,00) –</w:t>
            </w:r>
            <w:r w:rsidR="00C21419" w:rsidRPr="001E0FD5">
              <w:rPr>
                <w:rFonts w:eastAsia="Times New Roman" w:cstheme="minorHAnsi"/>
                <w:bCs/>
                <w:sz w:val="19"/>
                <w:szCs w:val="19"/>
                <w:lang w:eastAsia="it-IT"/>
              </w:rPr>
              <w:t xml:space="preserve"> n. 1 certificazioni C2 per  </w:t>
            </w:r>
            <w:r w:rsidR="00B02286" w:rsidRPr="001E0FD5">
              <w:rPr>
                <w:rFonts w:eastAsia="Times New Roman" w:cstheme="minorHAnsi"/>
                <w:bCs/>
                <w:sz w:val="19"/>
                <w:szCs w:val="19"/>
                <w:lang w:eastAsia="it-IT"/>
              </w:rPr>
              <w:t xml:space="preserve"> </w:t>
            </w:r>
            <w:r w:rsidR="00C21419" w:rsidRPr="001E0FD5">
              <w:rPr>
                <w:rFonts w:eastAsia="Times New Roman" w:cstheme="minorHAnsi"/>
                <w:bCs/>
                <w:sz w:val="19"/>
                <w:szCs w:val="19"/>
                <w:lang w:eastAsia="it-IT"/>
              </w:rPr>
              <w:t>€ 162,00 cad. (tot. € 162,00</w:t>
            </w:r>
            <w:r w:rsidR="00865863" w:rsidRPr="001E0FD5">
              <w:rPr>
                <w:rFonts w:eastAsia="Times New Roman" w:cstheme="minorHAnsi"/>
                <w:bCs/>
                <w:sz w:val="19"/>
                <w:szCs w:val="19"/>
                <w:lang w:eastAsia="it-IT"/>
              </w:rPr>
              <w:t xml:space="preserve"> ) per </w:t>
            </w:r>
            <w:r w:rsidR="00B02286" w:rsidRPr="001E0FD5">
              <w:rPr>
                <w:rFonts w:eastAsia="Times New Roman" w:cstheme="minorHAnsi"/>
                <w:bCs/>
                <w:sz w:val="19"/>
                <w:szCs w:val="19"/>
                <w:lang w:eastAsia="it-IT"/>
              </w:rPr>
              <w:t>u</w:t>
            </w:r>
            <w:r w:rsidR="006B3C36" w:rsidRPr="001E0FD5">
              <w:rPr>
                <w:rFonts w:eastAsia="Times New Roman" w:cstheme="minorHAnsi"/>
                <w:bCs/>
                <w:sz w:val="19"/>
                <w:szCs w:val="19"/>
                <w:lang w:eastAsia="it-IT"/>
              </w:rPr>
              <w:t>n importo complessivo di €</w:t>
            </w:r>
            <w:r w:rsidR="00865863" w:rsidRPr="001E0FD5">
              <w:rPr>
                <w:rFonts w:eastAsia="Times New Roman" w:cstheme="minorHAnsi"/>
                <w:bCs/>
                <w:sz w:val="19"/>
                <w:szCs w:val="19"/>
                <w:lang w:eastAsia="it-IT"/>
              </w:rPr>
              <w:t>2.012</w:t>
            </w:r>
            <w:r w:rsidR="00B02286" w:rsidRPr="001E0FD5">
              <w:rPr>
                <w:rFonts w:eastAsia="Times New Roman" w:cstheme="minorHAnsi"/>
                <w:bCs/>
                <w:sz w:val="19"/>
                <w:szCs w:val="19"/>
                <w:lang w:eastAsia="it-IT"/>
              </w:rPr>
              <w:t>,00 da versare tramite bonifico bancario all’Associazione Culturale Italo Francese “</w:t>
            </w:r>
            <w:proofErr w:type="spellStart"/>
            <w:r w:rsidR="00B02286" w:rsidRPr="001E0FD5">
              <w:rPr>
                <w:rFonts w:eastAsia="Times New Roman" w:cstheme="minorHAnsi"/>
                <w:bCs/>
                <w:sz w:val="19"/>
                <w:szCs w:val="19"/>
                <w:lang w:eastAsia="it-IT"/>
              </w:rPr>
              <w:t>Alliance</w:t>
            </w:r>
            <w:proofErr w:type="spellEnd"/>
            <w:r w:rsidR="00B02286" w:rsidRPr="001E0FD5">
              <w:rPr>
                <w:rFonts w:eastAsia="Times New Roman" w:cstheme="minorHAnsi"/>
                <w:bCs/>
                <w:sz w:val="19"/>
                <w:szCs w:val="19"/>
                <w:lang w:eastAsia="it-IT"/>
              </w:rPr>
              <w:t xml:space="preserve"> </w:t>
            </w:r>
            <w:proofErr w:type="spellStart"/>
            <w:r w:rsidR="00B02286" w:rsidRPr="001E0FD5">
              <w:rPr>
                <w:rFonts w:eastAsia="Times New Roman" w:cstheme="minorHAnsi"/>
                <w:bCs/>
                <w:sz w:val="19"/>
                <w:szCs w:val="19"/>
                <w:lang w:eastAsia="it-IT"/>
              </w:rPr>
              <w:t>Francaise</w:t>
            </w:r>
            <w:proofErr w:type="spellEnd"/>
            <w:r w:rsidR="00B02286" w:rsidRPr="001E0FD5">
              <w:rPr>
                <w:rFonts w:eastAsia="Times New Roman" w:cstheme="minorHAnsi"/>
                <w:bCs/>
                <w:sz w:val="19"/>
                <w:szCs w:val="19"/>
                <w:lang w:eastAsia="it-IT"/>
              </w:rPr>
              <w:t>” ;</w:t>
            </w:r>
          </w:p>
        </w:tc>
      </w:tr>
    </w:tbl>
    <w:p w:rsidR="00B02286" w:rsidRPr="001E0FD5" w:rsidRDefault="00B02286" w:rsidP="00026C9B">
      <w:pPr>
        <w:pStyle w:val="Paragrafoelenco"/>
        <w:tabs>
          <w:tab w:val="left" w:pos="5220"/>
        </w:tabs>
        <w:spacing w:before="120" w:line="360" w:lineRule="auto"/>
        <w:ind w:left="0"/>
        <w:jc w:val="center"/>
        <w:rPr>
          <w:rFonts w:asciiTheme="minorHAnsi" w:hAnsiTheme="minorHAnsi" w:cstheme="minorHAnsi"/>
          <w:b/>
          <w:sz w:val="19"/>
          <w:szCs w:val="22"/>
        </w:rPr>
      </w:pPr>
      <w:r w:rsidRPr="001E0FD5">
        <w:rPr>
          <w:rFonts w:asciiTheme="minorHAnsi" w:hAnsiTheme="minorHAnsi" w:cstheme="minorHAnsi"/>
          <w:b/>
          <w:sz w:val="19"/>
          <w:szCs w:val="19"/>
        </w:rPr>
        <w:t>D E C I D E</w:t>
      </w:r>
    </w:p>
    <w:p w:rsidR="00B02286" w:rsidRPr="001E0FD5" w:rsidRDefault="00B02286" w:rsidP="00B02286">
      <w:pPr>
        <w:suppressAutoHyphens/>
        <w:jc w:val="both"/>
        <w:rPr>
          <w:rFonts w:cstheme="minorHAnsi"/>
          <w:sz w:val="19"/>
          <w:szCs w:val="19"/>
          <w:lang w:eastAsia="zh-CN"/>
        </w:rPr>
      </w:pPr>
      <w:r w:rsidRPr="001E0FD5">
        <w:rPr>
          <w:rFonts w:cstheme="minorHAnsi"/>
          <w:sz w:val="19"/>
          <w:szCs w:val="19"/>
          <w:lang w:eastAsia="zh-CN"/>
        </w:rPr>
        <w:t>Per i motivi espressi nella premessa, che si intendono integralmente richiamati:</w:t>
      </w:r>
    </w:p>
    <w:p w:rsidR="00B02286" w:rsidRPr="001E0FD5" w:rsidRDefault="00B02286" w:rsidP="00B02286">
      <w:pPr>
        <w:pStyle w:val="Paragrafoelenco"/>
        <w:numPr>
          <w:ilvl w:val="0"/>
          <w:numId w:val="1"/>
        </w:numPr>
        <w:suppressAutoHyphens/>
        <w:autoSpaceDE w:val="0"/>
        <w:autoSpaceDN w:val="0"/>
        <w:spacing w:before="100" w:beforeAutospacing="1" w:after="100" w:afterAutospacing="1" w:line="276" w:lineRule="auto"/>
        <w:ind w:left="714" w:hanging="357"/>
        <w:jc w:val="both"/>
        <w:rPr>
          <w:rFonts w:asciiTheme="minorHAnsi" w:hAnsiTheme="minorHAnsi" w:cstheme="minorHAnsi"/>
          <w:noProof/>
          <w:sz w:val="19"/>
          <w:szCs w:val="19"/>
        </w:rPr>
      </w:pPr>
      <w:r w:rsidRPr="001E0FD5">
        <w:rPr>
          <w:rFonts w:asciiTheme="minorHAnsi" w:hAnsiTheme="minorHAnsi" w:cstheme="minorHAnsi"/>
          <w:sz w:val="19"/>
          <w:szCs w:val="19"/>
          <w:lang w:eastAsia="zh-CN"/>
        </w:rPr>
        <w:t xml:space="preserve">di autorizzare, ai sensi dell’art. 36, c. 2, </w:t>
      </w:r>
      <w:proofErr w:type="spellStart"/>
      <w:r w:rsidRPr="001E0FD5">
        <w:rPr>
          <w:rFonts w:asciiTheme="minorHAnsi" w:hAnsiTheme="minorHAnsi" w:cstheme="minorHAnsi"/>
          <w:sz w:val="19"/>
          <w:szCs w:val="19"/>
          <w:lang w:eastAsia="zh-CN"/>
        </w:rPr>
        <w:t>lett</w:t>
      </w:r>
      <w:proofErr w:type="spellEnd"/>
      <w:r w:rsidRPr="001E0FD5">
        <w:rPr>
          <w:rFonts w:asciiTheme="minorHAnsi" w:hAnsiTheme="minorHAnsi" w:cstheme="minorHAnsi"/>
          <w:sz w:val="19"/>
          <w:szCs w:val="19"/>
          <w:lang w:eastAsia="zh-CN"/>
        </w:rPr>
        <w:t xml:space="preserve">. a) del </w:t>
      </w:r>
      <w:proofErr w:type="spellStart"/>
      <w:proofErr w:type="gramStart"/>
      <w:r w:rsidRPr="001E0FD5">
        <w:rPr>
          <w:rFonts w:asciiTheme="minorHAnsi" w:hAnsiTheme="minorHAnsi" w:cstheme="minorHAnsi"/>
          <w:sz w:val="19"/>
          <w:szCs w:val="19"/>
          <w:lang w:eastAsia="zh-CN"/>
        </w:rPr>
        <w:t>D.Lgs</w:t>
      </w:r>
      <w:proofErr w:type="gramEnd"/>
      <w:r w:rsidRPr="001E0FD5">
        <w:rPr>
          <w:rFonts w:asciiTheme="minorHAnsi" w:hAnsiTheme="minorHAnsi" w:cstheme="minorHAnsi"/>
          <w:sz w:val="19"/>
          <w:szCs w:val="19"/>
          <w:lang w:eastAsia="zh-CN"/>
        </w:rPr>
        <w:t>.</w:t>
      </w:r>
      <w:proofErr w:type="spellEnd"/>
      <w:r w:rsidRPr="001E0FD5">
        <w:rPr>
          <w:rFonts w:asciiTheme="minorHAnsi" w:hAnsiTheme="minorHAnsi" w:cstheme="minorHAnsi"/>
          <w:sz w:val="19"/>
          <w:szCs w:val="19"/>
          <w:lang w:eastAsia="zh-CN"/>
        </w:rPr>
        <w:t xml:space="preserve"> 50/2016, </w:t>
      </w:r>
      <w:r w:rsidRPr="001E0FD5">
        <w:rPr>
          <w:rFonts w:asciiTheme="minorHAnsi" w:hAnsiTheme="minorHAnsi" w:cstheme="minorHAnsi"/>
          <w:noProof/>
          <w:sz w:val="19"/>
          <w:szCs w:val="19"/>
        </w:rPr>
        <w:t xml:space="preserve">l’impegno di spesa per acquisto del </w:t>
      </w:r>
      <w:r w:rsidRPr="001E0FD5">
        <w:rPr>
          <w:rFonts w:asciiTheme="minorHAnsi" w:eastAsia="Times New Roman" w:hAnsiTheme="minorHAnsi" w:cstheme="minorHAnsi"/>
          <w:sz w:val="19"/>
          <w:szCs w:val="19"/>
          <w:lang w:eastAsia="zh-CN"/>
        </w:rPr>
        <w:t>servizio per le certificazioni di B1-B2</w:t>
      </w:r>
      <w:r w:rsidR="00AC1FFD">
        <w:rPr>
          <w:rFonts w:asciiTheme="minorHAnsi" w:eastAsia="Times New Roman" w:hAnsiTheme="minorHAnsi" w:cstheme="minorHAnsi"/>
          <w:sz w:val="19"/>
          <w:szCs w:val="19"/>
          <w:lang w:eastAsia="zh-CN"/>
        </w:rPr>
        <w:t>-C2</w:t>
      </w:r>
      <w:r w:rsidRPr="001E0FD5">
        <w:rPr>
          <w:rFonts w:asciiTheme="minorHAnsi" w:eastAsia="Times New Roman" w:hAnsiTheme="minorHAnsi" w:cstheme="minorHAnsi"/>
          <w:sz w:val="19"/>
          <w:szCs w:val="19"/>
          <w:lang w:eastAsia="zh-CN"/>
        </w:rPr>
        <w:t xml:space="preserve"> all’Associazione Culturale Francese </w:t>
      </w:r>
      <w:r w:rsidR="005F3BB1" w:rsidRPr="001E0FD5">
        <w:rPr>
          <w:rFonts w:asciiTheme="minorHAnsi" w:eastAsia="Times New Roman" w:hAnsiTheme="minorHAnsi" w:cstheme="minorHAnsi"/>
          <w:sz w:val="19"/>
          <w:szCs w:val="19"/>
          <w:lang w:eastAsia="zh-CN"/>
        </w:rPr>
        <w:t>per l’importo totale di €. 2.012</w:t>
      </w:r>
      <w:r w:rsidRPr="001E0FD5">
        <w:rPr>
          <w:rFonts w:asciiTheme="minorHAnsi" w:eastAsia="Times New Roman" w:hAnsiTheme="minorHAnsi" w:cstheme="minorHAnsi"/>
          <w:sz w:val="19"/>
          <w:szCs w:val="19"/>
          <w:lang w:eastAsia="zh-CN"/>
        </w:rPr>
        <w:t>,00 (</w:t>
      </w:r>
      <w:proofErr w:type="spellStart"/>
      <w:r w:rsidR="005F3BB1" w:rsidRPr="001E0FD5">
        <w:rPr>
          <w:rFonts w:asciiTheme="minorHAnsi" w:eastAsia="Times New Roman" w:hAnsiTheme="minorHAnsi" w:cstheme="minorHAnsi"/>
          <w:sz w:val="19"/>
          <w:szCs w:val="19"/>
          <w:lang w:eastAsia="zh-CN"/>
        </w:rPr>
        <w:t>duemiladodici</w:t>
      </w:r>
      <w:proofErr w:type="spellEnd"/>
      <w:r w:rsidRPr="001E0FD5">
        <w:rPr>
          <w:rFonts w:asciiTheme="minorHAnsi" w:eastAsia="Times New Roman" w:hAnsiTheme="minorHAnsi" w:cstheme="minorHAnsi"/>
          <w:sz w:val="19"/>
          <w:szCs w:val="19"/>
          <w:lang w:eastAsia="zh-CN"/>
        </w:rPr>
        <w:t>/00);</w:t>
      </w:r>
    </w:p>
    <w:p w:rsidR="00B02286" w:rsidRPr="001E0FD5" w:rsidRDefault="00B02286" w:rsidP="00B02286">
      <w:pPr>
        <w:pStyle w:val="Paragrafoelenco"/>
        <w:numPr>
          <w:ilvl w:val="0"/>
          <w:numId w:val="1"/>
        </w:numPr>
        <w:autoSpaceDE w:val="0"/>
        <w:autoSpaceDN w:val="0"/>
        <w:spacing w:before="100" w:beforeAutospacing="1" w:after="100" w:afterAutospacing="1" w:line="276" w:lineRule="auto"/>
        <w:ind w:left="714" w:hanging="357"/>
        <w:jc w:val="both"/>
        <w:rPr>
          <w:rFonts w:asciiTheme="minorHAnsi" w:hAnsiTheme="minorHAnsi" w:cstheme="minorHAnsi"/>
          <w:noProof/>
          <w:sz w:val="19"/>
          <w:szCs w:val="19"/>
        </w:rPr>
      </w:pPr>
      <w:r w:rsidRPr="001E0FD5">
        <w:rPr>
          <w:rFonts w:asciiTheme="minorHAnsi" w:eastAsia="Arial Unicode MS" w:hAnsiTheme="minorHAnsi" w:cstheme="minorHAnsi"/>
          <w:bCs/>
          <w:kern w:val="1"/>
          <w:sz w:val="19"/>
          <w:szCs w:val="19"/>
          <w:lang w:eastAsia="ar-SA"/>
        </w:rPr>
        <w:t xml:space="preserve">di autorizzare la spesa complessiva di </w:t>
      </w:r>
      <w:r w:rsidRPr="001E0FD5">
        <w:rPr>
          <w:rFonts w:asciiTheme="minorHAnsi" w:hAnsiTheme="minorHAnsi" w:cstheme="minorHAnsi"/>
          <w:noProof/>
          <w:sz w:val="19"/>
          <w:szCs w:val="19"/>
        </w:rPr>
        <w:t xml:space="preserve">€ </w:t>
      </w:r>
      <w:r w:rsidR="001E0FD5" w:rsidRPr="001E0FD5">
        <w:rPr>
          <w:rFonts w:asciiTheme="minorHAnsi" w:eastAsia="Times New Roman" w:hAnsiTheme="minorHAnsi" w:cstheme="minorHAnsi"/>
          <w:sz w:val="19"/>
          <w:szCs w:val="19"/>
          <w:lang w:eastAsia="zh-CN"/>
        </w:rPr>
        <w:t>2</w:t>
      </w:r>
      <w:r w:rsidR="005F3BB1" w:rsidRPr="001E0FD5">
        <w:rPr>
          <w:rFonts w:asciiTheme="minorHAnsi" w:eastAsia="Times New Roman" w:hAnsiTheme="minorHAnsi" w:cstheme="minorHAnsi"/>
          <w:sz w:val="19"/>
          <w:szCs w:val="19"/>
          <w:lang w:eastAsia="zh-CN"/>
        </w:rPr>
        <w:t>.012,</w:t>
      </w:r>
      <w:r w:rsidRPr="001E0FD5">
        <w:rPr>
          <w:rFonts w:asciiTheme="minorHAnsi" w:eastAsia="Times New Roman" w:hAnsiTheme="minorHAnsi" w:cstheme="minorHAnsi"/>
          <w:sz w:val="19"/>
          <w:szCs w:val="19"/>
          <w:lang w:eastAsia="zh-CN"/>
        </w:rPr>
        <w:t>00</w:t>
      </w:r>
      <w:r w:rsidRPr="001E0FD5">
        <w:rPr>
          <w:rFonts w:asciiTheme="minorHAnsi" w:eastAsia="Arial Unicode MS" w:hAnsiTheme="minorHAnsi" w:cstheme="minorHAnsi"/>
          <w:bCs/>
          <w:kern w:val="1"/>
          <w:sz w:val="19"/>
          <w:szCs w:val="19"/>
          <w:lang w:eastAsia="ar-SA"/>
        </w:rPr>
        <w:t xml:space="preserve"> </w:t>
      </w:r>
      <w:r w:rsidR="00533FF9" w:rsidRPr="001E0FD5">
        <w:rPr>
          <w:rFonts w:asciiTheme="minorHAnsi" w:eastAsia="Arial Unicode MS" w:hAnsiTheme="minorHAnsi" w:cstheme="minorHAnsi"/>
          <w:bCs/>
          <w:kern w:val="1"/>
          <w:sz w:val="19"/>
          <w:szCs w:val="19"/>
          <w:lang w:eastAsia="ar-SA"/>
        </w:rPr>
        <w:t xml:space="preserve"> </w:t>
      </w:r>
      <w:r w:rsidRPr="001E0FD5">
        <w:rPr>
          <w:rFonts w:asciiTheme="minorHAnsi" w:eastAsia="Arial Unicode MS" w:hAnsiTheme="minorHAnsi" w:cstheme="minorHAnsi"/>
          <w:bCs/>
          <w:kern w:val="1"/>
          <w:sz w:val="19"/>
          <w:szCs w:val="19"/>
          <w:lang w:eastAsia="ar-SA"/>
        </w:rPr>
        <w:t xml:space="preserve">da imputare sulla Voce </w:t>
      </w:r>
      <w:r w:rsidRPr="00F5354B">
        <w:rPr>
          <w:rFonts w:asciiTheme="minorHAnsi" w:eastAsia="Arial Unicode MS" w:hAnsiTheme="minorHAnsi" w:cstheme="minorHAnsi"/>
          <w:bCs/>
          <w:kern w:val="1"/>
          <w:sz w:val="19"/>
          <w:szCs w:val="19"/>
          <w:lang w:eastAsia="ar-SA"/>
        </w:rPr>
        <w:t>Destinazione A03;</w:t>
      </w:r>
    </w:p>
    <w:p w:rsidR="00B02286" w:rsidRPr="001E0FD5" w:rsidRDefault="00B02286" w:rsidP="00B02286">
      <w:pPr>
        <w:pStyle w:val="Paragrafoelenco"/>
        <w:numPr>
          <w:ilvl w:val="0"/>
          <w:numId w:val="1"/>
        </w:numPr>
        <w:autoSpaceDE w:val="0"/>
        <w:autoSpaceDN w:val="0"/>
        <w:spacing w:before="100" w:beforeAutospacing="1" w:after="100" w:afterAutospacing="1" w:line="276" w:lineRule="auto"/>
        <w:ind w:left="714" w:hanging="357"/>
        <w:jc w:val="both"/>
        <w:rPr>
          <w:rFonts w:asciiTheme="minorHAnsi" w:hAnsiTheme="minorHAnsi" w:cstheme="minorHAnsi"/>
          <w:noProof/>
          <w:sz w:val="19"/>
          <w:szCs w:val="19"/>
        </w:rPr>
      </w:pPr>
      <w:r w:rsidRPr="001E0FD5">
        <w:rPr>
          <w:rFonts w:asciiTheme="minorHAnsi" w:eastAsia="Arial Unicode MS" w:hAnsiTheme="minorHAnsi" w:cstheme="minorHAnsi"/>
          <w:bCs/>
          <w:kern w:val="1"/>
          <w:sz w:val="19"/>
          <w:szCs w:val="19"/>
          <w:lang w:eastAsia="ar-SA"/>
        </w:rPr>
        <w:t>che il presente provvedimento sarà pubblicato sul sito internet dell’Istituzione Scolastica ai sensi della normativa sulla trasparenza.</w:t>
      </w:r>
    </w:p>
    <w:p w:rsidR="00B02286" w:rsidRPr="001E0FD5" w:rsidRDefault="00B02286" w:rsidP="00B02286">
      <w:pPr>
        <w:suppressAutoHyphens/>
        <w:spacing w:after="0" w:line="240" w:lineRule="auto"/>
        <w:ind w:hanging="142"/>
        <w:jc w:val="both"/>
        <w:rPr>
          <w:rFonts w:eastAsia="Times New Roman" w:cstheme="minorHAnsi"/>
          <w:sz w:val="19"/>
          <w:szCs w:val="19"/>
          <w:lang w:eastAsia="zh-CN"/>
        </w:rPr>
      </w:pPr>
    </w:p>
    <w:p w:rsidR="00B02286" w:rsidRPr="001E0FD5" w:rsidRDefault="00B02286" w:rsidP="00B02286">
      <w:pPr>
        <w:suppressAutoHyphens/>
        <w:spacing w:after="0" w:line="240" w:lineRule="auto"/>
        <w:ind w:hanging="142"/>
        <w:jc w:val="both"/>
        <w:rPr>
          <w:rFonts w:eastAsia="Times New Roman" w:cstheme="minorHAnsi"/>
          <w:sz w:val="19"/>
          <w:szCs w:val="19"/>
          <w:lang w:eastAsia="zh-CN"/>
        </w:rPr>
      </w:pPr>
    </w:p>
    <w:tbl>
      <w:tblPr>
        <w:tblW w:w="10212" w:type="dxa"/>
        <w:tblLook w:val="01E0" w:firstRow="1" w:lastRow="1" w:firstColumn="1" w:lastColumn="1" w:noHBand="0" w:noVBand="0"/>
      </w:tblPr>
      <w:tblGrid>
        <w:gridCol w:w="3067"/>
        <w:gridCol w:w="3883"/>
        <w:gridCol w:w="3262"/>
      </w:tblGrid>
      <w:tr w:rsidR="00B02286" w:rsidRPr="001E0FD5" w:rsidTr="00BA393D">
        <w:trPr>
          <w:trHeight w:val="271"/>
        </w:trPr>
        <w:tc>
          <w:tcPr>
            <w:tcW w:w="3067" w:type="dxa"/>
            <w:shd w:val="clear" w:color="auto" w:fill="auto"/>
            <w:vAlign w:val="center"/>
          </w:tcPr>
          <w:p w:rsidR="00B02286" w:rsidRPr="001E0FD5" w:rsidRDefault="00B02286" w:rsidP="00BA393D">
            <w:pPr>
              <w:pStyle w:val="Titolo"/>
              <w:ind w:right="-106"/>
              <w:jc w:val="left"/>
              <w:rPr>
                <w:rFonts w:asciiTheme="minorHAnsi" w:hAnsiTheme="minorHAnsi" w:cstheme="minorHAnsi"/>
                <w:b w:val="0"/>
                <w:sz w:val="19"/>
                <w:szCs w:val="19"/>
              </w:rPr>
            </w:pPr>
          </w:p>
          <w:p w:rsidR="00B02286" w:rsidRPr="001E0FD5" w:rsidRDefault="00B02286" w:rsidP="00BA393D">
            <w:pPr>
              <w:pStyle w:val="Titolo"/>
              <w:ind w:right="-106"/>
              <w:jc w:val="left"/>
              <w:rPr>
                <w:rFonts w:asciiTheme="minorHAnsi" w:hAnsiTheme="minorHAnsi" w:cstheme="minorHAnsi"/>
                <w:b w:val="0"/>
                <w:sz w:val="19"/>
                <w:szCs w:val="19"/>
              </w:rPr>
            </w:pPr>
          </w:p>
          <w:p w:rsidR="00B02286" w:rsidRPr="001E0FD5" w:rsidRDefault="00B02286" w:rsidP="00BA393D">
            <w:pPr>
              <w:pStyle w:val="Titolo"/>
              <w:ind w:right="-106"/>
              <w:jc w:val="left"/>
              <w:rPr>
                <w:rFonts w:asciiTheme="minorHAnsi" w:hAnsiTheme="minorHAnsi" w:cstheme="minorHAnsi"/>
                <w:b w:val="0"/>
                <w:bCs w:val="0"/>
                <w:sz w:val="19"/>
                <w:szCs w:val="19"/>
                <w:highlight w:val="yellow"/>
              </w:rPr>
            </w:pPr>
            <w:r w:rsidRPr="001E0FD5">
              <w:rPr>
                <w:rFonts w:asciiTheme="minorHAnsi" w:hAnsiTheme="minorHAnsi" w:cstheme="minorHAnsi"/>
                <w:b w:val="0"/>
                <w:sz w:val="19"/>
                <w:szCs w:val="19"/>
              </w:rPr>
              <w:fldChar w:fldCharType="begin"/>
            </w:r>
            <w:r w:rsidRPr="001E0FD5">
              <w:rPr>
                <w:rFonts w:asciiTheme="minorHAnsi" w:hAnsiTheme="minorHAnsi" w:cstheme="minorHAnsi"/>
                <w:b w:val="0"/>
                <w:sz w:val="19"/>
                <w:szCs w:val="19"/>
              </w:rPr>
              <w:instrText xml:space="preserve"> MERGEFIELD "Addettoa" </w:instrText>
            </w:r>
            <w:r w:rsidRPr="001E0FD5">
              <w:rPr>
                <w:rFonts w:asciiTheme="minorHAnsi" w:hAnsiTheme="minorHAnsi" w:cstheme="minorHAnsi"/>
                <w:b w:val="0"/>
                <w:sz w:val="19"/>
                <w:szCs w:val="19"/>
              </w:rPr>
              <w:fldChar w:fldCharType="end"/>
            </w:r>
          </w:p>
        </w:tc>
        <w:tc>
          <w:tcPr>
            <w:tcW w:w="3883" w:type="dxa"/>
          </w:tcPr>
          <w:p w:rsidR="00B02286" w:rsidRPr="001E0FD5" w:rsidRDefault="00B02286" w:rsidP="00BA393D">
            <w:pPr>
              <w:pStyle w:val="Titolo"/>
              <w:ind w:right="-108"/>
              <w:jc w:val="right"/>
              <w:rPr>
                <w:rFonts w:asciiTheme="minorHAnsi" w:hAnsiTheme="minorHAnsi" w:cstheme="minorHAnsi"/>
                <w:b w:val="0"/>
                <w:bCs w:val="0"/>
                <w:sz w:val="19"/>
                <w:szCs w:val="19"/>
              </w:rPr>
            </w:pPr>
          </w:p>
        </w:tc>
        <w:tc>
          <w:tcPr>
            <w:tcW w:w="3262" w:type="dxa"/>
          </w:tcPr>
          <w:p w:rsidR="00B02286" w:rsidRPr="001E0FD5" w:rsidRDefault="00B02286" w:rsidP="00BA393D">
            <w:pPr>
              <w:pStyle w:val="Titolo"/>
              <w:rPr>
                <w:rFonts w:asciiTheme="minorHAnsi" w:hAnsiTheme="minorHAnsi" w:cstheme="minorHAnsi"/>
                <w:b w:val="0"/>
                <w:bCs w:val="0"/>
                <w:sz w:val="19"/>
                <w:szCs w:val="19"/>
              </w:rPr>
            </w:pPr>
            <w:r w:rsidRPr="001E0FD5">
              <w:rPr>
                <w:rFonts w:asciiTheme="minorHAnsi" w:hAnsiTheme="minorHAnsi" w:cstheme="minorHAnsi"/>
                <w:b w:val="0"/>
                <w:bCs w:val="0"/>
                <w:sz w:val="19"/>
                <w:szCs w:val="19"/>
              </w:rPr>
              <w:t>IL DIRIGENTE</w:t>
            </w:r>
          </w:p>
          <w:p w:rsidR="00B02286" w:rsidRPr="001E0FD5" w:rsidRDefault="00B02286" w:rsidP="00BA393D">
            <w:pPr>
              <w:pStyle w:val="Titolo"/>
              <w:rPr>
                <w:rFonts w:asciiTheme="minorHAnsi" w:hAnsiTheme="minorHAnsi" w:cstheme="minorHAnsi"/>
                <w:b w:val="0"/>
                <w:bCs w:val="0"/>
                <w:sz w:val="19"/>
                <w:szCs w:val="19"/>
              </w:rPr>
            </w:pPr>
            <w:r w:rsidRPr="001E0FD5">
              <w:rPr>
                <w:rFonts w:asciiTheme="minorHAnsi" w:hAnsiTheme="minorHAnsi" w:cstheme="minorHAnsi"/>
                <w:b w:val="0"/>
                <w:bCs w:val="0"/>
                <w:sz w:val="19"/>
                <w:szCs w:val="19"/>
              </w:rPr>
              <w:t>(prof.ssa Rosanna DIVICCARO)</w:t>
            </w:r>
          </w:p>
        </w:tc>
      </w:tr>
    </w:tbl>
    <w:p w:rsidR="0044517F" w:rsidRPr="001E0FD5" w:rsidRDefault="0044517F">
      <w:pPr>
        <w:rPr>
          <w:sz w:val="19"/>
          <w:szCs w:val="19"/>
        </w:rPr>
      </w:pPr>
    </w:p>
    <w:sectPr w:rsidR="0044517F" w:rsidRPr="001E0FD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86" w:rsidRPr="001E0FD5" w:rsidRDefault="00B02286" w:rsidP="00B02286">
      <w:pPr>
        <w:spacing w:after="0" w:line="240" w:lineRule="auto"/>
        <w:rPr>
          <w:sz w:val="19"/>
          <w:szCs w:val="19"/>
        </w:rPr>
      </w:pPr>
      <w:r w:rsidRPr="001E0FD5">
        <w:rPr>
          <w:sz w:val="19"/>
          <w:szCs w:val="19"/>
        </w:rPr>
        <w:separator/>
      </w:r>
    </w:p>
  </w:endnote>
  <w:endnote w:type="continuationSeparator" w:id="0">
    <w:p w:rsidR="00B02286" w:rsidRPr="001E0FD5" w:rsidRDefault="00B02286" w:rsidP="00B02286">
      <w:pPr>
        <w:spacing w:after="0" w:line="240" w:lineRule="auto"/>
        <w:rPr>
          <w:sz w:val="19"/>
          <w:szCs w:val="19"/>
        </w:rPr>
      </w:pPr>
      <w:r w:rsidRPr="001E0FD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86" w:rsidRPr="001E0FD5" w:rsidRDefault="00B02286" w:rsidP="00B02286">
      <w:pPr>
        <w:spacing w:after="0" w:line="240" w:lineRule="auto"/>
        <w:rPr>
          <w:sz w:val="19"/>
          <w:szCs w:val="19"/>
        </w:rPr>
      </w:pPr>
      <w:r w:rsidRPr="001E0FD5">
        <w:rPr>
          <w:sz w:val="19"/>
          <w:szCs w:val="19"/>
        </w:rPr>
        <w:separator/>
      </w:r>
    </w:p>
  </w:footnote>
  <w:footnote w:type="continuationSeparator" w:id="0">
    <w:p w:rsidR="00B02286" w:rsidRPr="001E0FD5" w:rsidRDefault="00B02286" w:rsidP="00B02286">
      <w:pPr>
        <w:spacing w:after="0" w:line="240" w:lineRule="auto"/>
        <w:rPr>
          <w:sz w:val="19"/>
          <w:szCs w:val="19"/>
        </w:rPr>
      </w:pPr>
      <w:r w:rsidRPr="001E0FD5">
        <w:rPr>
          <w:sz w:val="19"/>
          <w:szCs w:val="19"/>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86" w:rsidRPr="001E0FD5" w:rsidRDefault="00B02286" w:rsidP="00B02286">
    <w:pPr>
      <w:pStyle w:val="Intestazione"/>
      <w:rPr>
        <w:b/>
        <w:bCs/>
        <w:sz w:val="19"/>
        <w:szCs w:val="19"/>
      </w:rPr>
    </w:pPr>
  </w:p>
  <w:p w:rsidR="00B02286" w:rsidRPr="001E0FD5" w:rsidRDefault="00B02286" w:rsidP="00B02286">
    <w:pPr>
      <w:pStyle w:val="Intestazione"/>
      <w:jc w:val="center"/>
      <w:rPr>
        <w:sz w:val="19"/>
        <w:szCs w:val="19"/>
      </w:rPr>
    </w:pPr>
    <w:r w:rsidRPr="001E0FD5">
      <w:rPr>
        <w:b/>
        <w:bCs/>
        <w:noProof/>
        <w:sz w:val="19"/>
        <w:szCs w:val="19"/>
        <w:lang w:eastAsia="it-IT"/>
      </w:rPr>
      <w:drawing>
        <wp:anchor distT="0" distB="0" distL="114300" distR="114300" simplePos="0" relativeHeight="251660288" behindDoc="0" locked="0" layoutInCell="1" allowOverlap="0" wp14:anchorId="5D098208" wp14:editId="50CE66D0">
          <wp:simplePos x="0" y="0"/>
          <wp:positionH relativeFrom="column">
            <wp:posOffset>86995</wp:posOffset>
          </wp:positionH>
          <wp:positionV relativeFrom="paragraph">
            <wp:posOffset>18060</wp:posOffset>
          </wp:positionV>
          <wp:extent cx="771525" cy="895985"/>
          <wp:effectExtent l="0" t="0" r="9525"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FD5">
      <w:rPr>
        <w:b/>
        <w:bCs/>
        <w:noProof/>
        <w:sz w:val="19"/>
        <w:szCs w:val="19"/>
        <w:lang w:eastAsia="it-IT"/>
      </w:rPr>
      <mc:AlternateContent>
        <mc:Choice Requires="wpg">
          <w:drawing>
            <wp:anchor distT="0" distB="0" distL="114300" distR="114300" simplePos="0" relativeHeight="251659264" behindDoc="0" locked="0" layoutInCell="1" allowOverlap="1" wp14:anchorId="350CBBE2" wp14:editId="4490A152">
              <wp:simplePos x="0" y="0"/>
              <wp:positionH relativeFrom="column">
                <wp:posOffset>4790689</wp:posOffset>
              </wp:positionH>
              <wp:positionV relativeFrom="paragraph">
                <wp:posOffset>11374</wp:posOffset>
              </wp:positionV>
              <wp:extent cx="839470" cy="924560"/>
              <wp:effectExtent l="0" t="0" r="0" b="8890"/>
              <wp:wrapSquare wrapText="bothSides"/>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9470" cy="924560"/>
                        <a:chOff x="0" y="0"/>
                        <a:chExt cx="839724" cy="924306"/>
                      </a:xfrm>
                    </wpg:grpSpPr>
                    <wps:wsp>
                      <wps:cNvPr id="3" name="Shape 745"/>
                      <wps:cNvSpPr/>
                      <wps:spPr>
                        <a:xfrm>
                          <a:off x="19812" y="19049"/>
                          <a:ext cx="800100" cy="885444"/>
                        </a:xfrm>
                        <a:custGeom>
                          <a:avLst/>
                          <a:gdLst/>
                          <a:ahLst/>
                          <a:cxnLst/>
                          <a:rect l="0" t="0" r="0" b="0"/>
                          <a:pathLst>
                            <a:path w="800100" h="885444">
                              <a:moveTo>
                                <a:pt x="0" y="0"/>
                              </a:moveTo>
                              <a:lnTo>
                                <a:pt x="800100" y="0"/>
                              </a:lnTo>
                              <a:lnTo>
                                <a:pt x="800100" y="885444"/>
                              </a:lnTo>
                              <a:lnTo>
                                <a:pt x="0" y="885444"/>
                              </a:lnTo>
                              <a:lnTo>
                                <a:pt x="0" y="0"/>
                              </a:lnTo>
                            </a:path>
                          </a:pathLst>
                        </a:custGeom>
                        <a:solidFill>
                          <a:srgbClr val="99CCFF">
                            <a:alpha val="20000"/>
                          </a:srgbClr>
                        </a:solidFill>
                        <a:ln w="0" cap="flat">
                          <a:noFill/>
                          <a:miter lim="127000"/>
                        </a:ln>
                        <a:effectLst/>
                      </wps:spPr>
                      <wps:bodyPr/>
                    </wps:wsp>
                    <pic:pic xmlns:pic="http://schemas.openxmlformats.org/drawingml/2006/picture">
                      <pic:nvPicPr>
                        <pic:cNvPr id="4" name="Picture 65"/>
                        <pic:cNvPicPr/>
                      </pic:nvPicPr>
                      <pic:blipFill>
                        <a:blip r:embed="rId2"/>
                        <a:stretch>
                          <a:fillRect/>
                        </a:stretch>
                      </pic:blipFill>
                      <pic:spPr>
                        <a:xfrm>
                          <a:off x="19812" y="19049"/>
                          <a:ext cx="800100" cy="885445"/>
                        </a:xfrm>
                        <a:prstGeom prst="rect">
                          <a:avLst/>
                        </a:prstGeom>
                      </pic:spPr>
                    </pic:pic>
                    <wps:wsp>
                      <wps:cNvPr id="5" name="Shape 66"/>
                      <wps:cNvSpPr/>
                      <wps:spPr>
                        <a:xfrm>
                          <a:off x="15875" y="15112"/>
                          <a:ext cx="403987" cy="893318"/>
                        </a:xfrm>
                        <a:custGeom>
                          <a:avLst/>
                          <a:gdLst/>
                          <a:ahLst/>
                          <a:cxnLst/>
                          <a:rect l="0" t="0" r="0" b="0"/>
                          <a:pathLst>
                            <a:path w="403987" h="893318">
                              <a:moveTo>
                                <a:pt x="0" y="0"/>
                              </a:moveTo>
                              <a:lnTo>
                                <a:pt x="403987" y="0"/>
                              </a:lnTo>
                              <a:lnTo>
                                <a:pt x="403987" y="3937"/>
                              </a:lnTo>
                              <a:lnTo>
                                <a:pt x="3937" y="3937"/>
                              </a:lnTo>
                              <a:lnTo>
                                <a:pt x="3937" y="889381"/>
                              </a:lnTo>
                              <a:lnTo>
                                <a:pt x="403987" y="889381"/>
                              </a:lnTo>
                              <a:lnTo>
                                <a:pt x="403987" y="893318"/>
                              </a:lnTo>
                              <a:lnTo>
                                <a:pt x="0" y="893318"/>
                              </a:lnTo>
                              <a:lnTo>
                                <a:pt x="0" y="0"/>
                              </a:lnTo>
                              <a:close/>
                            </a:path>
                          </a:pathLst>
                        </a:custGeom>
                        <a:solidFill>
                          <a:srgbClr val="FFCC00"/>
                        </a:solidFill>
                        <a:ln w="0" cap="flat">
                          <a:noFill/>
                          <a:miter lim="127000"/>
                        </a:ln>
                        <a:effectLst/>
                      </wps:spPr>
                      <wps:bodyPr/>
                    </wps:wsp>
                    <wps:wsp>
                      <wps:cNvPr id="6" name="Shape 67"/>
                      <wps:cNvSpPr/>
                      <wps:spPr>
                        <a:xfrm>
                          <a:off x="0" y="0"/>
                          <a:ext cx="419862" cy="924306"/>
                        </a:xfrm>
                        <a:custGeom>
                          <a:avLst/>
                          <a:gdLst/>
                          <a:ahLst/>
                          <a:cxnLst/>
                          <a:rect l="0" t="0" r="0" b="0"/>
                          <a:pathLst>
                            <a:path w="419862" h="924306">
                              <a:moveTo>
                                <a:pt x="0" y="0"/>
                              </a:moveTo>
                              <a:lnTo>
                                <a:pt x="419862" y="0"/>
                              </a:lnTo>
                              <a:lnTo>
                                <a:pt x="419862" y="11175"/>
                              </a:lnTo>
                              <a:lnTo>
                                <a:pt x="11938" y="11175"/>
                              </a:lnTo>
                              <a:lnTo>
                                <a:pt x="11938" y="912368"/>
                              </a:lnTo>
                              <a:lnTo>
                                <a:pt x="419862" y="912368"/>
                              </a:lnTo>
                              <a:lnTo>
                                <a:pt x="419862" y="924306"/>
                              </a:lnTo>
                              <a:lnTo>
                                <a:pt x="0" y="924306"/>
                              </a:lnTo>
                              <a:lnTo>
                                <a:pt x="0" y="0"/>
                              </a:lnTo>
                              <a:close/>
                            </a:path>
                          </a:pathLst>
                        </a:custGeom>
                        <a:solidFill>
                          <a:srgbClr val="FFCC00"/>
                        </a:solidFill>
                        <a:ln w="0" cap="flat">
                          <a:noFill/>
                          <a:miter lim="127000"/>
                        </a:ln>
                        <a:effectLst/>
                      </wps:spPr>
                      <wps:bodyPr/>
                    </wps:wsp>
                    <wps:wsp>
                      <wps:cNvPr id="7" name="Shape 68"/>
                      <wps:cNvSpPr/>
                      <wps:spPr>
                        <a:xfrm>
                          <a:off x="419862" y="15112"/>
                          <a:ext cx="403987" cy="893318"/>
                        </a:xfrm>
                        <a:custGeom>
                          <a:avLst/>
                          <a:gdLst/>
                          <a:ahLst/>
                          <a:cxnLst/>
                          <a:rect l="0" t="0" r="0" b="0"/>
                          <a:pathLst>
                            <a:path w="403987" h="893318">
                              <a:moveTo>
                                <a:pt x="0" y="0"/>
                              </a:moveTo>
                              <a:lnTo>
                                <a:pt x="403987" y="0"/>
                              </a:lnTo>
                              <a:lnTo>
                                <a:pt x="403987" y="893318"/>
                              </a:lnTo>
                              <a:lnTo>
                                <a:pt x="0" y="893318"/>
                              </a:lnTo>
                              <a:lnTo>
                                <a:pt x="0" y="889381"/>
                              </a:lnTo>
                              <a:lnTo>
                                <a:pt x="400050" y="889381"/>
                              </a:lnTo>
                              <a:lnTo>
                                <a:pt x="400050" y="3937"/>
                              </a:lnTo>
                              <a:lnTo>
                                <a:pt x="0" y="3937"/>
                              </a:lnTo>
                              <a:lnTo>
                                <a:pt x="0" y="0"/>
                              </a:lnTo>
                              <a:close/>
                            </a:path>
                          </a:pathLst>
                        </a:custGeom>
                        <a:solidFill>
                          <a:srgbClr val="FFCC00"/>
                        </a:solidFill>
                        <a:ln w="0" cap="flat">
                          <a:noFill/>
                          <a:miter lim="127000"/>
                        </a:ln>
                        <a:effectLst/>
                      </wps:spPr>
                      <wps:bodyPr/>
                    </wps:wsp>
                    <wps:wsp>
                      <wps:cNvPr id="8" name="Shape 69"/>
                      <wps:cNvSpPr/>
                      <wps:spPr>
                        <a:xfrm>
                          <a:off x="419862" y="0"/>
                          <a:ext cx="419862" cy="924306"/>
                        </a:xfrm>
                        <a:custGeom>
                          <a:avLst/>
                          <a:gdLst/>
                          <a:ahLst/>
                          <a:cxnLst/>
                          <a:rect l="0" t="0" r="0" b="0"/>
                          <a:pathLst>
                            <a:path w="419862" h="924306">
                              <a:moveTo>
                                <a:pt x="0" y="0"/>
                              </a:moveTo>
                              <a:lnTo>
                                <a:pt x="419862" y="0"/>
                              </a:lnTo>
                              <a:lnTo>
                                <a:pt x="419862" y="924306"/>
                              </a:lnTo>
                              <a:lnTo>
                                <a:pt x="0" y="924306"/>
                              </a:lnTo>
                              <a:lnTo>
                                <a:pt x="0" y="912368"/>
                              </a:lnTo>
                              <a:lnTo>
                                <a:pt x="407924" y="912368"/>
                              </a:lnTo>
                              <a:lnTo>
                                <a:pt x="407924" y="11175"/>
                              </a:lnTo>
                              <a:lnTo>
                                <a:pt x="0" y="11175"/>
                              </a:lnTo>
                              <a:lnTo>
                                <a:pt x="0" y="0"/>
                              </a:lnTo>
                              <a:close/>
                            </a:path>
                          </a:pathLst>
                        </a:custGeom>
                        <a:solidFill>
                          <a:srgbClr val="FFCC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343D820" id="Gruppo 2" o:spid="_x0000_s1026" style="position:absolute;margin-left:377.2pt;margin-top:.9pt;width:66.1pt;height:72.8pt;z-index:251659264" coordsize="8397,92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">
              <v:shape id="Shape 745" o:spid="_x0000_s1027" style="position:absolute;left:198;top:190;width:8001;height:8854;visibility:visible;mso-wrap-style:square;v-text-anchor:top" coordsize="800100,8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" path="m,l800100,r,885444l,885444,,e" fillcolor="#9cf" stroked="f" strokeweight="0">
                <v:fill opacity="13107f"/>
                <v:stroke miterlimit="83231f" joinstyle="miter"/>
                <v:path arrowok="t" textboxrect="0,0,800100,8854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198;top:190;width:8001;height:8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">
                <v:imagedata r:id="rId3" o:title=""/>
              </v:shape>
              <v:shape id="Shape 66" o:spid="_x0000_s1029" style="position:absolute;left:158;top:151;width:4040;height:8933;visibility:visible;mso-wrap-style:square;v-text-anchor:top" coordsize="403987,89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" path="m,l403987,r,3937l3937,3937r,885444l403987,889381r,3937l,893318,,xe" fillcolor="#fc0" stroked="f" strokeweight="0">
                <v:stroke miterlimit="83231f" joinstyle="miter"/>
                <v:path arrowok="t" textboxrect="0,0,403987,893318"/>
              </v:shape>
              <v:shape id="Shape 67" o:spid="_x0000_s1030" style="position:absolute;width:4198;height:9243;visibility:visible;mso-wrap-style:square;v-text-anchor:top" coordsize="419862,9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" path="m,l419862,r,11175l11938,11175r,901193l419862,912368r,11938l,924306,,xe" fillcolor="#fc0" stroked="f" strokeweight="0">
                <v:stroke miterlimit="83231f" joinstyle="miter"/>
                <v:path arrowok="t" textboxrect="0,0,419862,924306"/>
              </v:shape>
              <v:shape id="Shape 68" o:spid="_x0000_s1031" style="position:absolute;left:4198;top:151;width:4040;height:8933;visibility:visible;mso-wrap-style:square;v-text-anchor:top" coordsize="403987,89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" path="m,l403987,r,893318l,893318r,-3937l400050,889381r,-885444l,3937,,xe" fillcolor="#fc0" stroked="f" strokeweight="0">
                <v:stroke miterlimit="83231f" joinstyle="miter"/>
                <v:path arrowok="t" textboxrect="0,0,403987,893318"/>
              </v:shape>
              <v:shape id="Shape 69" o:spid="_x0000_s1032" style="position:absolute;left:4198;width:4199;height:9243;visibility:visible;mso-wrap-style:square;v-text-anchor:top" coordsize="419862,9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" path="m,l419862,r,924306l,924306,,912368r407924,l407924,11175,,11175,,xe" fillcolor="#fc0" stroked="f" strokeweight="0">
                <v:stroke miterlimit="83231f" joinstyle="miter"/>
                <v:path arrowok="t" textboxrect="0,0,419862,924306"/>
              </v:shape>
              <w10:wrap type="square"/>
            </v:group>
          </w:pict>
        </mc:Fallback>
      </mc:AlternateContent>
    </w:r>
    <w:r w:rsidRPr="001E0FD5">
      <w:rPr>
        <w:b/>
        <w:sz w:val="19"/>
        <w:szCs w:val="19"/>
      </w:rPr>
      <w:t>LICEO SCIENTIFICO STATALE “C. CAFIERO”</w:t>
    </w:r>
  </w:p>
  <w:p w:rsidR="00B02286" w:rsidRPr="001E0FD5" w:rsidRDefault="00B02286" w:rsidP="00B02286">
    <w:pPr>
      <w:pStyle w:val="Intestazione"/>
      <w:jc w:val="center"/>
      <w:rPr>
        <w:sz w:val="19"/>
        <w:szCs w:val="19"/>
      </w:rPr>
    </w:pPr>
    <w:r w:rsidRPr="001E0FD5">
      <w:rPr>
        <w:sz w:val="19"/>
        <w:szCs w:val="19"/>
      </w:rPr>
      <w:t>Via Dante Alighieri, 1 - 76121 Barletta (BT)</w:t>
    </w:r>
  </w:p>
  <w:p w:rsidR="00B02286" w:rsidRPr="001E0FD5" w:rsidRDefault="00B02286" w:rsidP="00B02286">
    <w:pPr>
      <w:pStyle w:val="Intestazione"/>
      <w:jc w:val="center"/>
      <w:rPr>
        <w:sz w:val="19"/>
        <w:szCs w:val="19"/>
      </w:rPr>
    </w:pPr>
    <w:r w:rsidRPr="001E0FD5">
      <w:rPr>
        <w:sz w:val="19"/>
        <w:szCs w:val="19"/>
      </w:rPr>
      <w:t>BTPS15000X – C.F.  81002290724 – Tel. 0883/531717     btps15000x@istruzione.it – btps15000x@pec.istruzione.it</w:t>
    </w:r>
  </w:p>
  <w:p w:rsidR="00B02286" w:rsidRPr="001E0FD5" w:rsidRDefault="00B02286" w:rsidP="00B02286">
    <w:pPr>
      <w:pStyle w:val="Intestazione"/>
      <w:jc w:val="center"/>
      <w:rPr>
        <w:sz w:val="19"/>
        <w:szCs w:val="19"/>
      </w:rPr>
    </w:pPr>
    <w:r w:rsidRPr="001E0FD5">
      <w:rPr>
        <w:sz w:val="19"/>
        <w:szCs w:val="19"/>
      </w:rPr>
      <w:t xml:space="preserve">Sito web: </w:t>
    </w:r>
    <w:hyperlink r:id="rId4">
      <w:r w:rsidRPr="001E0FD5">
        <w:rPr>
          <w:rStyle w:val="Collegamentoipertestuale"/>
          <w:sz w:val="19"/>
          <w:szCs w:val="19"/>
        </w:rPr>
        <w:t>www.liceocafiero.edu.it</w:t>
      </w:r>
    </w:hyperlink>
  </w:p>
  <w:p w:rsidR="00B02286" w:rsidRPr="001E0FD5" w:rsidRDefault="00B02286" w:rsidP="00B02286">
    <w:pPr>
      <w:pStyle w:val="Intestazione"/>
      <w:jc w:val="center"/>
      <w:rPr>
        <w:sz w:val="19"/>
        <w:szCs w:val="19"/>
      </w:rPr>
    </w:pPr>
    <w:r w:rsidRPr="001E0FD5">
      <w:rPr>
        <w:sz w:val="19"/>
        <w:szCs w:val="19"/>
      </w:rPr>
      <w:t xml:space="preserve">CODICE </w:t>
    </w:r>
    <w:proofErr w:type="gramStart"/>
    <w:r w:rsidRPr="001E0FD5">
      <w:rPr>
        <w:sz w:val="19"/>
        <w:szCs w:val="19"/>
      </w:rPr>
      <w:t>UNIVOCO  UFZN</w:t>
    </w:r>
    <w:proofErr w:type="gramEnd"/>
    <w:r w:rsidRPr="001E0FD5">
      <w:rPr>
        <w:sz w:val="19"/>
        <w:szCs w:val="19"/>
      </w:rPr>
      <w:t>4S</w:t>
    </w:r>
  </w:p>
  <w:p w:rsidR="00B02286" w:rsidRPr="001E0FD5" w:rsidRDefault="00B02286">
    <w:pPr>
      <w:pStyle w:val="Intestazione"/>
      <w:rPr>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40CC3"/>
    <w:multiLevelType w:val="hybridMultilevel"/>
    <w:tmpl w:val="753E5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6B"/>
    <w:rsid w:val="000100B0"/>
    <w:rsid w:val="00013394"/>
    <w:rsid w:val="00026C9B"/>
    <w:rsid w:val="00147373"/>
    <w:rsid w:val="0017441B"/>
    <w:rsid w:val="001947BA"/>
    <w:rsid w:val="001E0FD5"/>
    <w:rsid w:val="0022181A"/>
    <w:rsid w:val="002451EC"/>
    <w:rsid w:val="00285238"/>
    <w:rsid w:val="0044517F"/>
    <w:rsid w:val="00533FF9"/>
    <w:rsid w:val="005F3BB1"/>
    <w:rsid w:val="00646C24"/>
    <w:rsid w:val="006652E6"/>
    <w:rsid w:val="006B3C36"/>
    <w:rsid w:val="00743212"/>
    <w:rsid w:val="007B2551"/>
    <w:rsid w:val="007F4A08"/>
    <w:rsid w:val="00820861"/>
    <w:rsid w:val="00857913"/>
    <w:rsid w:val="00865863"/>
    <w:rsid w:val="00992D74"/>
    <w:rsid w:val="00A138DC"/>
    <w:rsid w:val="00AC1FFD"/>
    <w:rsid w:val="00B02286"/>
    <w:rsid w:val="00BC7D1E"/>
    <w:rsid w:val="00BD7B6B"/>
    <w:rsid w:val="00BE649D"/>
    <w:rsid w:val="00C21419"/>
    <w:rsid w:val="00C3137A"/>
    <w:rsid w:val="00CF528F"/>
    <w:rsid w:val="00DE58AD"/>
    <w:rsid w:val="00E509C5"/>
    <w:rsid w:val="00E849A1"/>
    <w:rsid w:val="00EC10F3"/>
    <w:rsid w:val="00F53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BBA01A"/>
  <w15:chartTrackingRefBased/>
  <w15:docId w15:val="{79ACD60F-C40C-4E62-99F0-2D833BFB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228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B02286"/>
    <w:pPr>
      <w:overflowPunct w:val="0"/>
      <w:autoSpaceDE w:val="0"/>
      <w:autoSpaceDN w:val="0"/>
      <w:adjustRightInd w:val="0"/>
      <w:spacing w:after="0" w:line="240" w:lineRule="auto"/>
      <w:jc w:val="center"/>
      <w:textAlignment w:val="baseline"/>
    </w:pPr>
    <w:rPr>
      <w:rFonts w:ascii="Cambria" w:eastAsia="MS Minngs" w:hAnsi="Cambria" w:cs="Cambria"/>
      <w:b/>
      <w:bCs/>
      <w:sz w:val="32"/>
      <w:szCs w:val="32"/>
      <w:lang w:eastAsia="it-IT"/>
    </w:rPr>
  </w:style>
  <w:style w:type="character" w:customStyle="1" w:styleId="TitoloCarattere">
    <w:name w:val="Titolo Carattere"/>
    <w:basedOn w:val="Carpredefinitoparagrafo"/>
    <w:link w:val="Titolo"/>
    <w:uiPriority w:val="99"/>
    <w:rsid w:val="00B02286"/>
    <w:rPr>
      <w:rFonts w:ascii="Cambria" w:eastAsia="MS Minngs" w:hAnsi="Cambria" w:cs="Cambria"/>
      <w:b/>
      <w:bCs/>
      <w:sz w:val="32"/>
      <w:szCs w:val="32"/>
      <w:lang w:eastAsia="it-IT"/>
    </w:rPr>
  </w:style>
  <w:style w:type="paragraph" w:styleId="Corpodeltesto2">
    <w:name w:val="Body Text 2"/>
    <w:basedOn w:val="Normale"/>
    <w:link w:val="Corpodeltesto2Carattere"/>
    <w:uiPriority w:val="99"/>
    <w:rsid w:val="00B02286"/>
    <w:pPr>
      <w:spacing w:after="120" w:line="480" w:lineRule="auto"/>
    </w:pPr>
    <w:rPr>
      <w:rFonts w:ascii="Times New Roman" w:eastAsia="MS Minngs"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rsid w:val="00B02286"/>
    <w:rPr>
      <w:rFonts w:ascii="Times New Roman" w:eastAsia="MS Minngs" w:hAnsi="Times New Roman" w:cs="Times New Roman"/>
      <w:sz w:val="20"/>
      <w:szCs w:val="20"/>
      <w:lang w:eastAsia="it-IT"/>
    </w:rPr>
  </w:style>
  <w:style w:type="paragraph" w:styleId="Paragrafoelenco">
    <w:name w:val="List Paragraph"/>
    <w:basedOn w:val="Normale"/>
    <w:uiPriority w:val="34"/>
    <w:qFormat/>
    <w:rsid w:val="00B02286"/>
    <w:pPr>
      <w:spacing w:after="0" w:line="240" w:lineRule="auto"/>
      <w:ind w:left="720"/>
      <w:contextualSpacing/>
    </w:pPr>
    <w:rPr>
      <w:rFonts w:ascii="Cambria" w:eastAsia="MS Minngs" w:hAnsi="Cambria" w:cs="Cambria"/>
      <w:sz w:val="24"/>
      <w:szCs w:val="24"/>
      <w:lang w:eastAsia="it-IT"/>
    </w:rPr>
  </w:style>
  <w:style w:type="paragraph" w:styleId="Intestazione">
    <w:name w:val="header"/>
    <w:basedOn w:val="Normale"/>
    <w:link w:val="IntestazioneCarattere"/>
    <w:uiPriority w:val="99"/>
    <w:unhideWhenUsed/>
    <w:rsid w:val="00B022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286"/>
  </w:style>
  <w:style w:type="paragraph" w:styleId="Pidipagina">
    <w:name w:val="footer"/>
    <w:basedOn w:val="Normale"/>
    <w:link w:val="PidipaginaCarattere"/>
    <w:uiPriority w:val="99"/>
    <w:unhideWhenUsed/>
    <w:rsid w:val="00B022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286"/>
  </w:style>
  <w:style w:type="character" w:styleId="Collegamentoipertestuale">
    <w:name w:val="Hyperlink"/>
    <w:basedOn w:val="Carpredefinitoparagrafo"/>
    <w:uiPriority w:val="99"/>
    <w:unhideWhenUsed/>
    <w:rsid w:val="00B02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www.liceocafier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466</Words>
  <Characters>2658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Utente09</dc:creator>
  <cp:keywords/>
  <dc:description/>
  <cp:lastModifiedBy>Utente09</cp:lastModifiedBy>
  <cp:revision>51</cp:revision>
  <dcterms:created xsi:type="dcterms:W3CDTF">2024-10-23T11:13:00Z</dcterms:created>
  <dcterms:modified xsi:type="dcterms:W3CDTF">2024-10-24T07:36:00Z</dcterms:modified>
</cp:coreProperties>
</file>