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A3" w:rsidRDefault="00144AA3" w:rsidP="00144AA3">
      <w:pPr>
        <w:widowControl w:val="0"/>
        <w:ind w:rightChars="-34" w:right="-75"/>
        <w:jc w:val="center"/>
      </w:pPr>
      <w:r w:rsidRPr="00BE0BAF">
        <w:rPr>
          <w:rFonts w:ascii="Arial" w:hAnsi="Arial" w:cs="Arial"/>
          <w:noProof/>
          <w:lang w:eastAsia="it-IT"/>
        </w:rPr>
        <w:drawing>
          <wp:inline distT="0" distB="0" distL="0" distR="0">
            <wp:extent cx="6076950" cy="914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AA3" w:rsidRPr="002006E2" w:rsidRDefault="00144AA3" w:rsidP="00144AA3">
      <w:pPr>
        <w:widowControl w:val="0"/>
        <w:ind w:rightChars="-34" w:right="-75"/>
        <w:jc w:val="center"/>
        <w:rPr>
          <w:rFonts w:ascii="Arial" w:hAnsi="Arial" w:cs="Arial"/>
        </w:rPr>
      </w:pPr>
      <w:r w:rsidRPr="002006E2">
        <w:rPr>
          <w:rFonts w:ascii="Arial" w:hAnsi="Arial" w:cs="Arial"/>
        </w:rPr>
        <w:t>MINISTERO DELL’ISTRUZIONE, DELL’UNIVERSITA’ E DELLA RICERCA</w:t>
      </w:r>
    </w:p>
    <w:p w:rsidR="00144AA3" w:rsidRPr="002006E2" w:rsidRDefault="00144AA3" w:rsidP="00144AA3">
      <w:pPr>
        <w:widowControl w:val="0"/>
        <w:spacing w:line="240" w:lineRule="auto"/>
        <w:ind w:rightChars="-34" w:right="-75"/>
        <w:jc w:val="center"/>
        <w:rPr>
          <w:rFonts w:ascii="Arial" w:hAnsi="Arial" w:cs="Arial"/>
          <w:b/>
          <w:sz w:val="42"/>
          <w:szCs w:val="42"/>
        </w:rPr>
      </w:pPr>
      <w:r w:rsidRPr="002006E2">
        <w:rPr>
          <w:rFonts w:ascii="Arial" w:hAnsi="Arial" w:cs="Arial"/>
          <w:b/>
          <w:sz w:val="42"/>
          <w:szCs w:val="42"/>
        </w:rPr>
        <w:t>ISTITUTO COMPRENSIVO “</w:t>
      </w:r>
      <w:r w:rsidRPr="002006E2">
        <w:rPr>
          <w:rFonts w:ascii="Arial" w:hAnsi="Arial" w:cs="Arial"/>
          <w:b/>
          <w:smallCaps/>
          <w:sz w:val="42"/>
          <w:szCs w:val="42"/>
        </w:rPr>
        <w:t>DANIELE SPADA</w:t>
      </w:r>
      <w:r w:rsidRPr="002006E2">
        <w:rPr>
          <w:rFonts w:ascii="Arial" w:hAnsi="Arial" w:cs="Arial"/>
          <w:b/>
          <w:sz w:val="42"/>
          <w:szCs w:val="42"/>
        </w:rPr>
        <w:t>”</w:t>
      </w:r>
    </w:p>
    <w:p w:rsidR="00144AA3" w:rsidRDefault="00144AA3" w:rsidP="00144AA3">
      <w:pPr>
        <w:widowControl w:val="0"/>
        <w:spacing w:line="240" w:lineRule="auto"/>
        <w:ind w:rightChars="-34" w:right="-75"/>
        <w:jc w:val="center"/>
        <w:rPr>
          <w:rFonts w:ascii="Arial" w:hAnsi="Arial" w:cs="Arial"/>
          <w:iCs/>
          <w:smallCaps/>
          <w:sz w:val="20"/>
        </w:rPr>
      </w:pPr>
      <w:r w:rsidRPr="00045077">
        <w:rPr>
          <w:rFonts w:ascii="Arial" w:hAnsi="Arial" w:cs="Arial"/>
          <w:iCs/>
          <w:smallCaps/>
          <w:sz w:val="20"/>
        </w:rPr>
        <w:t>Scuola dell’infanzia, primaria e secondaria di primo grado</w:t>
      </w:r>
    </w:p>
    <w:p w:rsidR="00144AA3" w:rsidRDefault="004F0630" w:rsidP="00144AA3">
      <w:pPr>
        <w:widowControl w:val="0"/>
        <w:spacing w:after="120" w:line="276" w:lineRule="auto"/>
        <w:ind w:right="-1"/>
        <w:jc w:val="center"/>
        <w:rPr>
          <w:rFonts w:ascii="Arial" w:hAnsi="Arial" w:cs="Arial"/>
          <w:b/>
          <w:iCs/>
        </w:rPr>
      </w:pPr>
      <w:hyperlink r:id="rId8" w:history="1">
        <w:r w:rsidR="00144AA3" w:rsidRPr="00CC738B">
          <w:rPr>
            <w:rStyle w:val="Collegamentoipertestuale"/>
            <w:rFonts w:ascii="Arial" w:hAnsi="Arial" w:cs="Arial"/>
            <w:b/>
            <w:iCs/>
          </w:rPr>
          <w:t>www.icsovere.gov.it</w:t>
        </w:r>
      </w:hyperlink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2697"/>
        <w:gridCol w:w="4052"/>
        <w:gridCol w:w="2323"/>
      </w:tblGrid>
      <w:tr w:rsidR="00144AA3" w:rsidRPr="00C97721" w:rsidTr="002478D5">
        <w:trPr>
          <w:jc w:val="center"/>
        </w:trPr>
        <w:tc>
          <w:tcPr>
            <w:tcW w:w="2697" w:type="dxa"/>
          </w:tcPr>
          <w:p w:rsidR="00144AA3" w:rsidRPr="00C97721" w:rsidRDefault="00144AA3" w:rsidP="00144AA3">
            <w:pPr>
              <w:spacing w:line="240" w:lineRule="auto"/>
              <w:rPr>
                <w:rFonts w:ascii="Arial" w:hAnsi="Arial" w:cs="Arial"/>
                <w:b/>
                <w:color w:val="333333"/>
              </w:rPr>
            </w:pPr>
            <w:r w:rsidRPr="00C97721">
              <w:rPr>
                <w:rFonts w:ascii="Arial" w:hAnsi="Arial" w:cs="Arial"/>
                <w:b/>
                <w:color w:val="333333"/>
                <w:sz w:val="20"/>
                <w:szCs w:val="20"/>
              </w:rPr>
              <w:t>Via Silvestri</w:t>
            </w:r>
            <w:r w:rsidRPr="00C97721">
              <w:rPr>
                <w:rFonts w:ascii="Arial" w:hAnsi="Arial" w:cs="Arial"/>
                <w:b/>
                <w:smallCaps/>
                <w:color w:val="333333"/>
                <w:sz w:val="20"/>
                <w:szCs w:val="20"/>
              </w:rPr>
              <w:t>, 1</w:t>
            </w:r>
          </w:p>
        </w:tc>
        <w:tc>
          <w:tcPr>
            <w:tcW w:w="4052" w:type="dxa"/>
          </w:tcPr>
          <w:p w:rsidR="00144AA3" w:rsidRPr="00C97721" w:rsidRDefault="00144AA3" w:rsidP="00144AA3">
            <w:pPr>
              <w:spacing w:line="240" w:lineRule="auto"/>
              <w:ind w:left="-394"/>
              <w:jc w:val="center"/>
              <w:rPr>
                <w:rFonts w:ascii="Arial" w:hAnsi="Arial" w:cs="Arial"/>
                <w:color w:val="333333"/>
              </w:rPr>
            </w:pPr>
            <w:r w:rsidRPr="00C97721">
              <w:rPr>
                <w:rFonts w:ascii="Arial" w:hAnsi="Arial" w:cs="Arial"/>
                <w:i/>
                <w:color w:val="333333"/>
                <w:sz w:val="20"/>
                <w:szCs w:val="20"/>
              </w:rPr>
              <w:t>E-mail</w:t>
            </w:r>
            <w:r w:rsidRPr="00C97721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hyperlink r:id="rId9" w:history="1">
              <w:r w:rsidRPr="00C97721">
                <w:rPr>
                  <w:rStyle w:val="Collegamentoipertestuale"/>
                  <w:rFonts w:ascii="Arial" w:hAnsi="Arial" w:cs="Arial"/>
                  <w:color w:val="333333"/>
                  <w:sz w:val="20"/>
                  <w:szCs w:val="20"/>
                </w:rPr>
                <w:t>bgic87800n@istruzione.it</w:t>
              </w:r>
            </w:hyperlink>
          </w:p>
        </w:tc>
        <w:tc>
          <w:tcPr>
            <w:tcW w:w="2323" w:type="dxa"/>
          </w:tcPr>
          <w:p w:rsidR="00144AA3" w:rsidRPr="00C97721" w:rsidRDefault="00144AA3" w:rsidP="00144AA3">
            <w:pPr>
              <w:spacing w:line="240" w:lineRule="auto"/>
              <w:jc w:val="right"/>
              <w:rPr>
                <w:rFonts w:ascii="Arial" w:hAnsi="Arial" w:cs="Arial"/>
                <w:color w:val="333333"/>
              </w:rPr>
            </w:pPr>
            <w:r w:rsidRPr="00C97721">
              <w:rPr>
                <w:rFonts w:ascii="Arial" w:hAnsi="Arial" w:cs="Arial"/>
                <w:i/>
                <w:color w:val="333333"/>
                <w:sz w:val="20"/>
                <w:szCs w:val="20"/>
              </w:rPr>
              <w:t>C.M.</w:t>
            </w:r>
            <w:r w:rsidRPr="00C97721">
              <w:rPr>
                <w:rFonts w:ascii="Arial" w:hAnsi="Arial" w:cs="Arial"/>
                <w:color w:val="333333"/>
                <w:sz w:val="20"/>
                <w:szCs w:val="20"/>
              </w:rPr>
              <w:t xml:space="preserve"> BGIC87800N</w:t>
            </w:r>
          </w:p>
        </w:tc>
      </w:tr>
      <w:tr w:rsidR="00144AA3" w:rsidRPr="00C97721" w:rsidTr="002478D5">
        <w:trPr>
          <w:jc w:val="center"/>
        </w:trPr>
        <w:tc>
          <w:tcPr>
            <w:tcW w:w="2697" w:type="dxa"/>
          </w:tcPr>
          <w:p w:rsidR="00144AA3" w:rsidRPr="00C97721" w:rsidRDefault="00144AA3" w:rsidP="00144AA3">
            <w:pPr>
              <w:spacing w:line="240" w:lineRule="auto"/>
              <w:rPr>
                <w:rFonts w:ascii="Arial" w:hAnsi="Arial" w:cs="Arial"/>
                <w:b/>
                <w:color w:val="333333"/>
              </w:rPr>
            </w:pPr>
            <w:r w:rsidRPr="00C97721">
              <w:rPr>
                <w:rFonts w:ascii="Arial" w:hAnsi="Arial" w:cs="Arial"/>
                <w:b/>
                <w:smallCaps/>
                <w:color w:val="333333"/>
                <w:sz w:val="20"/>
                <w:szCs w:val="20"/>
                <w:lang w:val="en-GB"/>
              </w:rPr>
              <w:t xml:space="preserve">24060 </w:t>
            </w:r>
            <w:r w:rsidRPr="00C97721"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  <w:t>SOVERE</w:t>
            </w:r>
            <w:r w:rsidRPr="00C97721">
              <w:rPr>
                <w:rFonts w:ascii="Arial" w:hAnsi="Arial" w:cs="Arial"/>
                <w:b/>
                <w:smallCaps/>
                <w:color w:val="333333"/>
                <w:sz w:val="20"/>
                <w:szCs w:val="20"/>
                <w:lang w:val="en-GB"/>
              </w:rPr>
              <w:t xml:space="preserve"> (BG)</w:t>
            </w:r>
          </w:p>
        </w:tc>
        <w:tc>
          <w:tcPr>
            <w:tcW w:w="4052" w:type="dxa"/>
          </w:tcPr>
          <w:p w:rsidR="00144AA3" w:rsidRPr="00C97721" w:rsidRDefault="00144AA3" w:rsidP="00144AA3">
            <w:pPr>
              <w:spacing w:line="240" w:lineRule="auto"/>
              <w:ind w:left="-394"/>
              <w:jc w:val="center"/>
              <w:rPr>
                <w:rFonts w:ascii="Arial" w:hAnsi="Arial" w:cs="Arial"/>
                <w:color w:val="333333"/>
                <w:lang w:val="fr-FR"/>
              </w:rPr>
            </w:pPr>
            <w:r w:rsidRPr="00C97721">
              <w:rPr>
                <w:rFonts w:ascii="Arial" w:hAnsi="Arial" w:cs="Arial"/>
                <w:i/>
                <w:color w:val="333333"/>
                <w:sz w:val="20"/>
                <w:szCs w:val="20"/>
                <w:lang w:val="fr-FR"/>
              </w:rPr>
              <w:t>Pec</w:t>
            </w:r>
            <w:r w:rsidRPr="00C97721">
              <w:rPr>
                <w:rFonts w:ascii="Arial" w:hAnsi="Arial" w:cs="Arial"/>
                <w:color w:val="333333"/>
                <w:sz w:val="20"/>
                <w:szCs w:val="20"/>
                <w:lang w:val="fr-FR"/>
              </w:rPr>
              <w:t xml:space="preserve"> </w:t>
            </w:r>
            <w:hyperlink r:id="rId10" w:history="1">
              <w:r w:rsidRPr="00C97721">
                <w:rPr>
                  <w:rStyle w:val="Collegamentoipertestuale"/>
                  <w:rFonts w:ascii="Arial" w:hAnsi="Arial" w:cs="Arial"/>
                  <w:color w:val="333333"/>
                  <w:sz w:val="20"/>
                  <w:szCs w:val="20"/>
                  <w:lang w:val="fr-FR"/>
                </w:rPr>
                <w:t>bgic87800n@pec.istruzione.it</w:t>
              </w:r>
            </w:hyperlink>
          </w:p>
        </w:tc>
        <w:tc>
          <w:tcPr>
            <w:tcW w:w="2323" w:type="dxa"/>
          </w:tcPr>
          <w:p w:rsidR="00144AA3" w:rsidRPr="00C97721" w:rsidRDefault="00144AA3" w:rsidP="00144AA3">
            <w:pPr>
              <w:spacing w:line="240" w:lineRule="auto"/>
              <w:jc w:val="right"/>
              <w:rPr>
                <w:rFonts w:ascii="Arial" w:hAnsi="Arial" w:cs="Arial"/>
                <w:color w:val="333333"/>
                <w:lang w:val="fr-FR"/>
              </w:rPr>
            </w:pPr>
            <w:r w:rsidRPr="00C97721">
              <w:rPr>
                <w:rFonts w:ascii="Arial" w:hAnsi="Arial" w:cs="Arial"/>
                <w:i/>
                <w:color w:val="333333"/>
                <w:sz w:val="20"/>
                <w:szCs w:val="20"/>
                <w:lang w:val="en-GB"/>
              </w:rPr>
              <w:t>C.F.</w:t>
            </w:r>
            <w:r w:rsidRPr="00C97721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 96005640162</w:t>
            </w:r>
          </w:p>
        </w:tc>
      </w:tr>
      <w:tr w:rsidR="00144AA3" w:rsidRPr="00C97721" w:rsidTr="002478D5">
        <w:trPr>
          <w:jc w:val="center"/>
        </w:trPr>
        <w:tc>
          <w:tcPr>
            <w:tcW w:w="2697" w:type="dxa"/>
          </w:tcPr>
          <w:p w:rsidR="00144AA3" w:rsidRPr="00C97721" w:rsidRDefault="00144AA3" w:rsidP="00144AA3">
            <w:pPr>
              <w:spacing w:line="240" w:lineRule="auto"/>
              <w:rPr>
                <w:rFonts w:ascii="Arial" w:hAnsi="Arial" w:cs="Arial"/>
                <w:color w:val="333333"/>
                <w:lang w:val="fr-FR"/>
              </w:rPr>
            </w:pPr>
          </w:p>
        </w:tc>
        <w:tc>
          <w:tcPr>
            <w:tcW w:w="4052" w:type="dxa"/>
          </w:tcPr>
          <w:p w:rsidR="00144AA3" w:rsidRPr="00C97721" w:rsidRDefault="00144AA3" w:rsidP="00144AA3">
            <w:pPr>
              <w:spacing w:line="240" w:lineRule="auto"/>
              <w:ind w:left="-394"/>
              <w:jc w:val="center"/>
              <w:rPr>
                <w:color w:val="333333"/>
              </w:rPr>
            </w:pPr>
            <w:r w:rsidRPr="00C97721">
              <w:rPr>
                <w:rFonts w:ascii="Arial" w:hAnsi="Arial" w:cs="Arial"/>
                <w:i/>
                <w:color w:val="333333"/>
                <w:sz w:val="20"/>
                <w:szCs w:val="20"/>
              </w:rPr>
              <w:t xml:space="preserve">Telefono  </w:t>
            </w:r>
            <w:r w:rsidRPr="00C97721">
              <w:rPr>
                <w:rFonts w:ascii="Arial" w:hAnsi="Arial" w:cs="Arial"/>
                <w:color w:val="333333"/>
                <w:sz w:val="20"/>
                <w:szCs w:val="20"/>
              </w:rPr>
              <w:t>035  981233</w:t>
            </w:r>
          </w:p>
        </w:tc>
        <w:tc>
          <w:tcPr>
            <w:tcW w:w="2323" w:type="dxa"/>
          </w:tcPr>
          <w:p w:rsidR="00144AA3" w:rsidRPr="00C97721" w:rsidRDefault="00144AA3" w:rsidP="00144AA3">
            <w:pPr>
              <w:spacing w:line="240" w:lineRule="auto"/>
              <w:rPr>
                <w:rFonts w:ascii="Arial" w:hAnsi="Arial" w:cs="Arial"/>
                <w:color w:val="333333"/>
                <w:lang w:val="fr-FR"/>
              </w:rPr>
            </w:pPr>
          </w:p>
        </w:tc>
      </w:tr>
    </w:tbl>
    <w:p w:rsidR="00367917" w:rsidRDefault="00367917" w:rsidP="00E73F4B">
      <w:pPr>
        <w:pStyle w:val="NormaleWeb"/>
        <w:tabs>
          <w:tab w:val="left" w:pos="5529"/>
        </w:tabs>
        <w:spacing w:before="0" w:beforeAutospacing="0" w:after="0" w:afterAutospacing="0"/>
        <w:ind w:right="-285"/>
        <w:rPr>
          <w:rStyle w:val="Enfasigrassetto"/>
        </w:rPr>
      </w:pPr>
    </w:p>
    <w:p w:rsidR="008C055C" w:rsidRPr="00367917" w:rsidRDefault="00E13D1D" w:rsidP="00367917">
      <w:pPr>
        <w:pStyle w:val="NormaleWeb"/>
        <w:tabs>
          <w:tab w:val="left" w:pos="5529"/>
        </w:tabs>
        <w:spacing w:before="0" w:beforeAutospacing="0" w:after="0" w:afterAutospacing="0"/>
        <w:ind w:right="-285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sz w:val="20"/>
          <w:szCs w:val="20"/>
        </w:rPr>
        <w:t xml:space="preserve"> </w:t>
      </w:r>
      <w:r w:rsidR="00367917">
        <w:rPr>
          <w:rStyle w:val="Enfasigrassetto"/>
          <w:rFonts w:ascii="Arial" w:hAnsi="Arial" w:cs="Arial"/>
          <w:sz w:val="20"/>
          <w:szCs w:val="20"/>
        </w:rPr>
        <w:tab/>
      </w:r>
      <w:r w:rsidR="00367917">
        <w:rPr>
          <w:rStyle w:val="Enfasigrassetto"/>
          <w:rFonts w:ascii="Arial" w:hAnsi="Arial" w:cs="Arial"/>
          <w:sz w:val="20"/>
          <w:szCs w:val="20"/>
        </w:rPr>
        <w:tab/>
      </w: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>All’Albo I.C “ D.Spada”</w:t>
      </w:r>
    </w:p>
    <w:p w:rsidR="00E13D1D" w:rsidRPr="00367917" w:rsidRDefault="00E13D1D" w:rsidP="00367917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    </w:t>
      </w:r>
      <w:r w:rsidR="00367917">
        <w:rPr>
          <w:rStyle w:val="Enfasigrassetto"/>
          <w:rFonts w:ascii="Arial" w:hAnsi="Arial" w:cs="Arial"/>
          <w:b w:val="0"/>
          <w:sz w:val="20"/>
          <w:szCs w:val="20"/>
        </w:rPr>
        <w:tab/>
      </w: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Al sito web dell’istituto </w:t>
      </w:r>
    </w:p>
    <w:p w:rsidR="00E13D1D" w:rsidRPr="00367917" w:rsidRDefault="00E13D1D" w:rsidP="00367917">
      <w:pPr>
        <w:pStyle w:val="NormaleWeb"/>
        <w:tabs>
          <w:tab w:val="left" w:pos="2410"/>
          <w:tab w:val="left" w:pos="5245"/>
        </w:tabs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ab/>
        <w:t xml:space="preserve">                                                     </w:t>
      </w:r>
      <w:r w:rsidR="00367917">
        <w:rPr>
          <w:rStyle w:val="Enfasigrassetto"/>
          <w:rFonts w:ascii="Arial" w:hAnsi="Arial" w:cs="Arial"/>
          <w:b w:val="0"/>
          <w:sz w:val="20"/>
          <w:szCs w:val="20"/>
        </w:rPr>
        <w:tab/>
      </w: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Alle scuole facenti parte dell’accordo di </w:t>
      </w:r>
    </w:p>
    <w:p w:rsidR="00E13D1D" w:rsidRPr="00367917" w:rsidRDefault="00E13D1D" w:rsidP="00367917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     </w:t>
      </w:r>
      <w:r w:rsid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       </w:t>
      </w: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partenariato </w:t>
      </w:r>
    </w:p>
    <w:p w:rsidR="00E13D1D" w:rsidRPr="00367917" w:rsidRDefault="00E13D1D" w:rsidP="00367917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     </w:t>
      </w:r>
      <w:r w:rsidR="00367917">
        <w:rPr>
          <w:rStyle w:val="Enfasigrassetto"/>
          <w:rFonts w:ascii="Arial" w:hAnsi="Arial" w:cs="Arial"/>
          <w:b w:val="0"/>
          <w:sz w:val="20"/>
          <w:szCs w:val="20"/>
        </w:rPr>
        <w:tab/>
      </w: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>Alla CMLB – Ambito Alto Sebino</w:t>
      </w:r>
    </w:p>
    <w:p w:rsidR="008C055C" w:rsidRPr="00367917" w:rsidRDefault="00E13D1D" w:rsidP="00E13D1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nfasigrassetto"/>
          <w:rFonts w:ascii="Arial" w:hAnsi="Arial" w:cs="Arial"/>
          <w:sz w:val="20"/>
          <w:szCs w:val="20"/>
        </w:rPr>
      </w:pPr>
      <w:r w:rsidRPr="00367917">
        <w:rPr>
          <w:rStyle w:val="Enfasigrassetto"/>
          <w:rFonts w:ascii="Arial" w:hAnsi="Arial" w:cs="Arial"/>
          <w:sz w:val="20"/>
          <w:szCs w:val="20"/>
        </w:rPr>
        <w:t>OGGETTO: AVVISO PUBBLICO PER IL REPERIMENTO DI ESPERTI ESTERNI</w:t>
      </w:r>
    </w:p>
    <w:p w:rsidR="008C055C" w:rsidRPr="007B2416" w:rsidRDefault="008C055C" w:rsidP="008B55A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Per l’affidamento di incarichi di Consulente linguistico L2 negli Istituti scolastici dell’Alto Sebino </w:t>
      </w:r>
      <w:r w:rsidR="004F0630">
        <w:rPr>
          <w:rStyle w:val="Enfasigrassetto"/>
          <w:rFonts w:ascii="Arial" w:hAnsi="Arial" w:cs="Arial"/>
          <w:b w:val="0"/>
          <w:sz w:val="20"/>
          <w:szCs w:val="20"/>
        </w:rPr>
        <w:t>nel</w:t>
      </w:r>
      <w:r w:rsidR="00E73F4B" w:rsidRPr="007B2416">
        <w:rPr>
          <w:rStyle w:val="Enfasigrassetto"/>
          <w:rFonts w:ascii="Arial" w:hAnsi="Arial" w:cs="Arial"/>
          <w:b w:val="0"/>
          <w:sz w:val="20"/>
          <w:szCs w:val="20"/>
        </w:rPr>
        <w:t>l</w:t>
      </w:r>
      <w:r w:rsidR="008B55AB" w:rsidRPr="007B2416">
        <w:rPr>
          <w:rStyle w:val="Enfasigrassetto"/>
          <w:rFonts w:ascii="Arial" w:hAnsi="Arial" w:cs="Arial"/>
          <w:b w:val="0"/>
          <w:sz w:val="20"/>
          <w:szCs w:val="20"/>
        </w:rPr>
        <w:t xml:space="preserve">’anno scolastico </w:t>
      </w:r>
      <w:r w:rsidR="00E73F4B" w:rsidRPr="007B2416">
        <w:rPr>
          <w:rStyle w:val="Enfasigrassetto"/>
          <w:rFonts w:ascii="Arial" w:hAnsi="Arial" w:cs="Arial"/>
          <w:b w:val="0"/>
          <w:sz w:val="20"/>
          <w:szCs w:val="20"/>
        </w:rPr>
        <w:t>2018/20</w:t>
      </w:r>
      <w:r w:rsidR="008B55AB" w:rsidRPr="007B2416">
        <w:rPr>
          <w:rStyle w:val="Enfasigrassetto"/>
          <w:rFonts w:ascii="Arial" w:hAnsi="Arial" w:cs="Arial"/>
          <w:b w:val="0"/>
          <w:sz w:val="20"/>
          <w:szCs w:val="20"/>
        </w:rPr>
        <w:t>19</w:t>
      </w:r>
    </w:p>
    <w:p w:rsidR="008C055C" w:rsidRPr="00367917" w:rsidRDefault="008C055C" w:rsidP="008C055C">
      <w:pPr>
        <w:pStyle w:val="NormaleWeb"/>
        <w:jc w:val="center"/>
        <w:rPr>
          <w:rStyle w:val="Enfasigrassetto"/>
          <w:rFonts w:ascii="Arial" w:hAnsi="Arial" w:cs="Arial"/>
          <w:sz w:val="20"/>
          <w:szCs w:val="20"/>
        </w:rPr>
      </w:pPr>
      <w:r w:rsidRPr="00367917">
        <w:rPr>
          <w:rStyle w:val="Enfasigrassetto"/>
          <w:rFonts w:ascii="Arial" w:hAnsi="Arial" w:cs="Arial"/>
          <w:sz w:val="20"/>
          <w:szCs w:val="20"/>
        </w:rPr>
        <w:t>IL DIRIGENTE SCOLASTICO</w:t>
      </w:r>
    </w:p>
    <w:p w:rsidR="00E13D1D" w:rsidRDefault="008C055C" w:rsidP="00C832C2">
      <w:pPr>
        <w:pStyle w:val="NormaleWeb"/>
        <w:spacing w:after="0" w:afterAutospacing="0"/>
        <w:jc w:val="both"/>
        <w:rPr>
          <w:rStyle w:val="Enfasigrassetto"/>
          <w:rFonts w:ascii="Arial" w:hAnsi="Arial" w:cs="Arial"/>
          <w:b w:val="0"/>
          <w:i/>
          <w:sz w:val="20"/>
          <w:szCs w:val="20"/>
        </w:rPr>
      </w:pPr>
      <w:r w:rsidRPr="00367917">
        <w:rPr>
          <w:rStyle w:val="Enfasigrassetto"/>
          <w:rFonts w:ascii="Arial" w:hAnsi="Arial" w:cs="Arial"/>
          <w:sz w:val="20"/>
          <w:szCs w:val="20"/>
        </w:rPr>
        <w:t>Visto</w:t>
      </w: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</w:t>
      </w:r>
      <w:r w:rsidR="00E13D1D"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</w:t>
      </w:r>
      <w:r w:rsidRPr="00367917">
        <w:rPr>
          <w:rStyle w:val="Enfasigrassetto"/>
          <w:rFonts w:ascii="Arial" w:hAnsi="Arial" w:cs="Arial"/>
          <w:b w:val="0"/>
          <w:i/>
          <w:sz w:val="20"/>
          <w:szCs w:val="20"/>
        </w:rPr>
        <w:t xml:space="preserve">“l’accordo di partenariato per la gestione di interventi atti a promuovere integrazione e cittadinanza attiva nell’area dell’immigrazione- servizi di consulenza linguistica e mediazione culturale” </w:t>
      </w: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sottoscritto dalla Comunità Montana dei Laghi Bergamaschi e gli Istituti Scolastici dell’Alto Sebino e valido per il Piano di Zona </w:t>
      </w:r>
      <w:bookmarkStart w:id="0" w:name="_GoBack"/>
      <w:bookmarkEnd w:id="0"/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2015/2017, nell’ambito del quale l’Istituto Comprensivo di Sovere </w:t>
      </w:r>
      <w:r w:rsidR="001011D9" w:rsidRPr="00367917">
        <w:rPr>
          <w:rStyle w:val="Enfasigrassetto"/>
          <w:rFonts w:ascii="Arial" w:hAnsi="Arial" w:cs="Arial"/>
          <w:b w:val="0"/>
          <w:i/>
          <w:sz w:val="20"/>
          <w:szCs w:val="20"/>
        </w:rPr>
        <w:t>“garantisce</w:t>
      </w:r>
      <w:r w:rsidRPr="00367917">
        <w:rPr>
          <w:rStyle w:val="Enfasigrassetto"/>
          <w:rFonts w:ascii="Arial" w:hAnsi="Arial" w:cs="Arial"/>
          <w:b w:val="0"/>
          <w:i/>
          <w:sz w:val="20"/>
          <w:szCs w:val="20"/>
        </w:rPr>
        <w:t xml:space="preserve"> gli adempimenti di carattere tecnico e amministrativo per gli incarichi e la realizzazione degli interventi di facilitazione linguistica nelle scuola</w:t>
      </w:r>
      <w:r w:rsidR="001011D9" w:rsidRPr="00367917">
        <w:rPr>
          <w:rStyle w:val="Enfasigrassetto"/>
          <w:rFonts w:ascii="Arial" w:hAnsi="Arial" w:cs="Arial"/>
          <w:b w:val="0"/>
          <w:i/>
          <w:sz w:val="20"/>
          <w:szCs w:val="20"/>
        </w:rPr>
        <w:t>”</w:t>
      </w:r>
      <w:r w:rsidRPr="00367917">
        <w:rPr>
          <w:rStyle w:val="Enfasigrassetto"/>
          <w:rFonts w:ascii="Arial" w:hAnsi="Arial" w:cs="Arial"/>
          <w:b w:val="0"/>
          <w:i/>
          <w:sz w:val="20"/>
          <w:szCs w:val="20"/>
        </w:rPr>
        <w:t xml:space="preserve"> </w:t>
      </w:r>
    </w:p>
    <w:p w:rsidR="00E13D1D" w:rsidRDefault="00E13D1D" w:rsidP="00C832C2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sz w:val="20"/>
          <w:szCs w:val="20"/>
        </w:rPr>
        <w:t>Visto</w:t>
      </w: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Il D.I n°44 del 01/02/2001 e in particolare gli articoli 32,33 e 40;</w:t>
      </w:r>
    </w:p>
    <w:p w:rsidR="00C832C2" w:rsidRDefault="00E26E35" w:rsidP="00C832C2">
      <w:pPr>
        <w:pStyle w:val="NormaleWeb"/>
        <w:spacing w:before="0" w:beforeAutospacing="0" w:after="0" w:afterAutospacing="0"/>
        <w:jc w:val="both"/>
        <w:rPr>
          <w:rStyle w:val="Enfasigrassetto"/>
          <w:sz w:val="20"/>
          <w:szCs w:val="20"/>
        </w:rPr>
      </w:pPr>
      <w:r w:rsidRPr="00573099">
        <w:rPr>
          <w:rStyle w:val="Enfasigrassetto"/>
          <w:rFonts w:ascii="Arial" w:hAnsi="Arial" w:cs="Arial"/>
          <w:sz w:val="20"/>
          <w:szCs w:val="20"/>
        </w:rPr>
        <w:t>Visto</w:t>
      </w:r>
      <w:r>
        <w:rPr>
          <w:rStyle w:val="Enfasigrassetto"/>
          <w:rFonts w:ascii="Arial" w:hAnsi="Arial" w:cs="Arial"/>
          <w:b w:val="0"/>
          <w:sz w:val="20"/>
          <w:szCs w:val="20"/>
        </w:rPr>
        <w:t xml:space="preserve"> </w:t>
      </w:r>
      <w:r w:rsidR="00C832C2" w:rsidRPr="00C832C2">
        <w:rPr>
          <w:rStyle w:val="Enfasigrassetto"/>
          <w:b w:val="0"/>
          <w:sz w:val="20"/>
          <w:szCs w:val="20"/>
        </w:rPr>
        <w:t>il Decreto legislativo 12 aprile 2006, n. 163 “Codice dei contratti pubblici relativi a lavori, servizi e forniture in attuazione delle direttive 2004/17/CE e 2004/18/CE</w:t>
      </w:r>
      <w:r w:rsidR="00C832C2" w:rsidRPr="00C832C2">
        <w:rPr>
          <w:rStyle w:val="Enfasigrassetto"/>
          <w:sz w:val="20"/>
          <w:szCs w:val="20"/>
        </w:rPr>
        <w:t>”</w:t>
      </w:r>
    </w:p>
    <w:p w:rsidR="00E26E35" w:rsidRPr="00E26E35" w:rsidRDefault="00E26E35" w:rsidP="00C832C2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C832C2">
        <w:rPr>
          <w:rStyle w:val="Enfasigrassetto"/>
          <w:rFonts w:ascii="Arial" w:hAnsi="Arial" w:cs="Arial"/>
          <w:sz w:val="20"/>
          <w:szCs w:val="20"/>
        </w:rPr>
        <w:t>Visto</w:t>
      </w:r>
      <w:r w:rsidRPr="00C832C2">
        <w:rPr>
          <w:rStyle w:val="Enfasigrassetto"/>
          <w:rFonts w:ascii="Arial" w:hAnsi="Arial" w:cs="Arial"/>
          <w:b w:val="0"/>
          <w:sz w:val="20"/>
          <w:szCs w:val="20"/>
        </w:rPr>
        <w:t xml:space="preserve"> </w:t>
      </w:r>
      <w:r w:rsidRPr="00E26E35">
        <w:rPr>
          <w:rStyle w:val="Enfasigrassetto"/>
          <w:rFonts w:ascii="Arial" w:hAnsi="Arial" w:cs="Arial"/>
          <w:b w:val="0"/>
          <w:sz w:val="20"/>
          <w:szCs w:val="20"/>
        </w:rPr>
        <w:t>che l’art. 40 della legge 27 dicembre 1997, n. 449 consente la stipulazione di contratti e prestazione d’opera con esperti;</w:t>
      </w:r>
    </w:p>
    <w:p w:rsidR="00E13D1D" w:rsidRPr="00367917" w:rsidRDefault="00E13D1D" w:rsidP="00C832C2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sz w:val="20"/>
          <w:szCs w:val="20"/>
        </w:rPr>
        <w:t>Visto</w:t>
      </w: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Il Regolamento dell’istituzione scolastica per la disciplina del conferimento per contratto degli incarichi di insegnamento </w:t>
      </w:r>
      <w:r w:rsidR="00A619BE" w:rsidRPr="00367917">
        <w:rPr>
          <w:rStyle w:val="Enfasigrassetto"/>
          <w:rFonts w:ascii="Arial" w:hAnsi="Arial" w:cs="Arial"/>
          <w:b w:val="0"/>
          <w:sz w:val="20"/>
          <w:szCs w:val="20"/>
        </w:rPr>
        <w:t>e per particolari attività al fine di garantire l’arricchimento dell’offerta formativa e la realizzazione di programmi di ricerca e di sperimentazione;</w:t>
      </w:r>
    </w:p>
    <w:p w:rsidR="008C055C" w:rsidRPr="00367917" w:rsidRDefault="00A619BE" w:rsidP="00C832C2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0"/>
          <w:szCs w:val="20"/>
        </w:rPr>
      </w:pPr>
      <w:r w:rsidRPr="00367917">
        <w:rPr>
          <w:rStyle w:val="Enfasigrassetto"/>
          <w:rFonts w:ascii="Arial" w:hAnsi="Arial" w:cs="Arial"/>
          <w:sz w:val="20"/>
          <w:szCs w:val="20"/>
        </w:rPr>
        <w:t xml:space="preserve">Considerato </w:t>
      </w: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>che per la realizzazione degli interventi si rende necessario  procedere all’individuazione di consulenti linguistici cui conferire contratti di prestazione d’opera per l’arricchimento dell’Offerta Formativa</w:t>
      </w:r>
      <w:r w:rsidR="00D550E4">
        <w:rPr>
          <w:rStyle w:val="Enfasigrassetto"/>
          <w:rFonts w:ascii="Arial" w:hAnsi="Arial" w:cs="Arial"/>
          <w:b w:val="0"/>
          <w:sz w:val="20"/>
          <w:szCs w:val="20"/>
        </w:rPr>
        <w:t>;</w:t>
      </w:r>
    </w:p>
    <w:p w:rsidR="00F15EF8" w:rsidRPr="00367917" w:rsidRDefault="00F15EF8" w:rsidP="00F15EF8">
      <w:pPr>
        <w:pStyle w:val="NormaleWeb"/>
        <w:tabs>
          <w:tab w:val="left" w:pos="3180"/>
        </w:tabs>
        <w:jc w:val="center"/>
        <w:rPr>
          <w:rStyle w:val="Enfasigrassetto"/>
          <w:rFonts w:ascii="Arial" w:hAnsi="Arial" w:cs="Arial"/>
          <w:sz w:val="20"/>
          <w:szCs w:val="20"/>
        </w:rPr>
      </w:pPr>
      <w:r w:rsidRPr="00367917">
        <w:rPr>
          <w:rStyle w:val="Enfasigrassetto"/>
          <w:rFonts w:ascii="Arial" w:hAnsi="Arial" w:cs="Arial"/>
          <w:sz w:val="20"/>
          <w:szCs w:val="20"/>
        </w:rPr>
        <w:t>RENDE NOTO</w:t>
      </w:r>
    </w:p>
    <w:p w:rsidR="00A619BE" w:rsidRDefault="00A619BE" w:rsidP="00A619BE">
      <w:pPr>
        <w:pStyle w:val="NormaleWeb"/>
        <w:tabs>
          <w:tab w:val="left" w:pos="3180"/>
        </w:tabs>
        <w:jc w:val="center"/>
        <w:rPr>
          <w:rStyle w:val="Enfasigrassetto"/>
          <w:rFonts w:ascii="Arial" w:hAnsi="Arial" w:cs="Arial"/>
          <w:sz w:val="20"/>
          <w:szCs w:val="20"/>
        </w:rPr>
      </w:pPr>
      <w:r w:rsidRPr="00367917">
        <w:rPr>
          <w:rStyle w:val="Enfasigrassetto"/>
          <w:rFonts w:ascii="Arial" w:hAnsi="Arial" w:cs="Arial"/>
          <w:sz w:val="20"/>
          <w:szCs w:val="20"/>
        </w:rPr>
        <w:t>CHE È APERTA LA SELEZIONE PER IL CONFERIMENTO D</w:t>
      </w:r>
      <w:r w:rsidR="007B2416">
        <w:rPr>
          <w:rStyle w:val="Enfasigrassetto"/>
          <w:rFonts w:ascii="Arial" w:hAnsi="Arial" w:cs="Arial"/>
          <w:sz w:val="20"/>
          <w:szCs w:val="20"/>
        </w:rPr>
        <w:t>EGLI INCARICHI INERENTI IL PROGETTO “I COLORI DEL LAGO: ITALIANO L2 E INTERCULTURA”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7B2416" w:rsidTr="007B2416">
        <w:tc>
          <w:tcPr>
            <w:tcW w:w="562" w:type="dxa"/>
          </w:tcPr>
          <w:p w:rsidR="007B2416" w:rsidRDefault="007B2416" w:rsidP="00A619BE">
            <w:pPr>
              <w:pStyle w:val="NormaleWeb"/>
              <w:tabs>
                <w:tab w:val="left" w:pos="3180"/>
              </w:tabs>
              <w:jc w:val="center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66" w:type="dxa"/>
          </w:tcPr>
          <w:p w:rsidR="007B2416" w:rsidRDefault="001D4784" w:rsidP="007B2416">
            <w:pPr>
              <w:pStyle w:val="NormaleWeb"/>
              <w:tabs>
                <w:tab w:val="left" w:pos="3180"/>
              </w:tabs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t>Coordinatore e referente di</w:t>
            </w:r>
            <w:r w:rsidR="007B2416" w:rsidRPr="00367917">
              <w:rPr>
                <w:rStyle w:val="Enfasigrassetto"/>
                <w:rFonts w:ascii="Arial" w:hAnsi="Arial" w:cs="Arial"/>
                <w:sz w:val="20"/>
                <w:szCs w:val="20"/>
              </w:rPr>
              <w:t xml:space="preserve"> </w:t>
            </w:r>
            <w:r w:rsidR="007B2416">
              <w:rPr>
                <w:rStyle w:val="Enfasigrassetto"/>
                <w:rFonts w:ascii="Arial" w:hAnsi="Arial" w:cs="Arial"/>
                <w:sz w:val="20"/>
                <w:szCs w:val="20"/>
              </w:rPr>
              <w:t>progetto</w:t>
            </w:r>
          </w:p>
        </w:tc>
      </w:tr>
      <w:tr w:rsidR="007B2416" w:rsidTr="007B2416">
        <w:tc>
          <w:tcPr>
            <w:tcW w:w="562" w:type="dxa"/>
          </w:tcPr>
          <w:p w:rsidR="007B2416" w:rsidRDefault="007B2416" w:rsidP="00A619BE">
            <w:pPr>
              <w:pStyle w:val="NormaleWeb"/>
              <w:tabs>
                <w:tab w:val="left" w:pos="3180"/>
              </w:tabs>
              <w:jc w:val="center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66" w:type="dxa"/>
          </w:tcPr>
          <w:p w:rsidR="007B2416" w:rsidRDefault="007B2416" w:rsidP="001D4784">
            <w:pPr>
              <w:pStyle w:val="NormaleWeb"/>
              <w:tabs>
                <w:tab w:val="left" w:pos="3180"/>
              </w:tabs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 w:rsidRPr="00367917">
              <w:rPr>
                <w:rStyle w:val="Enfasigrassetto"/>
                <w:rFonts w:ascii="Arial" w:hAnsi="Arial" w:cs="Arial"/>
                <w:sz w:val="20"/>
                <w:szCs w:val="20"/>
              </w:rPr>
              <w:t>Consulente linguistico L2 negli I</w:t>
            </w: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t>stituti scolastici:  I</w:t>
            </w:r>
            <w:r w:rsidR="001D4784">
              <w:rPr>
                <w:rStyle w:val="Enfasigrassetto"/>
                <w:rFonts w:ascii="Arial" w:hAnsi="Arial" w:cs="Arial"/>
                <w:sz w:val="20"/>
                <w:szCs w:val="20"/>
              </w:rPr>
              <w:t xml:space="preserve">C </w:t>
            </w: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t xml:space="preserve">COSTA VOLPINO, LOVERE E SOVERE;  </w:t>
            </w:r>
            <w:r w:rsidR="001D4784">
              <w:rPr>
                <w:rStyle w:val="Enfasigrassetto"/>
                <w:rFonts w:ascii="Arial" w:hAnsi="Arial" w:cs="Arial"/>
                <w:sz w:val="20"/>
                <w:szCs w:val="20"/>
              </w:rPr>
              <w:t xml:space="preserve">POLO TECNICO </w:t>
            </w: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t>LOVERE</w:t>
            </w:r>
          </w:p>
        </w:tc>
      </w:tr>
      <w:tr w:rsidR="007B2416" w:rsidTr="007B2416">
        <w:tc>
          <w:tcPr>
            <w:tcW w:w="562" w:type="dxa"/>
          </w:tcPr>
          <w:p w:rsidR="007B2416" w:rsidRDefault="007B2416" w:rsidP="00A619BE">
            <w:pPr>
              <w:pStyle w:val="NormaleWeb"/>
              <w:tabs>
                <w:tab w:val="left" w:pos="3180"/>
              </w:tabs>
              <w:jc w:val="center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66" w:type="dxa"/>
          </w:tcPr>
          <w:p w:rsidR="007B2416" w:rsidRDefault="007B2416" w:rsidP="007B2416">
            <w:pPr>
              <w:pStyle w:val="NormaleWeb"/>
              <w:tabs>
                <w:tab w:val="left" w:pos="3180"/>
              </w:tabs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t>Facilitatore culturale negli istituti scolastici: IC TAVERNOLA, POLO LICEALE LOVERE</w:t>
            </w:r>
          </w:p>
        </w:tc>
      </w:tr>
    </w:tbl>
    <w:p w:rsidR="007B2416" w:rsidRDefault="007B2416" w:rsidP="00A619BE">
      <w:pPr>
        <w:pStyle w:val="NormaleWeb"/>
        <w:tabs>
          <w:tab w:val="left" w:pos="3180"/>
        </w:tabs>
        <w:jc w:val="center"/>
        <w:rPr>
          <w:rStyle w:val="Enfasigrassetto"/>
          <w:rFonts w:ascii="Arial" w:hAnsi="Arial" w:cs="Arial"/>
          <w:sz w:val="20"/>
          <w:szCs w:val="20"/>
        </w:rPr>
      </w:pPr>
    </w:p>
    <w:p w:rsidR="007B2416" w:rsidRDefault="00A619BE" w:rsidP="00144AA3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lastRenderedPageBreak/>
        <w:t>La selezione prevede</w:t>
      </w:r>
      <w:r w:rsidR="00E7700B"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il conferimento di incarichi ad esperti esterni </w:t>
      </w:r>
      <w:r w:rsidR="00E7700B" w:rsidRPr="00022B46">
        <w:rPr>
          <w:rStyle w:val="Enfasigrassetto"/>
          <w:rFonts w:ascii="Arial" w:hAnsi="Arial" w:cs="Arial"/>
          <w:b w:val="0"/>
          <w:sz w:val="20"/>
          <w:szCs w:val="20"/>
        </w:rPr>
        <w:t>per un totale di n° 521 ore da svolgere</w:t>
      </w:r>
      <w:r w:rsidR="007B2416">
        <w:rPr>
          <w:rStyle w:val="Enfasigrassetto"/>
          <w:rFonts w:ascii="Arial" w:hAnsi="Arial" w:cs="Arial"/>
          <w:b w:val="0"/>
          <w:sz w:val="20"/>
          <w:szCs w:val="20"/>
        </w:rPr>
        <w:t xml:space="preserve"> nel corso dell’anno scolastico, c</w:t>
      </w:r>
      <w:r w:rsidR="00E7700B" w:rsidRPr="00022B46">
        <w:rPr>
          <w:rStyle w:val="Enfasigrassetto"/>
          <w:rFonts w:ascii="Arial" w:hAnsi="Arial" w:cs="Arial"/>
          <w:b w:val="0"/>
          <w:sz w:val="20"/>
          <w:szCs w:val="20"/>
        </w:rPr>
        <w:t>osì suddivise</w:t>
      </w:r>
      <w:r w:rsidR="007B2416">
        <w:rPr>
          <w:rStyle w:val="Enfasigrassetto"/>
          <w:rFonts w:ascii="Arial" w:hAnsi="Arial" w:cs="Arial"/>
          <w:b w:val="0"/>
          <w:sz w:val="20"/>
          <w:szCs w:val="20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3"/>
        <w:gridCol w:w="2447"/>
        <w:gridCol w:w="2284"/>
        <w:gridCol w:w="2454"/>
      </w:tblGrid>
      <w:tr w:rsidR="002B0DCC" w:rsidTr="001D4784">
        <w:tc>
          <w:tcPr>
            <w:tcW w:w="2443" w:type="dxa"/>
            <w:shd w:val="clear" w:color="auto" w:fill="BFBFBF" w:themeFill="background1" w:themeFillShade="BF"/>
          </w:tcPr>
          <w:p w:rsidR="002B0DCC" w:rsidRPr="007B2416" w:rsidRDefault="002B0DCC" w:rsidP="002B0DCC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t>Incarico</w:t>
            </w:r>
          </w:p>
        </w:tc>
        <w:tc>
          <w:tcPr>
            <w:tcW w:w="2447" w:type="dxa"/>
            <w:shd w:val="clear" w:color="auto" w:fill="BFBFBF" w:themeFill="background1" w:themeFillShade="BF"/>
          </w:tcPr>
          <w:p w:rsidR="002B0DCC" w:rsidRPr="007B2416" w:rsidRDefault="002B0DCC" w:rsidP="002B0DCC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 w:rsidRPr="007B2416">
              <w:rPr>
                <w:rStyle w:val="Enfasigrassetto"/>
                <w:rFonts w:ascii="Arial" w:hAnsi="Arial" w:cs="Arial"/>
                <w:sz w:val="20"/>
                <w:szCs w:val="20"/>
              </w:rPr>
              <w:t>Is</w:t>
            </w: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t>t</w:t>
            </w:r>
            <w:r w:rsidRPr="007B2416">
              <w:rPr>
                <w:rStyle w:val="Enfasigrassetto"/>
                <w:rFonts w:ascii="Arial" w:hAnsi="Arial" w:cs="Arial"/>
                <w:sz w:val="20"/>
                <w:szCs w:val="20"/>
              </w:rPr>
              <w:t xml:space="preserve">ituto </w:t>
            </w:r>
          </w:p>
        </w:tc>
        <w:tc>
          <w:tcPr>
            <w:tcW w:w="2284" w:type="dxa"/>
            <w:shd w:val="clear" w:color="auto" w:fill="BFBFBF" w:themeFill="background1" w:themeFillShade="BF"/>
          </w:tcPr>
          <w:p w:rsidR="002B0DCC" w:rsidRPr="007B2416" w:rsidRDefault="002B0DCC" w:rsidP="002B0DCC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 w:rsidRPr="007B2416">
              <w:rPr>
                <w:rStyle w:val="Enfasigrassetto"/>
                <w:rFonts w:ascii="Arial" w:hAnsi="Arial" w:cs="Arial"/>
                <w:sz w:val="20"/>
                <w:szCs w:val="20"/>
              </w:rPr>
              <w:t>Monte ore</w:t>
            </w:r>
          </w:p>
        </w:tc>
        <w:tc>
          <w:tcPr>
            <w:tcW w:w="2454" w:type="dxa"/>
            <w:shd w:val="clear" w:color="auto" w:fill="BFBFBF" w:themeFill="background1" w:themeFillShade="BF"/>
          </w:tcPr>
          <w:p w:rsidR="002B0DCC" w:rsidRPr="007B2416" w:rsidRDefault="002B0DCC" w:rsidP="002B0DCC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 w:rsidRPr="007B2416">
              <w:rPr>
                <w:rStyle w:val="Enfasigrassetto"/>
                <w:rFonts w:ascii="Arial" w:hAnsi="Arial" w:cs="Arial"/>
                <w:sz w:val="20"/>
                <w:szCs w:val="20"/>
              </w:rPr>
              <w:t>Costo orario</w:t>
            </w: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t xml:space="preserve"> (lordo omnicomprensivo </w:t>
            </w:r>
            <w:r w:rsidRPr="001E2F1A">
              <w:rPr>
                <w:rStyle w:val="Enfasigrassetto"/>
                <w:rFonts w:ascii="Arial" w:hAnsi="Arial" w:cs="Arial"/>
                <w:sz w:val="20"/>
                <w:szCs w:val="20"/>
              </w:rPr>
              <w:t>di tutti gli oneri a carico del dipendente e dell’amministrazione</w:t>
            </w: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B0DCC" w:rsidTr="007B2416">
        <w:tc>
          <w:tcPr>
            <w:tcW w:w="2443" w:type="dxa"/>
          </w:tcPr>
          <w:p w:rsidR="002B0DCC" w:rsidRDefault="002B0DCC" w:rsidP="002B0DCC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367917">
              <w:rPr>
                <w:rStyle w:val="Enfasigrassetto"/>
                <w:rFonts w:ascii="Arial" w:hAnsi="Arial" w:cs="Arial"/>
                <w:sz w:val="20"/>
                <w:szCs w:val="20"/>
              </w:rPr>
              <w:t xml:space="preserve">Coordinatore e referente del </w:t>
            </w: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t>progetto</w:t>
            </w:r>
          </w:p>
        </w:tc>
        <w:tc>
          <w:tcPr>
            <w:tcW w:w="2447" w:type="dxa"/>
          </w:tcPr>
          <w:p w:rsidR="002B0DCC" w:rsidRDefault="002B0DCC" w:rsidP="002B0DCC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D4784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- I</w:t>
            </w: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C Costa Volpino, Lovere, Sovere, Tavernola</w:t>
            </w:r>
          </w:p>
          <w:p w:rsidR="002B0DCC" w:rsidRPr="001D4784" w:rsidRDefault="002B0DCC" w:rsidP="002B0DCC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D4784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- P</w:t>
            </w: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olo Liceale Lovere</w:t>
            </w:r>
          </w:p>
          <w:p w:rsidR="002B0DCC" w:rsidRPr="001D4784" w:rsidRDefault="002B0DCC" w:rsidP="002B0DCC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D4784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- </w:t>
            </w: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Polo Tecnico Lovere</w:t>
            </w:r>
          </w:p>
        </w:tc>
        <w:tc>
          <w:tcPr>
            <w:tcW w:w="2284" w:type="dxa"/>
          </w:tcPr>
          <w:p w:rsidR="002B0DCC" w:rsidRPr="00034DE6" w:rsidRDefault="002B0DCC" w:rsidP="002B0DCC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034DE6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50</w:t>
            </w:r>
          </w:p>
        </w:tc>
        <w:tc>
          <w:tcPr>
            <w:tcW w:w="2454" w:type="dxa"/>
          </w:tcPr>
          <w:p w:rsidR="002B0DCC" w:rsidRPr="00034DE6" w:rsidRDefault="002B0DCC" w:rsidP="002B0DCC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034DE6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€ 38,60</w:t>
            </w:r>
          </w:p>
        </w:tc>
      </w:tr>
      <w:tr w:rsidR="002B0DCC" w:rsidTr="007B2416">
        <w:tc>
          <w:tcPr>
            <w:tcW w:w="2443" w:type="dxa"/>
          </w:tcPr>
          <w:p w:rsidR="002B0DCC" w:rsidRDefault="002B0DCC" w:rsidP="002B0DCC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367917">
              <w:rPr>
                <w:rStyle w:val="Enfasigrassetto"/>
                <w:rFonts w:ascii="Arial" w:hAnsi="Arial" w:cs="Arial"/>
                <w:sz w:val="20"/>
                <w:szCs w:val="20"/>
              </w:rPr>
              <w:t>Consulente linguistico L2</w:t>
            </w:r>
          </w:p>
        </w:tc>
        <w:tc>
          <w:tcPr>
            <w:tcW w:w="2447" w:type="dxa"/>
          </w:tcPr>
          <w:p w:rsidR="002B0DCC" w:rsidRDefault="002B0DCC" w:rsidP="002B0DCC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D4784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- I</w:t>
            </w: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C Costa Volpino, Lovere, Sovere</w:t>
            </w:r>
          </w:p>
          <w:p w:rsidR="002B0DCC" w:rsidRPr="001D4784" w:rsidRDefault="002B0DCC" w:rsidP="002B0DCC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D4784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- </w:t>
            </w: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Polo Tecnico Lovere</w:t>
            </w:r>
          </w:p>
        </w:tc>
        <w:tc>
          <w:tcPr>
            <w:tcW w:w="2284" w:type="dxa"/>
          </w:tcPr>
          <w:p w:rsidR="002B0DCC" w:rsidRPr="00034DE6" w:rsidRDefault="002B0DCC" w:rsidP="002B0DCC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034DE6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- IC Costa Volpino, Lovere, Sovere: 63 ore per ciascun istituto</w:t>
            </w:r>
          </w:p>
          <w:p w:rsidR="002B0DCC" w:rsidRPr="00034DE6" w:rsidRDefault="002B0DCC" w:rsidP="002B0DCC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034DE6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- Polo Tecnico Lovere: 27 ore</w:t>
            </w:r>
          </w:p>
          <w:p w:rsidR="002B0DCC" w:rsidRPr="00034DE6" w:rsidRDefault="002B0DCC" w:rsidP="002B0DCC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54" w:type="dxa"/>
          </w:tcPr>
          <w:p w:rsidR="002B0DCC" w:rsidRPr="00034DE6" w:rsidRDefault="002B0DCC" w:rsidP="002B0DCC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034DE6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€ 38,60</w:t>
            </w:r>
          </w:p>
        </w:tc>
      </w:tr>
      <w:tr w:rsidR="00A35D77" w:rsidTr="007B2416">
        <w:tc>
          <w:tcPr>
            <w:tcW w:w="2443" w:type="dxa"/>
          </w:tcPr>
          <w:p w:rsidR="00A35D77" w:rsidRPr="00367917" w:rsidRDefault="00A35D77" w:rsidP="00A35D77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t>Facilitatore linguistico</w:t>
            </w:r>
          </w:p>
        </w:tc>
        <w:tc>
          <w:tcPr>
            <w:tcW w:w="2447" w:type="dxa"/>
          </w:tcPr>
          <w:p w:rsidR="00A35D77" w:rsidRDefault="00A35D77" w:rsidP="00A35D77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D4784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- I</w:t>
            </w: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C Tavernola</w:t>
            </w:r>
          </w:p>
          <w:p w:rsidR="00A35D77" w:rsidRPr="001D4784" w:rsidRDefault="00A35D77" w:rsidP="00A35D77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1D4784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- P</w:t>
            </w: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olo Liceale Lovere</w:t>
            </w:r>
          </w:p>
          <w:p w:rsidR="00A35D77" w:rsidRPr="001D4784" w:rsidRDefault="00A35D77" w:rsidP="00A35D77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284" w:type="dxa"/>
          </w:tcPr>
          <w:p w:rsidR="00A35D77" w:rsidRPr="00034DE6" w:rsidRDefault="00A35D77" w:rsidP="00A35D77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034DE6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- IC Tavernola (plesso di Solto Collina): 34 ore</w:t>
            </w:r>
          </w:p>
          <w:p w:rsidR="00A35D77" w:rsidRPr="00034DE6" w:rsidRDefault="00A35D77" w:rsidP="00A35D77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034DE6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- Polo Liceale Lovere: 53 ore</w:t>
            </w:r>
          </w:p>
        </w:tc>
        <w:tc>
          <w:tcPr>
            <w:tcW w:w="2454" w:type="dxa"/>
          </w:tcPr>
          <w:p w:rsidR="00A35D77" w:rsidRPr="00034DE6" w:rsidRDefault="00A35D77" w:rsidP="00A35D77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034DE6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€ 19,30</w:t>
            </w:r>
          </w:p>
        </w:tc>
      </w:tr>
    </w:tbl>
    <w:p w:rsidR="007453C6" w:rsidRDefault="007453C6" w:rsidP="006C4677">
      <w:pPr>
        <w:pStyle w:val="NormaleWeb"/>
        <w:tabs>
          <w:tab w:val="center" w:pos="4819"/>
        </w:tabs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FE540E">
        <w:rPr>
          <w:rStyle w:val="Enfasigrassetto"/>
          <w:rFonts w:ascii="Arial" w:hAnsi="Arial" w:cs="Arial"/>
          <w:b w:val="0"/>
          <w:sz w:val="20"/>
          <w:szCs w:val="20"/>
        </w:rPr>
        <w:t xml:space="preserve">Al monte ore previsto per gli interventi in ciascuna istituzione scolastica devono essere inoltre aggiunti gli </w:t>
      </w:r>
      <w:r w:rsidRPr="001E2F1A">
        <w:rPr>
          <w:rStyle w:val="Enfasigrassetto"/>
          <w:rFonts w:ascii="Arial" w:hAnsi="Arial" w:cs="Arial"/>
          <w:sz w:val="20"/>
          <w:szCs w:val="20"/>
        </w:rPr>
        <w:t xml:space="preserve">incontri obbligatori </w:t>
      </w:r>
      <w:r w:rsidR="001E2F1A">
        <w:rPr>
          <w:rStyle w:val="Enfasigrassetto"/>
          <w:rFonts w:ascii="Arial" w:hAnsi="Arial" w:cs="Arial"/>
          <w:sz w:val="20"/>
          <w:szCs w:val="20"/>
        </w:rPr>
        <w:t xml:space="preserve">di coordinamento e formazione </w:t>
      </w:r>
      <w:r w:rsidRPr="001E2F1A">
        <w:rPr>
          <w:rStyle w:val="Enfasigrassetto"/>
          <w:rFonts w:ascii="Arial" w:hAnsi="Arial" w:cs="Arial"/>
          <w:sz w:val="20"/>
          <w:szCs w:val="20"/>
        </w:rPr>
        <w:t xml:space="preserve">con il </w:t>
      </w:r>
      <w:r w:rsidR="001E2F1A">
        <w:rPr>
          <w:rStyle w:val="Enfasigrassetto"/>
          <w:rFonts w:ascii="Arial" w:hAnsi="Arial" w:cs="Arial"/>
          <w:sz w:val="20"/>
          <w:szCs w:val="20"/>
        </w:rPr>
        <w:t>referente</w:t>
      </w:r>
      <w:r w:rsidRPr="001E2F1A">
        <w:rPr>
          <w:rStyle w:val="Enfasigrassetto"/>
          <w:rFonts w:ascii="Arial" w:hAnsi="Arial" w:cs="Arial"/>
          <w:sz w:val="20"/>
          <w:szCs w:val="20"/>
        </w:rPr>
        <w:t xml:space="preserve"> di progetto e i consulenti</w:t>
      </w:r>
      <w:r w:rsidRPr="00FE540E">
        <w:rPr>
          <w:rStyle w:val="Enfasigrassetto"/>
          <w:rFonts w:ascii="Arial" w:hAnsi="Arial" w:cs="Arial"/>
          <w:b w:val="0"/>
          <w:sz w:val="20"/>
          <w:szCs w:val="20"/>
        </w:rPr>
        <w:t xml:space="preserve">. Tali incontri </w:t>
      </w:r>
      <w:r w:rsidR="001E2F1A">
        <w:rPr>
          <w:rStyle w:val="Enfasigrassetto"/>
          <w:rFonts w:ascii="Arial" w:hAnsi="Arial" w:cs="Arial"/>
          <w:b w:val="0"/>
          <w:sz w:val="20"/>
          <w:szCs w:val="20"/>
        </w:rPr>
        <w:t xml:space="preserve">(stabiliti con programmazione annuale sulle base delle esigenze di realizzazione del progetto) </w:t>
      </w:r>
      <w:r w:rsidRPr="00FE540E">
        <w:rPr>
          <w:rStyle w:val="Enfasigrassetto"/>
          <w:rFonts w:ascii="Arial" w:hAnsi="Arial" w:cs="Arial"/>
          <w:b w:val="0"/>
          <w:sz w:val="20"/>
          <w:szCs w:val="20"/>
        </w:rPr>
        <w:t xml:space="preserve">non sono conteggiati nel monte ore previsto per ciascuna scuola, ma sono </w:t>
      </w:r>
      <w:r w:rsidR="006C4677" w:rsidRPr="00FE540E">
        <w:rPr>
          <w:rStyle w:val="Enfasigrassetto"/>
          <w:rFonts w:ascii="Arial" w:hAnsi="Arial" w:cs="Arial"/>
          <w:b w:val="0"/>
          <w:sz w:val="20"/>
          <w:szCs w:val="20"/>
        </w:rPr>
        <w:t>ricompresi</w:t>
      </w:r>
      <w:r w:rsidRPr="00FE540E">
        <w:rPr>
          <w:rStyle w:val="Enfasigrassetto"/>
          <w:rFonts w:ascii="Arial" w:hAnsi="Arial" w:cs="Arial"/>
          <w:b w:val="0"/>
          <w:sz w:val="20"/>
          <w:szCs w:val="20"/>
        </w:rPr>
        <w:t xml:space="preserve"> nell’importo complessivo</w:t>
      </w:r>
      <w:r w:rsidR="001A6601" w:rsidRPr="00FE540E">
        <w:rPr>
          <w:rStyle w:val="Enfasigrassetto"/>
          <w:rFonts w:ascii="Arial" w:hAnsi="Arial" w:cs="Arial"/>
          <w:b w:val="0"/>
          <w:sz w:val="20"/>
          <w:szCs w:val="20"/>
        </w:rPr>
        <w:t xml:space="preserve"> </w:t>
      </w:r>
      <w:r w:rsidRPr="00FE540E">
        <w:rPr>
          <w:rStyle w:val="Enfasigrassetto"/>
          <w:rFonts w:ascii="Arial" w:hAnsi="Arial" w:cs="Arial"/>
          <w:b w:val="0"/>
          <w:sz w:val="20"/>
          <w:szCs w:val="20"/>
        </w:rPr>
        <w:t>totale previsto dal</w:t>
      </w:r>
      <w:r w:rsidR="006C4677" w:rsidRPr="00FE540E">
        <w:rPr>
          <w:rStyle w:val="Enfasigrassetto"/>
          <w:rFonts w:ascii="Arial" w:hAnsi="Arial" w:cs="Arial"/>
          <w:b w:val="0"/>
          <w:sz w:val="20"/>
          <w:szCs w:val="20"/>
        </w:rPr>
        <w:t xml:space="preserve">l’incarico </w:t>
      </w:r>
      <w:r w:rsidRPr="00FE540E">
        <w:rPr>
          <w:rStyle w:val="Enfasigrassetto"/>
          <w:rFonts w:ascii="Arial" w:hAnsi="Arial" w:cs="Arial"/>
          <w:b w:val="0"/>
          <w:sz w:val="20"/>
          <w:szCs w:val="20"/>
        </w:rPr>
        <w:t>individuale di ciascun consulente</w:t>
      </w:r>
      <w:r w:rsidR="006C4677" w:rsidRPr="00FE540E">
        <w:rPr>
          <w:rStyle w:val="Enfasigrassetto"/>
          <w:rFonts w:ascii="Arial" w:hAnsi="Arial" w:cs="Arial"/>
          <w:b w:val="0"/>
          <w:sz w:val="20"/>
          <w:szCs w:val="20"/>
        </w:rPr>
        <w:t xml:space="preserve"> pertanto non remunerati con altre risorse</w:t>
      </w:r>
      <w:r w:rsidRPr="00FE540E">
        <w:rPr>
          <w:rStyle w:val="Enfasigrassetto"/>
          <w:rFonts w:ascii="Arial" w:hAnsi="Arial" w:cs="Arial"/>
          <w:b w:val="0"/>
          <w:sz w:val="20"/>
          <w:szCs w:val="20"/>
        </w:rPr>
        <w:t xml:space="preserve">.  </w:t>
      </w:r>
    </w:p>
    <w:p w:rsidR="001E2F1A" w:rsidRDefault="001E2F1A" w:rsidP="006C4677">
      <w:pPr>
        <w:pStyle w:val="NormaleWeb"/>
        <w:tabs>
          <w:tab w:val="center" w:pos="4819"/>
        </w:tabs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>
        <w:rPr>
          <w:rStyle w:val="Enfasigrassetto"/>
          <w:rFonts w:ascii="Arial" w:hAnsi="Arial" w:cs="Arial"/>
          <w:b w:val="0"/>
          <w:sz w:val="20"/>
          <w:szCs w:val="20"/>
        </w:rPr>
        <w:t xml:space="preserve">La azioni previste per ciascuna figura professionale sono: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3"/>
        <w:gridCol w:w="4731"/>
        <w:gridCol w:w="2454"/>
      </w:tblGrid>
      <w:tr w:rsidR="002B0DCC" w:rsidTr="00E34A2F">
        <w:tc>
          <w:tcPr>
            <w:tcW w:w="2443" w:type="dxa"/>
            <w:shd w:val="clear" w:color="auto" w:fill="BFBFBF" w:themeFill="background1" w:themeFillShade="BF"/>
          </w:tcPr>
          <w:p w:rsidR="002B0DCC" w:rsidRPr="007B2416" w:rsidRDefault="002B0DCC" w:rsidP="002B0DCC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t>Incarico</w:t>
            </w:r>
          </w:p>
        </w:tc>
        <w:tc>
          <w:tcPr>
            <w:tcW w:w="4731" w:type="dxa"/>
            <w:shd w:val="clear" w:color="auto" w:fill="BFBFBF" w:themeFill="background1" w:themeFillShade="BF"/>
          </w:tcPr>
          <w:p w:rsidR="002B0DCC" w:rsidRPr="007B2416" w:rsidRDefault="002B0DCC" w:rsidP="002B0DCC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t xml:space="preserve">Azioni </w:t>
            </w:r>
            <w:r w:rsidRPr="007B2416">
              <w:rPr>
                <w:rStyle w:val="Enfasigrassett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4" w:type="dxa"/>
            <w:shd w:val="clear" w:color="auto" w:fill="BFBFBF" w:themeFill="background1" w:themeFillShade="BF"/>
          </w:tcPr>
          <w:p w:rsidR="002B0DCC" w:rsidRPr="007B2416" w:rsidRDefault="002B0DCC" w:rsidP="002B0DCC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t>Altre specifiche</w:t>
            </w:r>
          </w:p>
        </w:tc>
      </w:tr>
      <w:tr w:rsidR="002B0DCC" w:rsidTr="005B0A3D">
        <w:tc>
          <w:tcPr>
            <w:tcW w:w="2443" w:type="dxa"/>
          </w:tcPr>
          <w:p w:rsidR="002B0DCC" w:rsidRDefault="002B0DCC" w:rsidP="002B0DCC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367917">
              <w:rPr>
                <w:rStyle w:val="Enfasigrassetto"/>
                <w:rFonts w:ascii="Arial" w:hAnsi="Arial" w:cs="Arial"/>
                <w:sz w:val="20"/>
                <w:szCs w:val="20"/>
              </w:rPr>
              <w:t xml:space="preserve">Coordinatore e referente del </w:t>
            </w: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t>progetto</w:t>
            </w:r>
          </w:p>
        </w:tc>
        <w:tc>
          <w:tcPr>
            <w:tcW w:w="4731" w:type="dxa"/>
          </w:tcPr>
          <w:p w:rsidR="002B0DCC" w:rsidRDefault="002B0DCC" w:rsidP="002B0DCC">
            <w:pPr>
              <w:pStyle w:val="NormaleWeb"/>
              <w:numPr>
                <w:ilvl w:val="0"/>
                <w:numId w:val="10"/>
              </w:numPr>
              <w:tabs>
                <w:tab w:val="center" w:pos="4819"/>
              </w:tabs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Gestire </w:t>
            </w:r>
            <w:r w:rsidRPr="008B0048"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progetto territoriale</w:t>
            </w:r>
          </w:p>
          <w:p w:rsidR="002B0DCC" w:rsidRPr="008B0048" w:rsidRDefault="002B0DCC" w:rsidP="002B0DCC">
            <w:pPr>
              <w:pStyle w:val="NormaleWeb"/>
              <w:numPr>
                <w:ilvl w:val="0"/>
                <w:numId w:val="10"/>
              </w:numPr>
              <w:tabs>
                <w:tab w:val="center" w:pos="4819"/>
              </w:tabs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Elaborare linee di intervento e fornire indicazioni programmatiche in accordo con il DS e piano di zona</w:t>
            </w:r>
          </w:p>
          <w:p w:rsidR="002B0DCC" w:rsidRPr="008B0048" w:rsidRDefault="002B0DCC" w:rsidP="002B0DCC">
            <w:pPr>
              <w:pStyle w:val="NormaleWeb"/>
              <w:numPr>
                <w:ilvl w:val="0"/>
                <w:numId w:val="10"/>
              </w:numPr>
              <w:tabs>
                <w:tab w:val="center" w:pos="4819"/>
              </w:tabs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8B0048"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Forma</w:t>
            </w:r>
            <w:r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re e coordinare i </w:t>
            </w:r>
            <w:r w:rsidRPr="008B0048"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consulenti linguistici L2</w:t>
            </w:r>
            <w:r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e i facilitatori linguistici</w:t>
            </w:r>
          </w:p>
          <w:p w:rsidR="002B0DCC" w:rsidRDefault="002B0DCC" w:rsidP="002B0DCC">
            <w:pPr>
              <w:pStyle w:val="NormaleWeb"/>
              <w:numPr>
                <w:ilvl w:val="0"/>
                <w:numId w:val="10"/>
              </w:numPr>
              <w:tabs>
                <w:tab w:val="center" w:pos="4819"/>
              </w:tabs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8B0048"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Affianca</w:t>
            </w:r>
            <w:r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re</w:t>
            </w:r>
            <w:r w:rsidRPr="008B0048"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consulenti linguistici L2 durante lo sportello di consulenza</w:t>
            </w:r>
          </w:p>
          <w:p w:rsidR="002B0DCC" w:rsidRPr="008B0048" w:rsidRDefault="002B0DCC" w:rsidP="002B0DCC">
            <w:pPr>
              <w:pStyle w:val="NormaleWeb"/>
              <w:numPr>
                <w:ilvl w:val="0"/>
                <w:numId w:val="10"/>
              </w:numPr>
              <w:tabs>
                <w:tab w:val="center" w:pos="4819"/>
              </w:tabs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Raccogliere i prospetti relativi alla rendicontazione ore e le relazioni finali di consulenti e facilitatori</w:t>
            </w:r>
          </w:p>
          <w:p w:rsidR="002B0DCC" w:rsidRPr="008B0048" w:rsidRDefault="002B0DCC" w:rsidP="002B0DCC">
            <w:pPr>
              <w:pStyle w:val="NormaleWeb"/>
              <w:numPr>
                <w:ilvl w:val="0"/>
                <w:numId w:val="10"/>
              </w:numPr>
              <w:tabs>
                <w:tab w:val="center" w:pos="4819"/>
              </w:tabs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8B0048"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Elabora</w:t>
            </w:r>
            <w:r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re i materiali e </w:t>
            </w:r>
            <w:r w:rsidRPr="008B0048"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dati pervenuti dagli istituti (monitoraggi presenza alunni non madrelingua, andamento didattico e successo formativo, orientamento scolastico, etc.)</w:t>
            </w:r>
          </w:p>
          <w:p w:rsidR="002B0DCC" w:rsidRDefault="002B0DCC" w:rsidP="002B0DCC">
            <w:pPr>
              <w:pStyle w:val="NormaleWeb"/>
              <w:numPr>
                <w:ilvl w:val="0"/>
                <w:numId w:val="10"/>
              </w:numPr>
              <w:tabs>
                <w:tab w:val="center" w:pos="4819"/>
              </w:tabs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Partecipare agli incontri di c</w:t>
            </w:r>
            <w:r w:rsidRPr="008B0048"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oordinamento con Dirigenti </w:t>
            </w:r>
            <w:r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Scolastici e</w:t>
            </w:r>
            <w:r w:rsidRPr="008B0048"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referente CMLB</w:t>
            </w:r>
          </w:p>
          <w:p w:rsidR="002B0DCC" w:rsidRPr="008B0048" w:rsidRDefault="002B0DCC" w:rsidP="002B0DCC">
            <w:pPr>
              <w:pStyle w:val="NormaleWeb"/>
              <w:numPr>
                <w:ilvl w:val="0"/>
                <w:numId w:val="10"/>
              </w:numPr>
              <w:tabs>
                <w:tab w:val="center" w:pos="4819"/>
              </w:tabs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Elaborare la relazione finale complessiva</w:t>
            </w:r>
          </w:p>
        </w:tc>
        <w:tc>
          <w:tcPr>
            <w:tcW w:w="2454" w:type="dxa"/>
          </w:tcPr>
          <w:p w:rsidR="002B0DCC" w:rsidRPr="008B0048" w:rsidRDefault="002B0DCC" w:rsidP="002B0DCC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Ulteriori azioni potranno essere concordate in sede di coordinamento con DS e referente CMLB</w:t>
            </w:r>
          </w:p>
        </w:tc>
      </w:tr>
      <w:tr w:rsidR="002B0DCC" w:rsidTr="00297451">
        <w:tc>
          <w:tcPr>
            <w:tcW w:w="2443" w:type="dxa"/>
          </w:tcPr>
          <w:p w:rsidR="002B0DCC" w:rsidRDefault="002B0DCC" w:rsidP="002B0DCC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367917">
              <w:rPr>
                <w:rStyle w:val="Enfasigrassetto"/>
                <w:rFonts w:ascii="Arial" w:hAnsi="Arial" w:cs="Arial"/>
                <w:sz w:val="20"/>
                <w:szCs w:val="20"/>
              </w:rPr>
              <w:t>Consulente linguistico L2</w:t>
            </w:r>
          </w:p>
        </w:tc>
        <w:tc>
          <w:tcPr>
            <w:tcW w:w="4731" w:type="dxa"/>
          </w:tcPr>
          <w:p w:rsidR="002B0DCC" w:rsidRDefault="002B0DCC" w:rsidP="002B0DCC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Affiancare i team docenti degli istituti con attività di consulenza specialistica inerente la didattica Italiano L2 e intercultura (attività di sportello di consulenza)</w:t>
            </w:r>
          </w:p>
          <w:p w:rsidR="002B0DCC" w:rsidRDefault="002B0DCC" w:rsidP="002B0DCC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Realizzare gli interventi previsti dal progetto con azioni di valutazione </w:t>
            </w: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competenze linguistiche alunni, affiancamento docenti per accoglienza e inserimento alunni NAI e orientamento alunni e madrelingua </w:t>
            </w:r>
          </w:p>
          <w:p w:rsidR="002B0DCC" w:rsidRDefault="002B0DCC" w:rsidP="002B0DCC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Intervenire attenendosi scrupolosamente alle indicazioni fornite dal responsabile di progetto</w:t>
            </w:r>
          </w:p>
          <w:p w:rsidR="002B0DCC" w:rsidRPr="002B0DCC" w:rsidRDefault="002B0DCC" w:rsidP="002B0DCC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Partecipare agli incontri eventualmente organizzati dalla scuola di riferimento (incontri con genitori e famiglie, etc.)</w:t>
            </w:r>
          </w:p>
          <w:p w:rsidR="002B0DCC" w:rsidRDefault="002B0DCC" w:rsidP="002B0DCC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Tramettere i dati statistici dal responsabile di progetto relativamente relativi agli alunni non madrelingua (presenza, provenienza, andamento didattico, orientamento e successo formativo, risultati Invalsi) </w:t>
            </w:r>
          </w:p>
          <w:p w:rsidR="002B0DCC" w:rsidRDefault="002B0DCC" w:rsidP="002B0DCC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Elaborare la relazione finale secondo le indicazioni fornite dal responsabile di progetto</w:t>
            </w:r>
          </w:p>
          <w:p w:rsidR="002B0DCC" w:rsidRDefault="002B0DCC" w:rsidP="002B0DCC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Rispettare tempistiche e scadenze</w:t>
            </w:r>
          </w:p>
          <w:p w:rsidR="002B0DCC" w:rsidRPr="001D4784" w:rsidRDefault="002B0DCC" w:rsidP="002B0DCC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D72392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Partecipare agli incontri di coordinamento e formazione con il responsabile di progetto</w:t>
            </w:r>
          </w:p>
        </w:tc>
        <w:tc>
          <w:tcPr>
            <w:tcW w:w="2454" w:type="dxa"/>
          </w:tcPr>
          <w:p w:rsidR="002B0DCC" w:rsidRPr="008B0048" w:rsidRDefault="002B0DCC" w:rsidP="002B0DCC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lastRenderedPageBreak/>
              <w:t>Ulteriori interventi potranno essere elaborati dal referente di progetto assieme al coordinamento DS e CMLB</w:t>
            </w:r>
          </w:p>
        </w:tc>
      </w:tr>
      <w:tr w:rsidR="00A35D77" w:rsidTr="00065358">
        <w:tc>
          <w:tcPr>
            <w:tcW w:w="2443" w:type="dxa"/>
          </w:tcPr>
          <w:p w:rsidR="00A35D77" w:rsidRPr="00367917" w:rsidRDefault="00A35D77" w:rsidP="00A35D77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lastRenderedPageBreak/>
              <w:t>Facilitatore linguistico</w:t>
            </w:r>
          </w:p>
        </w:tc>
        <w:tc>
          <w:tcPr>
            <w:tcW w:w="4731" w:type="dxa"/>
          </w:tcPr>
          <w:p w:rsidR="00A35D77" w:rsidRDefault="00A35D77" w:rsidP="00A35D77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D72392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Affiancare le attività didattiche degli istituti con interventi</w:t>
            </w: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 diretti </w:t>
            </w:r>
            <w:r w:rsidRPr="00D72392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e specialistici di alfabetizzazione alunni NAI</w:t>
            </w: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 e non madrelingua</w:t>
            </w:r>
            <w:r w:rsidRPr="00D72392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, avviamento alla lingua italiana di utilizzo e conversazione, avviamento e potenziamento alla lingua di studio e apprendimento</w:t>
            </w:r>
          </w:p>
          <w:p w:rsidR="00A35D77" w:rsidRPr="00D72392" w:rsidRDefault="00A35D77" w:rsidP="00A35D77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D72392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Realizzare gli interventi previsti dal progetto con azioni di valutazione competenze linguistiche alunni, affiancamento docenti per accoglienza e inserimento alunni NAI e orientamento alunni e madrelingua </w:t>
            </w:r>
          </w:p>
          <w:p w:rsidR="00A35D77" w:rsidRDefault="00A35D77" w:rsidP="00A35D77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Intervenire attenendosi scrupolosamente alle indicazioni fornite dal responsabile di progetto</w:t>
            </w:r>
          </w:p>
          <w:p w:rsidR="00A35D77" w:rsidRDefault="00A35D77" w:rsidP="00A35D77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Tramettere i dati statistici dal responsabile di progetto relativamente relativi agli alunni non madrelingua (presenza, provenienza, andamento didattico, orientamento e successo formativo, risultati Invalsi) </w:t>
            </w:r>
          </w:p>
          <w:p w:rsidR="00A35D77" w:rsidRPr="002B0DCC" w:rsidRDefault="00A35D77" w:rsidP="00A35D77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Partecipare agli incontri eventualmente organizzati dalla scuola di riferimento (incontri con genitori e famiglie, etc.)</w:t>
            </w:r>
          </w:p>
          <w:p w:rsidR="00A35D77" w:rsidRDefault="00A35D77" w:rsidP="00A35D77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Elaborare la relazione finale secondo le indicazioni fornite dal responsabile di progetto</w:t>
            </w:r>
          </w:p>
          <w:p w:rsidR="00A35D77" w:rsidRDefault="00A35D77" w:rsidP="00A35D77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Rispettare tempistiche e scadenze</w:t>
            </w:r>
          </w:p>
          <w:p w:rsidR="00A35D77" w:rsidRPr="001D4784" w:rsidRDefault="00A35D77" w:rsidP="00A35D77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D72392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Partecipare agli incontri di coordinamento e formazione con il responsabile di progetto</w:t>
            </w:r>
          </w:p>
        </w:tc>
        <w:tc>
          <w:tcPr>
            <w:tcW w:w="2454" w:type="dxa"/>
          </w:tcPr>
          <w:p w:rsidR="00A35D77" w:rsidRPr="008B0048" w:rsidRDefault="00A35D77" w:rsidP="00A35D77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Ulteriori interventi potranno essere elaborati dal referente di progetto assieme al coordinamento DS e CMLB</w:t>
            </w:r>
          </w:p>
        </w:tc>
      </w:tr>
    </w:tbl>
    <w:p w:rsidR="00A9045A" w:rsidRPr="00367917" w:rsidRDefault="00E7700B" w:rsidP="00A619BE">
      <w:pPr>
        <w:pStyle w:val="NormaleWeb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La commissione di valutazione si riserva </w:t>
      </w:r>
      <w:r w:rsidR="0073204A">
        <w:rPr>
          <w:rStyle w:val="Enfasigrassetto"/>
          <w:rFonts w:ascii="Arial" w:hAnsi="Arial" w:cs="Arial"/>
          <w:b w:val="0"/>
          <w:sz w:val="20"/>
          <w:szCs w:val="20"/>
        </w:rPr>
        <w:t xml:space="preserve"> di modificare il monte </w:t>
      </w:r>
      <w:r w:rsidR="00056B51" w:rsidRPr="00367917">
        <w:rPr>
          <w:rStyle w:val="Enfasigrassetto"/>
          <w:rFonts w:ascii="Arial" w:hAnsi="Arial" w:cs="Arial"/>
          <w:b w:val="0"/>
          <w:sz w:val="20"/>
          <w:szCs w:val="20"/>
        </w:rPr>
        <w:t>ore assegnato ad ogni istituto scolastico in base a</w:t>
      </w:r>
      <w:r w:rsidR="00887FE5"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eventuali </w:t>
      </w:r>
      <w:r w:rsidR="00056B51"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e specifiche </w:t>
      </w:r>
      <w:r w:rsidR="00887FE5"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esigenze </w:t>
      </w:r>
      <w:r w:rsidR="005C740A" w:rsidRPr="00367917">
        <w:rPr>
          <w:rStyle w:val="Enfasigrassetto"/>
          <w:rFonts w:ascii="Arial" w:hAnsi="Arial" w:cs="Arial"/>
          <w:b w:val="0"/>
          <w:sz w:val="20"/>
          <w:szCs w:val="20"/>
        </w:rPr>
        <w:t>degli stessi.</w:t>
      </w:r>
    </w:p>
    <w:p w:rsidR="00C0550C" w:rsidRPr="00367917" w:rsidRDefault="00C0550C" w:rsidP="005C740A">
      <w:pPr>
        <w:pStyle w:val="NormaleWeb"/>
        <w:ind w:left="720"/>
        <w:rPr>
          <w:rStyle w:val="Enfasigrassetto"/>
          <w:rFonts w:ascii="Arial" w:hAnsi="Arial" w:cs="Arial"/>
          <w:sz w:val="20"/>
          <w:szCs w:val="20"/>
        </w:rPr>
      </w:pPr>
      <w:r w:rsidRPr="00367917">
        <w:rPr>
          <w:rStyle w:val="Enfasigrassetto"/>
          <w:rFonts w:ascii="Arial" w:hAnsi="Arial" w:cs="Arial"/>
          <w:sz w:val="20"/>
          <w:szCs w:val="20"/>
        </w:rPr>
        <w:t xml:space="preserve">SI PRECISA CHE </w:t>
      </w:r>
    </w:p>
    <w:p w:rsidR="00C0550C" w:rsidRPr="00367917" w:rsidRDefault="00C0550C" w:rsidP="00347390">
      <w:pPr>
        <w:pStyle w:val="NormaleWeb"/>
        <w:numPr>
          <w:ilvl w:val="0"/>
          <w:numId w:val="4"/>
        </w:numPr>
        <w:ind w:left="426" w:hanging="284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Gli interessati devono essere in possesso di uno dei titoli sotto elencati: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3"/>
        <w:gridCol w:w="7185"/>
      </w:tblGrid>
      <w:tr w:rsidR="002B0DCC" w:rsidTr="002762A7">
        <w:tc>
          <w:tcPr>
            <w:tcW w:w="2443" w:type="dxa"/>
            <w:shd w:val="clear" w:color="auto" w:fill="BFBFBF" w:themeFill="background1" w:themeFillShade="BF"/>
          </w:tcPr>
          <w:p w:rsidR="002B0DCC" w:rsidRPr="007B2416" w:rsidRDefault="002B0DCC" w:rsidP="00EA6999">
            <w:pPr>
              <w:pStyle w:val="NormaleWeb"/>
              <w:spacing w:before="0" w:beforeAutospacing="0" w:after="0" w:afterAutospacing="0"/>
              <w:jc w:val="both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lastRenderedPageBreak/>
              <w:t>Incarico</w:t>
            </w:r>
          </w:p>
        </w:tc>
        <w:tc>
          <w:tcPr>
            <w:tcW w:w="7185" w:type="dxa"/>
            <w:shd w:val="clear" w:color="auto" w:fill="BFBFBF" w:themeFill="background1" w:themeFillShade="BF"/>
          </w:tcPr>
          <w:p w:rsidR="002B0DCC" w:rsidRPr="007B2416" w:rsidRDefault="002B0DCC" w:rsidP="00EA6999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t>Titoli richiesti</w:t>
            </w:r>
          </w:p>
        </w:tc>
      </w:tr>
      <w:tr w:rsidR="002B0DCC" w:rsidTr="004D4B65">
        <w:tc>
          <w:tcPr>
            <w:tcW w:w="2443" w:type="dxa"/>
          </w:tcPr>
          <w:p w:rsidR="002B0DCC" w:rsidRDefault="002B0DCC" w:rsidP="00EA6999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367917">
              <w:rPr>
                <w:rStyle w:val="Enfasigrassetto"/>
                <w:rFonts w:ascii="Arial" w:hAnsi="Arial" w:cs="Arial"/>
                <w:sz w:val="20"/>
                <w:szCs w:val="20"/>
              </w:rPr>
              <w:t xml:space="preserve">Coordinatore e referente del </w:t>
            </w: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t>progetto</w:t>
            </w:r>
          </w:p>
        </w:tc>
        <w:tc>
          <w:tcPr>
            <w:tcW w:w="7185" w:type="dxa"/>
          </w:tcPr>
          <w:p w:rsidR="002B0DCC" w:rsidRPr="002B0DCC" w:rsidRDefault="002B0DCC" w:rsidP="002B0DCC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6791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Diploma di specializzazione in didattica dell'italiano a stranieri</w:t>
            </w: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 o </w:t>
            </w:r>
            <w:r w:rsidRPr="0036791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Master di I o II secondo livello specificatamente indirizzato all'acquisizione di competenze in Didattica dell'Italiano L2</w:t>
            </w:r>
          </w:p>
          <w:p w:rsidR="002B0DCC" w:rsidRPr="008B0048" w:rsidRDefault="002B0DCC" w:rsidP="002B0DCC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Laurea</w:t>
            </w:r>
            <w:r w:rsidRPr="0036791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 in Lettere, Materie letterarie, Lingua e cultura italiana, Lingue e letterature str</w:t>
            </w: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aniere (vecchio ordinamento); Laurea</w:t>
            </w:r>
            <w:r w:rsidRPr="0036791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 Specialistiche DM 22/05: LS umanistiche, letterarie, psicologiche, a</w:t>
            </w: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ntropologiche e linguistiche.; Laurea</w:t>
            </w:r>
            <w:r w:rsidRPr="0036791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 Magistrali D.M.270/2004: LM umanistiche, letterarie, psicologiche, antropologiche e linguistiche</w:t>
            </w:r>
          </w:p>
        </w:tc>
      </w:tr>
      <w:tr w:rsidR="002B0DCC" w:rsidTr="003C337E">
        <w:tc>
          <w:tcPr>
            <w:tcW w:w="2443" w:type="dxa"/>
          </w:tcPr>
          <w:p w:rsidR="002B0DCC" w:rsidRDefault="002B0DCC" w:rsidP="00EA6999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367917">
              <w:rPr>
                <w:rStyle w:val="Enfasigrassetto"/>
                <w:rFonts w:ascii="Arial" w:hAnsi="Arial" w:cs="Arial"/>
                <w:sz w:val="20"/>
                <w:szCs w:val="20"/>
              </w:rPr>
              <w:t>Consulente linguistico L2</w:t>
            </w:r>
          </w:p>
        </w:tc>
        <w:tc>
          <w:tcPr>
            <w:tcW w:w="7185" w:type="dxa"/>
          </w:tcPr>
          <w:p w:rsidR="002B0DCC" w:rsidRPr="008B0048" w:rsidRDefault="002B0DCC" w:rsidP="002B0DCC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Laurea</w:t>
            </w:r>
            <w:r w:rsidRPr="0036791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 in Lettere, Materie letterarie, Lingua e cultura italiana, Lingue e letterature str</w:t>
            </w: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aniere (vecchio ordinamento); Laurea</w:t>
            </w:r>
            <w:r w:rsidRPr="0036791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 Specialistiche DM 22/05: LS umanistiche, letterarie, psicologiche, a</w:t>
            </w:r>
            <w:r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ntropologiche e linguistiche.; Laurea</w:t>
            </w:r>
            <w:r w:rsidRPr="0036791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 Magistrali D.M.270/2004: LM umanistiche, letterarie, psicologiche, antropologiche e linguistiche</w:t>
            </w:r>
          </w:p>
        </w:tc>
      </w:tr>
      <w:tr w:rsidR="002B0DCC" w:rsidTr="004E28DB">
        <w:tc>
          <w:tcPr>
            <w:tcW w:w="2443" w:type="dxa"/>
          </w:tcPr>
          <w:p w:rsidR="002B0DCC" w:rsidRPr="00367917" w:rsidRDefault="002B0DCC" w:rsidP="00A35D77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t xml:space="preserve">Facilitatore </w:t>
            </w:r>
            <w:r w:rsidR="00A35D77">
              <w:rPr>
                <w:rStyle w:val="Enfasigrassetto"/>
                <w:rFonts w:ascii="Arial" w:hAnsi="Arial" w:cs="Arial"/>
                <w:sz w:val="20"/>
                <w:szCs w:val="20"/>
              </w:rPr>
              <w:t>linguistico</w:t>
            </w:r>
          </w:p>
        </w:tc>
        <w:tc>
          <w:tcPr>
            <w:tcW w:w="7185" w:type="dxa"/>
          </w:tcPr>
          <w:p w:rsidR="00C501A7" w:rsidRDefault="002B0DCC" w:rsidP="00C501A7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6791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Lauree Triennali: LT umanistiche, letterarie, psicologiche, antropologiche e linguistiche</w:t>
            </w:r>
          </w:p>
          <w:p w:rsidR="00C501A7" w:rsidRPr="00C501A7" w:rsidRDefault="00C501A7" w:rsidP="00C501A7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C501A7">
              <w:rPr>
                <w:rStyle w:val="Enfasigrassetto"/>
                <w:rFonts w:ascii="Arial" w:hAnsi="Arial" w:cs="Arial"/>
                <w:color w:val="000000" w:themeColor="text1"/>
                <w:sz w:val="20"/>
                <w:szCs w:val="20"/>
              </w:rPr>
              <w:t>In subordine verran</w:t>
            </w:r>
            <w:r>
              <w:rPr>
                <w:rStyle w:val="Enfasigrassetto"/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C501A7">
              <w:rPr>
                <w:rStyle w:val="Enfasigrassetto"/>
                <w:rFonts w:ascii="Arial" w:hAnsi="Arial" w:cs="Arial"/>
                <w:color w:val="000000" w:themeColor="text1"/>
                <w:sz w:val="20"/>
                <w:szCs w:val="20"/>
              </w:rPr>
              <w:t>o valutate anche le domande prive del requisito ma con iscrizione al titolo richiesto</w:t>
            </w:r>
          </w:p>
        </w:tc>
      </w:tr>
    </w:tbl>
    <w:p w:rsidR="00C0550C" w:rsidRPr="00367917" w:rsidRDefault="00C0550C" w:rsidP="00E73F4B">
      <w:pPr>
        <w:pStyle w:val="NormaleWeb"/>
        <w:ind w:left="720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>Saranno</w:t>
      </w:r>
      <w:r w:rsidR="002B0DCC">
        <w:rPr>
          <w:rStyle w:val="Enfasigrassetto"/>
          <w:rFonts w:ascii="Arial" w:hAnsi="Arial" w:cs="Arial"/>
          <w:b w:val="0"/>
          <w:sz w:val="20"/>
          <w:szCs w:val="20"/>
        </w:rPr>
        <w:t xml:space="preserve"> in ogni caso </w:t>
      </w: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favoriti i candidati che: </w:t>
      </w:r>
    </w:p>
    <w:p w:rsidR="005C740A" w:rsidRPr="00367917" w:rsidRDefault="00C0550C" w:rsidP="00E73F4B">
      <w:pPr>
        <w:pStyle w:val="NormaleWeb"/>
        <w:ind w:left="720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a)  possiedono titoli di specializzazione in Italiano L2 - Diploma di specializzazione in didattica dell'italiano a stranieri; - Master di I o II secondo livello specificatamente indirizzato all'acquisizione di competenze in Didattica dell'Italiano L2; - Certificazioni di glottodidattica; - Corsi di formazione inerenti alla didattica L2.da parte di enti certificati e riconosciuti </w:t>
      </w:r>
    </w:p>
    <w:p w:rsidR="005C740A" w:rsidRPr="00367917" w:rsidRDefault="00C0550C" w:rsidP="002B0DCC">
      <w:pPr>
        <w:pStyle w:val="NormaleWeb"/>
        <w:ind w:left="720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>b)  sono in possesso di una dichiarazione (o autodichiarazione) che attesti l’esperienza nell’attività di insegnamento di italiano a st</w:t>
      </w:r>
      <w:r w:rsidR="002B0DCC">
        <w:rPr>
          <w:rStyle w:val="Enfasigrassetto"/>
          <w:rFonts w:ascii="Arial" w:hAnsi="Arial" w:cs="Arial"/>
          <w:b w:val="0"/>
          <w:sz w:val="20"/>
          <w:szCs w:val="20"/>
        </w:rPr>
        <w:t xml:space="preserve">ranieri in Italia o all'estero e/o possiedano una specifica esperienza </w:t>
      </w: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nell’elaborazione e sviluppo di progetti di rete italiano L2 /intercultura.      </w:t>
      </w:r>
    </w:p>
    <w:p w:rsidR="001011D9" w:rsidRPr="00367917" w:rsidRDefault="00347390" w:rsidP="00E73F4B">
      <w:pPr>
        <w:pStyle w:val="NormaleWeb"/>
        <w:ind w:left="426" w:hanging="426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2.   </w:t>
      </w:r>
      <w:r w:rsidR="00C0550C"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La domanda di partecipazione alla selezione, redatta su apposito modello allegato al presente </w:t>
      </w: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</w:t>
      </w:r>
      <w:r w:rsidR="00C0550C"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avviso, in carta semplice, indirizzata al Dirigente Scolastico, deve pervenire </w:t>
      </w:r>
      <w:r w:rsidR="00C0550C" w:rsidRPr="0073204A">
        <w:rPr>
          <w:rStyle w:val="Enfasigrassetto"/>
          <w:rFonts w:ascii="Arial" w:hAnsi="Arial" w:cs="Arial"/>
          <w:b w:val="0"/>
          <w:sz w:val="20"/>
          <w:szCs w:val="20"/>
        </w:rPr>
        <w:t>entro le ore 1</w:t>
      </w:r>
      <w:r w:rsidR="0073204A">
        <w:rPr>
          <w:rStyle w:val="Enfasigrassetto"/>
          <w:rFonts w:ascii="Arial" w:hAnsi="Arial" w:cs="Arial"/>
          <w:b w:val="0"/>
          <w:sz w:val="20"/>
          <w:szCs w:val="20"/>
        </w:rPr>
        <w:t>5</w:t>
      </w:r>
      <w:r w:rsidR="00C0550C" w:rsidRPr="0073204A">
        <w:rPr>
          <w:rStyle w:val="Enfasigrassetto"/>
          <w:rFonts w:ascii="Arial" w:hAnsi="Arial" w:cs="Arial"/>
          <w:b w:val="0"/>
          <w:sz w:val="20"/>
          <w:szCs w:val="20"/>
        </w:rPr>
        <w:t xml:space="preserve">:00 del </w:t>
      </w:r>
      <w:r w:rsidR="00022B46" w:rsidRPr="0073204A">
        <w:rPr>
          <w:rStyle w:val="Enfasigrassetto"/>
          <w:rFonts w:ascii="Arial" w:hAnsi="Arial" w:cs="Arial"/>
          <w:b w:val="0"/>
          <w:sz w:val="20"/>
          <w:szCs w:val="20"/>
        </w:rPr>
        <w:t>1</w:t>
      </w:r>
      <w:r w:rsidR="001408D0" w:rsidRPr="0073204A">
        <w:rPr>
          <w:rStyle w:val="Enfasigrassetto"/>
          <w:rFonts w:ascii="Arial" w:hAnsi="Arial" w:cs="Arial"/>
          <w:b w:val="0"/>
          <w:sz w:val="20"/>
          <w:szCs w:val="20"/>
        </w:rPr>
        <w:t>6</w:t>
      </w:r>
      <w:r w:rsidR="008076E4" w:rsidRPr="0073204A">
        <w:rPr>
          <w:rStyle w:val="Enfasigrassetto"/>
          <w:rFonts w:ascii="Arial" w:hAnsi="Arial" w:cs="Arial"/>
          <w:b w:val="0"/>
          <w:sz w:val="20"/>
          <w:szCs w:val="20"/>
        </w:rPr>
        <w:t>/0</w:t>
      </w:r>
      <w:r w:rsidR="0073204A">
        <w:rPr>
          <w:rStyle w:val="Enfasigrassetto"/>
          <w:rFonts w:ascii="Arial" w:hAnsi="Arial" w:cs="Arial"/>
          <w:b w:val="0"/>
          <w:sz w:val="20"/>
          <w:szCs w:val="20"/>
        </w:rPr>
        <w:t>9</w:t>
      </w:r>
      <w:r w:rsidR="008076E4" w:rsidRPr="0073204A">
        <w:rPr>
          <w:rStyle w:val="Enfasigrassetto"/>
          <w:rFonts w:ascii="Arial" w:hAnsi="Arial" w:cs="Arial"/>
          <w:b w:val="0"/>
          <w:sz w:val="20"/>
          <w:szCs w:val="20"/>
        </w:rPr>
        <w:t>/2018</w:t>
      </w:r>
      <w:r w:rsidR="00C0550C" w:rsidRPr="0073204A">
        <w:rPr>
          <w:rStyle w:val="Enfasigrassetto"/>
          <w:rFonts w:ascii="Arial" w:hAnsi="Arial" w:cs="Arial"/>
          <w:b w:val="0"/>
          <w:sz w:val="20"/>
          <w:szCs w:val="20"/>
        </w:rPr>
        <w:t xml:space="preserve">  </w:t>
      </w:r>
      <w:r w:rsidR="00C0550C"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alla segreteria dell’Istituto Scolastico a mezzo posta certificata a </w:t>
      </w:r>
      <w:r w:rsidR="00C0550C" w:rsidRPr="00227060">
        <w:rPr>
          <w:rStyle w:val="Enfasigrassetto"/>
          <w:rFonts w:ascii="Arial" w:hAnsi="Arial" w:cs="Arial"/>
          <w:b w:val="0"/>
          <w:sz w:val="20"/>
          <w:szCs w:val="20"/>
        </w:rPr>
        <w:t xml:space="preserve">bgic87800n@pec.istruzione.it </w:t>
      </w:r>
      <w:r w:rsidR="00C0550C"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o </w:t>
      </w:r>
      <w:r w:rsidR="00227060">
        <w:rPr>
          <w:rStyle w:val="Enfasigrassetto"/>
          <w:rFonts w:ascii="Arial" w:hAnsi="Arial" w:cs="Arial"/>
          <w:b w:val="0"/>
          <w:sz w:val="20"/>
          <w:szCs w:val="20"/>
        </w:rPr>
        <w:t xml:space="preserve">mail istituzionale </w:t>
      </w:r>
      <w:hyperlink r:id="rId11" w:history="1">
        <w:r w:rsidR="00227060" w:rsidRPr="0022087B">
          <w:rPr>
            <w:rStyle w:val="Collegamentoipertestuale"/>
            <w:rFonts w:ascii="Arial" w:hAnsi="Arial" w:cs="Arial"/>
            <w:sz w:val="20"/>
            <w:szCs w:val="20"/>
          </w:rPr>
          <w:t>bgic87800n@istruzione.it</w:t>
        </w:r>
      </w:hyperlink>
      <w:r w:rsidR="00227060">
        <w:rPr>
          <w:rStyle w:val="Enfasigrassetto"/>
          <w:rFonts w:ascii="Arial" w:hAnsi="Arial" w:cs="Arial"/>
          <w:b w:val="0"/>
          <w:sz w:val="20"/>
          <w:szCs w:val="20"/>
        </w:rPr>
        <w:t xml:space="preserve"> oppure </w:t>
      </w:r>
      <w:r w:rsidR="00C0550C"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mediante consegna a mano in busta sigillata al seguente indirizzo: Via Silvestri, 1 – 24060 SOVERE (Bg).   </w:t>
      </w:r>
    </w:p>
    <w:p w:rsidR="00C0550C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Per l’ammissione alla selezione occorre: </w:t>
      </w:r>
    </w:p>
    <w:p w:rsidR="00347390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>• Essere cittadino italiano o di uno degli Stati membri dell’Unione europea</w:t>
      </w:r>
    </w:p>
    <w:p w:rsidR="00347390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• Godere dei diritti civili e politici </w:t>
      </w:r>
    </w:p>
    <w:p w:rsidR="00347390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>• Non aver riportato condanne penali e non essere destinatario di provvedimenti che riguardano l’applicazione di misure di prevenzione, di decisioni civili e di provvedimenti amministrativi iscritti nel casellario giudiziale</w:t>
      </w:r>
    </w:p>
    <w:p w:rsidR="00347390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• </w:t>
      </w:r>
      <w:r w:rsidR="00E73F4B" w:rsidRPr="00367917">
        <w:rPr>
          <w:rStyle w:val="Enfasigrassetto"/>
          <w:rFonts w:ascii="Arial" w:hAnsi="Arial" w:cs="Arial"/>
          <w:b w:val="0"/>
          <w:sz w:val="20"/>
          <w:szCs w:val="20"/>
        </w:rPr>
        <w:t>Non</w:t>
      </w: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essere sottoposto a procedimenti penali </w:t>
      </w:r>
    </w:p>
    <w:p w:rsidR="00347390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3. L’Istituto Comprensivo “Daniele Spada” di Sovere non assume alcuna responsabilità a seguito di inesattezze nell’indicazione del recapito da parte del concorrente o di mancata o tardiva comunicazione di cambiamento di indirizzo indicato nella domanda, né per eventuali disguidi postali o comunque imputabili a fatti terzi, a caso fortuito o di forza maggiore. Farà fede la data d’arrivo presso l’Istituto e non la data del timbro postale. </w:t>
      </w:r>
    </w:p>
    <w:p w:rsidR="00347390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4. L’istanza dovrà essere corredata di una dichiarazione a svolgere l’incarico senza riserve e secondo il calendario approntato dai Dirigenti Scolastici dell’Istituto titolare del progetto.  </w:t>
      </w:r>
    </w:p>
    <w:p w:rsidR="00347390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>5. La selezione delle domande sarà effettuata da apposita Commissione costituita dai Dirigenti degli Istituti scolastici facenti parte dell’accordo di partenariato e dal rappresentante della Comunità Montana Laghi Bergamaschi ufficio di piano Alto Sebino, al cui insindacabile giudizio è rimessa la scelta degli esperti a cui conferire l’incarico e la formazione di una graduatoria a cui attingere in caso di sostituzioni.</w:t>
      </w:r>
    </w:p>
    <w:p w:rsidR="007453C6" w:rsidRDefault="003A31F4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lastRenderedPageBreak/>
        <w:t>Il richiedente potrà, in fase di presentazione della domanda, indicare l’ordine di preferenza degli istituti scolastici</w:t>
      </w:r>
      <w:r w:rsidR="00E73F4B"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dove intende svolgere l’incarico</w:t>
      </w: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>; tale indicazione tuttavia non è da consi</w:t>
      </w:r>
      <w:r w:rsidR="00E73F4B" w:rsidRPr="00367917">
        <w:rPr>
          <w:rStyle w:val="Enfasigrassetto"/>
          <w:rFonts w:ascii="Arial" w:hAnsi="Arial" w:cs="Arial"/>
          <w:b w:val="0"/>
          <w:sz w:val="20"/>
          <w:szCs w:val="20"/>
        </w:rPr>
        <w:t>der</w:t>
      </w: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>arsi v</w:t>
      </w:r>
      <w:r w:rsidR="00E73F4B" w:rsidRPr="00367917">
        <w:rPr>
          <w:rStyle w:val="Enfasigrassetto"/>
          <w:rFonts w:ascii="Arial" w:hAnsi="Arial" w:cs="Arial"/>
          <w:b w:val="0"/>
          <w:sz w:val="20"/>
          <w:szCs w:val="20"/>
        </w:rPr>
        <w:t>i</w:t>
      </w: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>ncolante per la commi</w:t>
      </w:r>
      <w:r w:rsidR="00E73F4B" w:rsidRPr="00367917">
        <w:rPr>
          <w:rStyle w:val="Enfasigrassetto"/>
          <w:rFonts w:ascii="Arial" w:hAnsi="Arial" w:cs="Arial"/>
          <w:b w:val="0"/>
          <w:sz w:val="20"/>
          <w:szCs w:val="20"/>
        </w:rPr>
        <w:t>ss</w:t>
      </w: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>ione, che ne potrà tenere conto in fase di abbinamento</w:t>
      </w:r>
      <w:r w:rsidR="00E73F4B"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</w:t>
      </w: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>in subordine alla valutazione di altri criteri quali esigenze organ</w:t>
      </w:r>
      <w:r w:rsidR="00227060">
        <w:rPr>
          <w:rStyle w:val="Enfasigrassetto"/>
          <w:rFonts w:ascii="Arial" w:hAnsi="Arial" w:cs="Arial"/>
          <w:b w:val="0"/>
          <w:sz w:val="20"/>
          <w:szCs w:val="20"/>
        </w:rPr>
        <w:t>izzative interne ad ogni scuola e</w:t>
      </w: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continuità</w:t>
      </w:r>
      <w:r w:rsidR="00E73F4B"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didattica</w:t>
      </w:r>
      <w:r w:rsidR="007453C6">
        <w:rPr>
          <w:rStyle w:val="Enfasigrassetto"/>
          <w:rFonts w:ascii="Arial" w:hAnsi="Arial" w:cs="Arial"/>
          <w:b w:val="0"/>
          <w:sz w:val="20"/>
          <w:szCs w:val="20"/>
        </w:rPr>
        <w:t>.</w:t>
      </w:r>
    </w:p>
    <w:p w:rsidR="00347390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La commissione è convocata il giorno </w:t>
      </w:r>
      <w:r w:rsidR="008076E4" w:rsidRPr="00006FE3">
        <w:rPr>
          <w:rStyle w:val="Enfasigrassetto"/>
          <w:rFonts w:ascii="Arial" w:hAnsi="Arial" w:cs="Arial"/>
          <w:b w:val="0"/>
          <w:sz w:val="20"/>
          <w:szCs w:val="20"/>
        </w:rPr>
        <w:t>17/09/2018</w:t>
      </w:r>
      <w:r w:rsidRPr="00006FE3">
        <w:rPr>
          <w:rStyle w:val="Enfasigrassetto"/>
          <w:rFonts w:ascii="Arial" w:hAnsi="Arial" w:cs="Arial"/>
          <w:b w:val="0"/>
          <w:sz w:val="20"/>
          <w:szCs w:val="20"/>
        </w:rPr>
        <w:t xml:space="preserve"> </w:t>
      </w: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>alle ore 8.30 presso la sede</w:t>
      </w:r>
      <w:r w:rsidR="00E73F4B"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dei Servizi Sociali </w:t>
      </w: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della Comunità </w:t>
      </w:r>
      <w:r w:rsidR="00E73F4B" w:rsidRPr="00367917">
        <w:rPr>
          <w:rStyle w:val="Enfasigrassetto"/>
          <w:rFonts w:ascii="Arial" w:hAnsi="Arial" w:cs="Arial"/>
          <w:b w:val="0"/>
          <w:sz w:val="20"/>
          <w:szCs w:val="20"/>
        </w:rPr>
        <w:t>M</w:t>
      </w: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>ontana</w:t>
      </w:r>
      <w:r w:rsidR="00E73F4B"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dei laghi Bergamaschi, sede di Lovere.</w:t>
      </w:r>
    </w:p>
    <w:p w:rsidR="00347390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La valutazione terrà conto: </w:t>
      </w:r>
    </w:p>
    <w:p w:rsidR="00347390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• Curriculum, titoli culturali e professionali, secondo quanto riportato precedentemente, pubblicazioni debitamente documentati ed esperienze pregresse;</w:t>
      </w:r>
    </w:p>
    <w:p w:rsidR="00347390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• Esperienze precedenti di lavoro con l’esperto che siano state valutate positivamente dalla scuola (teams docenti, organi collegiali, referenti e staff di direzione) o da altre istituzioni scolastiche; </w:t>
      </w:r>
    </w:p>
    <w:p w:rsidR="00E73F4B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• Parere dell’organo collegiale proponente il progetto </w:t>
      </w:r>
    </w:p>
    <w:p w:rsidR="00347390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6. L’Istituto si riserva di procedere al conferimento dell’incarico anche in presenza di una sola domanda pervenuta pienamente rispondente alle esigenze progettuali o di non procedere all’attribuzione dello stesso a suo insindacabile giudizio.  </w:t>
      </w:r>
    </w:p>
    <w:p w:rsidR="00347390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7. Gli aspiranti dipendenti della P.A. o da altra amministrazione dovranno essere autorizzati e la stipulazione del contratto sarà subordinata al rilascio di detta autorizzazione. </w:t>
      </w:r>
    </w:p>
    <w:p w:rsidR="00347390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8. Il Dirigente Scolastico, in base alle prerogative affidategli dalla normativa, sottoscrive la convenzione con gli esperti esterni. L’entità massima del compenso è quella prevista dal progetto e/o dalle normative vigenti.  </w:t>
      </w:r>
    </w:p>
    <w:p w:rsidR="00347390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9. L’incarico non costituisce rapporto di impiego. Gli incaricati svolgeranno l’attività presso le sedi scolastiche dove si attiveranno i corsi. Il compenso spettante sarà erogato al termine della prestazione previa presentazione di una relazione finale e della dichiarazione con la calendarizzazione delle ore prestate. Il contratto può essere revocato in qualsiasi momento per motivate e giustificate esigenze dell’istituzione scolastica.  </w:t>
      </w:r>
    </w:p>
    <w:p w:rsidR="00C0550C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>10. L’esperto destinatario del contratto di prestazione d’opera deve assumere nei confronti dell’Istituzione scolastica i seguenti impegni:</w:t>
      </w:r>
    </w:p>
    <w:p w:rsidR="00347390" w:rsidRPr="00367917" w:rsidRDefault="007453C6" w:rsidP="00E8630A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>
        <w:rPr>
          <w:rStyle w:val="Enfasigrassetto"/>
          <w:rFonts w:ascii="Arial" w:hAnsi="Arial" w:cs="Arial"/>
          <w:b w:val="0"/>
          <w:sz w:val="20"/>
          <w:szCs w:val="20"/>
        </w:rPr>
        <w:t xml:space="preserve">a) </w:t>
      </w:r>
      <w:r w:rsidR="00C0550C" w:rsidRPr="00367917">
        <w:rPr>
          <w:rStyle w:val="Enfasigrassetto"/>
          <w:rFonts w:ascii="Arial" w:hAnsi="Arial" w:cs="Arial"/>
          <w:b w:val="0"/>
          <w:sz w:val="20"/>
          <w:szCs w:val="20"/>
        </w:rPr>
        <w:t>Predisporre il progetto specifico di intervento in base alle eventuali indicazioni e richieste della scuola sulla base del protocollo di partenariato e del piano di zona della CMLB;</w:t>
      </w:r>
    </w:p>
    <w:p w:rsidR="00347390" w:rsidRDefault="007453C6" w:rsidP="00E8630A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>
        <w:rPr>
          <w:rStyle w:val="Enfasigrassetto"/>
          <w:rFonts w:ascii="Arial" w:hAnsi="Arial" w:cs="Arial"/>
          <w:b w:val="0"/>
          <w:sz w:val="20"/>
          <w:szCs w:val="20"/>
        </w:rPr>
        <w:t xml:space="preserve">b) </w:t>
      </w:r>
      <w:r w:rsidR="00C0550C"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Definire con la scuola il calendario </w:t>
      </w:r>
      <w:r w:rsidR="003A31F4"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e l’orario </w:t>
      </w:r>
      <w:r w:rsidR="00C0550C" w:rsidRPr="00367917">
        <w:rPr>
          <w:rStyle w:val="Enfasigrassetto"/>
          <w:rFonts w:ascii="Arial" w:hAnsi="Arial" w:cs="Arial"/>
          <w:b w:val="0"/>
          <w:sz w:val="20"/>
          <w:szCs w:val="20"/>
        </w:rPr>
        <w:t>delle attività</w:t>
      </w:r>
      <w:r w:rsidR="003A31F4" w:rsidRPr="00367917">
        <w:rPr>
          <w:rStyle w:val="Enfasigrassetto"/>
          <w:rFonts w:ascii="Arial" w:hAnsi="Arial" w:cs="Arial"/>
          <w:b w:val="0"/>
          <w:sz w:val="20"/>
          <w:szCs w:val="20"/>
        </w:rPr>
        <w:t>, secondo l’insindacabile esigenza della scuola, con</w:t>
      </w:r>
      <w:r w:rsidR="008F6530" w:rsidRPr="00367917">
        <w:rPr>
          <w:rStyle w:val="Enfasigrassetto"/>
          <w:rFonts w:ascii="Arial" w:hAnsi="Arial" w:cs="Arial"/>
          <w:b w:val="0"/>
          <w:sz w:val="20"/>
          <w:szCs w:val="20"/>
        </w:rPr>
        <w:t>c</w:t>
      </w:r>
      <w:r w:rsidR="003A31F4"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ordandone con questa </w:t>
      </w:r>
      <w:r w:rsidR="00C0550C"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ogni eventuale variazione; </w:t>
      </w:r>
    </w:p>
    <w:p w:rsidR="007453C6" w:rsidRPr="00006FE3" w:rsidRDefault="007453C6" w:rsidP="00E8630A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006FE3">
        <w:rPr>
          <w:rStyle w:val="Enfasigrassetto"/>
          <w:rFonts w:ascii="Arial" w:hAnsi="Arial" w:cs="Arial"/>
          <w:b w:val="0"/>
          <w:sz w:val="20"/>
          <w:szCs w:val="20"/>
        </w:rPr>
        <w:t xml:space="preserve">c) partecipare agli incontri previsti con il coordinatore e gli altri consulenti. Tali incontri sono da considerarsi obbligatori </w:t>
      </w:r>
      <w:r w:rsidR="00B545B9" w:rsidRPr="00006FE3">
        <w:rPr>
          <w:rStyle w:val="Enfasigrassetto"/>
          <w:rFonts w:ascii="Arial" w:hAnsi="Arial" w:cs="Arial"/>
          <w:b w:val="0"/>
          <w:sz w:val="20"/>
          <w:szCs w:val="20"/>
        </w:rPr>
        <w:t>e impegni inerenti la funzione di consulenza affidata.</w:t>
      </w:r>
    </w:p>
    <w:p w:rsidR="00347390" w:rsidRPr="00367917" w:rsidRDefault="00E8630A" w:rsidP="00E8630A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>
        <w:rPr>
          <w:rStyle w:val="Enfasigrassetto"/>
          <w:rFonts w:ascii="Arial" w:hAnsi="Arial" w:cs="Arial"/>
          <w:b w:val="0"/>
          <w:sz w:val="20"/>
          <w:szCs w:val="20"/>
        </w:rPr>
        <w:t>d)</w:t>
      </w:r>
      <w:r w:rsidR="00C0550C" w:rsidRPr="00367917">
        <w:rPr>
          <w:rStyle w:val="Enfasigrassetto"/>
          <w:rFonts w:ascii="Arial" w:hAnsi="Arial" w:cs="Arial"/>
          <w:b w:val="0"/>
          <w:sz w:val="20"/>
          <w:szCs w:val="20"/>
        </w:rPr>
        <w:t>Osservare incondizionatamente l’applicazione e il rispetto delle disposizioni vigenti in materia;</w:t>
      </w:r>
    </w:p>
    <w:p w:rsidR="00347390" w:rsidRPr="00367917" w:rsidRDefault="00E8630A" w:rsidP="00E8630A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>
        <w:rPr>
          <w:rStyle w:val="Enfasigrassetto"/>
          <w:rFonts w:ascii="Arial" w:hAnsi="Arial" w:cs="Arial"/>
          <w:b w:val="0"/>
          <w:sz w:val="20"/>
          <w:szCs w:val="20"/>
        </w:rPr>
        <w:t>e)</w:t>
      </w:r>
      <w:r w:rsidR="00C0550C"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Presentare al termine dell’attività una dettagliata relazione a consuntivo e fornire alla scuola tutta la documentazione e le dichiarazioni richieste per il pagamento. </w:t>
      </w:r>
    </w:p>
    <w:p w:rsidR="00347390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11. L’esperto è responsabile di eventuali danni causati all’immobile, agli arredi, agli impianti da qualsiasi azione od omissione dolosa o colposa a lui direttamente imputabili. </w:t>
      </w:r>
    </w:p>
    <w:p w:rsidR="00347390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12. In base al contratto d’opera, può svolgere la propria attività in appoggio agli insegnanti, durante l’attività didattica curricolare, e in tal caso la responsabilità sugli alunni rimane a carico degli insegnanti, oppure può gestire direttamente corsi di insegnamento aggiuntivi, assumendo tutte le responsabilità connesse alla vigilanza degli alunni.</w:t>
      </w:r>
    </w:p>
    <w:p w:rsidR="00347390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13. In ogni caso, l’esperto è tenuto a rispondere direttamente all’Istituzione scolastica per ogni intervento connesso all’incarico. </w:t>
      </w:r>
    </w:p>
    <w:p w:rsidR="00347390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lastRenderedPageBreak/>
        <w:t xml:space="preserve">14. La copertura assicurativa contro gli infortuni derivanti da responsabilità civile è alle stesse condizioni e limiti previsti per il personale docente della scuola. </w:t>
      </w:r>
    </w:p>
    <w:p w:rsidR="00347390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>15. Ai sensi dell’art. 10 comma 1 Legge 31 Ottobre 1996 n. 675 e in seguito specificato dall’art. 13 del DLgs 196 del 2003 (Codice sulla privacy), i dati personali forniti dal candidato saranno raccolti presso l’Istituto Comprensivo “D. Spada” di Sovere per le finalità di gestione della selezione e potranno essere trattati anche in forma automatizzata e comunque in ottemperanza alle norme vigenti. Il candidato dovrà autorizzare l’istituto Comprensivo di Sovere al trattamento dei dati personali. Titolare del trattamento dei dati è il D.S.G.A. su delega del Dirigente Scolastico.</w:t>
      </w:r>
    </w:p>
    <w:p w:rsidR="00347390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16. Il presente avviso pubblico è affisso all’Albo, pubblicato sul sito internet della scuola www.icsovere.gov.it ed inviato per posta elettronica alle istituzioni scolastiche i con richiesta di pubblicizzazione e affissione all’albo. </w:t>
      </w:r>
    </w:p>
    <w:p w:rsidR="00C0550C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17. Per qualsiasi riferimento inesatto o dubbio contenuto nel presente Avviso pubblico, fa fede il dettato del “Regolamento dell’Istituzione scolastica per la disciplina del conferimento per contratto”.  </w:t>
      </w:r>
    </w:p>
    <w:p w:rsidR="00C0550C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Eventuali chiarimenti potranno essere richiesti presso l’ufficio di segreteria dell’Istituto. Telefono n. 035/981233 alla responsabile Sig.ra  Monica Signorini.                </w:t>
      </w:r>
    </w:p>
    <w:p w:rsidR="00C0550C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Alla domanda di candidatura dovranno essere allegati: - autocertificazione dei titoli posseduti e curriculum vitae in formato europeo - allegato 1 scheda di valutazione. </w:t>
      </w:r>
    </w:p>
    <w:p w:rsidR="0073204A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All’atto della stipula del contratto il candidato dovrà presentare: - Titoli di studio - Eventuali attestati di percorsi formativi.  </w:t>
      </w:r>
    </w:p>
    <w:p w:rsidR="00C0550C" w:rsidRPr="00367917" w:rsidRDefault="00C0550C" w:rsidP="00E73F4B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</w:t>
      </w:r>
    </w:p>
    <w:p w:rsidR="002B19FF" w:rsidRPr="00367917" w:rsidRDefault="002B19FF" w:rsidP="001F34F0">
      <w:pPr>
        <w:pStyle w:val="NormaleWeb"/>
        <w:spacing w:before="0" w:beforeAutospacing="0" w:after="0" w:afterAutospacing="0"/>
        <w:ind w:left="4956" w:firstLine="708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       </w:t>
      </w:r>
      <w:r w:rsidR="00C0550C"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IL DIRIGENTE SCOLASTICO                      </w:t>
      </w:r>
    </w:p>
    <w:p w:rsidR="00144AA3" w:rsidRDefault="002B19FF" w:rsidP="001F34F0">
      <w:pPr>
        <w:pStyle w:val="NormaleWeb"/>
        <w:spacing w:before="0" w:beforeAutospacing="0" w:after="0" w:afterAutospacing="0"/>
        <w:ind w:left="4956" w:firstLine="708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367917">
        <w:rPr>
          <w:rStyle w:val="Enfasigrassetto"/>
          <w:rFonts w:ascii="Arial" w:hAnsi="Arial" w:cs="Arial"/>
          <w:b w:val="0"/>
          <w:sz w:val="20"/>
          <w:szCs w:val="20"/>
        </w:rPr>
        <w:t xml:space="preserve">                 </w:t>
      </w:r>
      <w:r w:rsidR="00C0550C" w:rsidRPr="00367917">
        <w:rPr>
          <w:rStyle w:val="Enfasigrassetto"/>
          <w:rFonts w:ascii="Arial" w:hAnsi="Arial" w:cs="Arial"/>
          <w:b w:val="0"/>
          <w:sz w:val="20"/>
          <w:szCs w:val="20"/>
        </w:rPr>
        <w:t>Salvatore</w:t>
      </w:r>
      <w:r w:rsidR="00C832C2">
        <w:rPr>
          <w:rStyle w:val="Enfasigrassetto"/>
          <w:rFonts w:ascii="Arial" w:hAnsi="Arial" w:cs="Arial"/>
          <w:b w:val="0"/>
          <w:sz w:val="20"/>
          <w:szCs w:val="20"/>
        </w:rPr>
        <w:t xml:space="preserve"> Lentini</w:t>
      </w:r>
    </w:p>
    <w:p w:rsidR="001F34F0" w:rsidRDefault="001F34F0" w:rsidP="001F34F0">
      <w:pPr>
        <w:pStyle w:val="NormaleWeb"/>
        <w:ind w:left="4956" w:firstLine="708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</w:p>
    <w:p w:rsidR="001F34F0" w:rsidRDefault="001F34F0" w:rsidP="001F34F0">
      <w:pPr>
        <w:pStyle w:val="NormaleWeb"/>
        <w:ind w:left="4956" w:firstLine="708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</w:p>
    <w:p w:rsidR="00034DE6" w:rsidRDefault="00034DE6" w:rsidP="001F34F0">
      <w:pPr>
        <w:pStyle w:val="NormaleWeb"/>
        <w:ind w:left="4956" w:firstLine="708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</w:p>
    <w:p w:rsidR="00034DE6" w:rsidRDefault="00034DE6" w:rsidP="001F34F0">
      <w:pPr>
        <w:pStyle w:val="NormaleWeb"/>
        <w:ind w:left="4956" w:firstLine="708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</w:p>
    <w:p w:rsidR="00034DE6" w:rsidRDefault="00034DE6" w:rsidP="001F34F0">
      <w:pPr>
        <w:pStyle w:val="NormaleWeb"/>
        <w:ind w:left="4956" w:firstLine="708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</w:p>
    <w:p w:rsidR="00034DE6" w:rsidRDefault="00034DE6" w:rsidP="001F34F0">
      <w:pPr>
        <w:pStyle w:val="NormaleWeb"/>
        <w:ind w:left="4956" w:firstLine="708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</w:p>
    <w:p w:rsidR="00034DE6" w:rsidRDefault="00034DE6" w:rsidP="001F34F0">
      <w:pPr>
        <w:pStyle w:val="NormaleWeb"/>
        <w:ind w:left="4956" w:firstLine="708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</w:p>
    <w:p w:rsidR="00034DE6" w:rsidRDefault="00034DE6" w:rsidP="00144AA3">
      <w:pPr>
        <w:pStyle w:val="NormaleWeb"/>
        <w:jc w:val="center"/>
        <w:rPr>
          <w:rStyle w:val="Enfasigrassetto"/>
          <w:rFonts w:ascii="Arial" w:hAnsi="Arial" w:cs="Arial"/>
          <w:b w:val="0"/>
          <w:sz w:val="16"/>
          <w:szCs w:val="16"/>
        </w:rPr>
      </w:pPr>
    </w:p>
    <w:p w:rsidR="00034DE6" w:rsidRDefault="00034DE6" w:rsidP="00144AA3">
      <w:pPr>
        <w:pStyle w:val="NormaleWeb"/>
        <w:jc w:val="center"/>
        <w:rPr>
          <w:rStyle w:val="Enfasigrassetto"/>
          <w:rFonts w:ascii="Arial" w:hAnsi="Arial" w:cs="Arial"/>
          <w:b w:val="0"/>
          <w:sz w:val="16"/>
          <w:szCs w:val="16"/>
        </w:rPr>
      </w:pPr>
    </w:p>
    <w:p w:rsidR="00034DE6" w:rsidRDefault="00034DE6" w:rsidP="00144AA3">
      <w:pPr>
        <w:pStyle w:val="NormaleWeb"/>
        <w:jc w:val="center"/>
        <w:rPr>
          <w:rStyle w:val="Enfasigrassetto"/>
          <w:rFonts w:ascii="Arial" w:hAnsi="Arial" w:cs="Arial"/>
          <w:b w:val="0"/>
          <w:sz w:val="16"/>
          <w:szCs w:val="16"/>
        </w:rPr>
      </w:pPr>
    </w:p>
    <w:p w:rsidR="00034DE6" w:rsidRDefault="00034DE6" w:rsidP="00144AA3">
      <w:pPr>
        <w:pStyle w:val="NormaleWeb"/>
        <w:jc w:val="center"/>
        <w:rPr>
          <w:rStyle w:val="Enfasigrassetto"/>
          <w:rFonts w:ascii="Arial" w:hAnsi="Arial" w:cs="Arial"/>
          <w:b w:val="0"/>
          <w:sz w:val="16"/>
          <w:szCs w:val="16"/>
        </w:rPr>
      </w:pPr>
    </w:p>
    <w:p w:rsidR="00034DE6" w:rsidRDefault="00034DE6" w:rsidP="00144AA3">
      <w:pPr>
        <w:pStyle w:val="NormaleWeb"/>
        <w:jc w:val="center"/>
        <w:rPr>
          <w:rStyle w:val="Enfasigrassetto"/>
          <w:rFonts w:ascii="Arial" w:hAnsi="Arial" w:cs="Arial"/>
          <w:b w:val="0"/>
          <w:sz w:val="16"/>
          <w:szCs w:val="16"/>
        </w:rPr>
      </w:pPr>
    </w:p>
    <w:p w:rsidR="00034DE6" w:rsidRDefault="00034DE6" w:rsidP="00144AA3">
      <w:pPr>
        <w:pStyle w:val="NormaleWeb"/>
        <w:jc w:val="center"/>
        <w:rPr>
          <w:rStyle w:val="Enfasigrassetto"/>
          <w:rFonts w:ascii="Arial" w:hAnsi="Arial" w:cs="Arial"/>
          <w:b w:val="0"/>
          <w:sz w:val="16"/>
          <w:szCs w:val="16"/>
        </w:rPr>
      </w:pPr>
    </w:p>
    <w:p w:rsidR="00144AA3" w:rsidRPr="00144AA3" w:rsidRDefault="00144AA3" w:rsidP="00144AA3">
      <w:pPr>
        <w:pStyle w:val="NormaleWeb"/>
        <w:jc w:val="center"/>
        <w:rPr>
          <w:rStyle w:val="Enfasigrassetto"/>
          <w:rFonts w:ascii="Arial" w:hAnsi="Arial" w:cs="Arial"/>
          <w:b w:val="0"/>
          <w:sz w:val="16"/>
          <w:szCs w:val="16"/>
        </w:rPr>
      </w:pPr>
      <w:r w:rsidRPr="00144AA3">
        <w:rPr>
          <w:rStyle w:val="Enfasigrassetto"/>
          <w:rFonts w:ascii="Arial" w:hAnsi="Arial" w:cs="Arial"/>
          <w:b w:val="0"/>
          <w:sz w:val="16"/>
          <w:szCs w:val="16"/>
        </w:rPr>
        <w:t>Documento firmato digitalmente ai sensi del c.d.Codice dell’Amministrazione Digitale e normativa connessa</w:t>
      </w:r>
    </w:p>
    <w:sectPr w:rsidR="00144AA3" w:rsidRPr="00144AA3" w:rsidSect="001820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B0A" w:rsidRDefault="00FA1B0A" w:rsidP="002B0DCC">
      <w:pPr>
        <w:spacing w:before="0" w:line="240" w:lineRule="auto"/>
      </w:pPr>
      <w:r>
        <w:separator/>
      </w:r>
    </w:p>
  </w:endnote>
  <w:endnote w:type="continuationSeparator" w:id="0">
    <w:p w:rsidR="00FA1B0A" w:rsidRDefault="00FA1B0A" w:rsidP="002B0DC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B0A" w:rsidRDefault="00FA1B0A" w:rsidP="002B0DCC">
      <w:pPr>
        <w:spacing w:before="0" w:line="240" w:lineRule="auto"/>
      </w:pPr>
      <w:r>
        <w:separator/>
      </w:r>
    </w:p>
  </w:footnote>
  <w:footnote w:type="continuationSeparator" w:id="0">
    <w:p w:rsidR="00FA1B0A" w:rsidRDefault="00FA1B0A" w:rsidP="002B0DC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74D"/>
    <w:multiLevelType w:val="hybridMultilevel"/>
    <w:tmpl w:val="523C3C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3D4E"/>
    <w:multiLevelType w:val="hybridMultilevel"/>
    <w:tmpl w:val="9E4E8F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4D6E"/>
    <w:multiLevelType w:val="hybridMultilevel"/>
    <w:tmpl w:val="19B23008"/>
    <w:lvl w:ilvl="0" w:tplc="715AE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B2FAF"/>
    <w:multiLevelType w:val="hybridMultilevel"/>
    <w:tmpl w:val="7700B3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664F3"/>
    <w:multiLevelType w:val="hybridMultilevel"/>
    <w:tmpl w:val="0ABE6290"/>
    <w:lvl w:ilvl="0" w:tplc="488473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51259"/>
    <w:multiLevelType w:val="hybridMultilevel"/>
    <w:tmpl w:val="3858D36C"/>
    <w:lvl w:ilvl="0" w:tplc="A7469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03C8E"/>
    <w:multiLevelType w:val="hybridMultilevel"/>
    <w:tmpl w:val="898650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D6A78"/>
    <w:multiLevelType w:val="hybridMultilevel"/>
    <w:tmpl w:val="A9D24C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030BC"/>
    <w:multiLevelType w:val="hybridMultilevel"/>
    <w:tmpl w:val="D084FBEE"/>
    <w:lvl w:ilvl="0" w:tplc="2FDED0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907CD"/>
    <w:multiLevelType w:val="hybridMultilevel"/>
    <w:tmpl w:val="0150D272"/>
    <w:lvl w:ilvl="0" w:tplc="488473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1428A"/>
    <w:multiLevelType w:val="hybridMultilevel"/>
    <w:tmpl w:val="BD52A4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02F8E"/>
    <w:multiLevelType w:val="hybridMultilevel"/>
    <w:tmpl w:val="C24C6878"/>
    <w:lvl w:ilvl="0" w:tplc="A2ECB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01AE5"/>
    <w:multiLevelType w:val="hybridMultilevel"/>
    <w:tmpl w:val="C1765892"/>
    <w:lvl w:ilvl="0" w:tplc="258E3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C5679"/>
    <w:multiLevelType w:val="hybridMultilevel"/>
    <w:tmpl w:val="85DE1FC2"/>
    <w:lvl w:ilvl="0" w:tplc="488473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9B"/>
    <w:rsid w:val="00006FE3"/>
    <w:rsid w:val="00022B46"/>
    <w:rsid w:val="00034DE6"/>
    <w:rsid w:val="00056B51"/>
    <w:rsid w:val="001011D9"/>
    <w:rsid w:val="0013035C"/>
    <w:rsid w:val="001408D0"/>
    <w:rsid w:val="00144AA3"/>
    <w:rsid w:val="0014769B"/>
    <w:rsid w:val="0018204F"/>
    <w:rsid w:val="00196375"/>
    <w:rsid w:val="001A6601"/>
    <w:rsid w:val="001D4784"/>
    <w:rsid w:val="001E2F1A"/>
    <w:rsid w:val="001F34F0"/>
    <w:rsid w:val="00227060"/>
    <w:rsid w:val="002B0DCC"/>
    <w:rsid w:val="002B19FF"/>
    <w:rsid w:val="002B692B"/>
    <w:rsid w:val="002C27E5"/>
    <w:rsid w:val="00347390"/>
    <w:rsid w:val="00367917"/>
    <w:rsid w:val="00394542"/>
    <w:rsid w:val="003A31F4"/>
    <w:rsid w:val="00434CD2"/>
    <w:rsid w:val="004477EE"/>
    <w:rsid w:val="004F0630"/>
    <w:rsid w:val="00573099"/>
    <w:rsid w:val="005C740A"/>
    <w:rsid w:val="005D7269"/>
    <w:rsid w:val="00602281"/>
    <w:rsid w:val="006B3AB5"/>
    <w:rsid w:val="006C4677"/>
    <w:rsid w:val="007111BC"/>
    <w:rsid w:val="0073204A"/>
    <w:rsid w:val="007453C6"/>
    <w:rsid w:val="007B2416"/>
    <w:rsid w:val="007E4D42"/>
    <w:rsid w:val="008076E4"/>
    <w:rsid w:val="00887FE5"/>
    <w:rsid w:val="008B0048"/>
    <w:rsid w:val="008B55AB"/>
    <w:rsid w:val="008C055C"/>
    <w:rsid w:val="008C34F7"/>
    <w:rsid w:val="008F6530"/>
    <w:rsid w:val="009657EB"/>
    <w:rsid w:val="009B593F"/>
    <w:rsid w:val="00A35D77"/>
    <w:rsid w:val="00A619BE"/>
    <w:rsid w:val="00A706DC"/>
    <w:rsid w:val="00A9045A"/>
    <w:rsid w:val="00AB701E"/>
    <w:rsid w:val="00B05213"/>
    <w:rsid w:val="00B545B9"/>
    <w:rsid w:val="00C0550C"/>
    <w:rsid w:val="00C15F7E"/>
    <w:rsid w:val="00C501A7"/>
    <w:rsid w:val="00C832C2"/>
    <w:rsid w:val="00CB648E"/>
    <w:rsid w:val="00CF64C4"/>
    <w:rsid w:val="00D550E4"/>
    <w:rsid w:val="00D72392"/>
    <w:rsid w:val="00E13D1D"/>
    <w:rsid w:val="00E26E35"/>
    <w:rsid w:val="00E73F4B"/>
    <w:rsid w:val="00E74A63"/>
    <w:rsid w:val="00E7700B"/>
    <w:rsid w:val="00E8630A"/>
    <w:rsid w:val="00F15EF8"/>
    <w:rsid w:val="00FA1B0A"/>
    <w:rsid w:val="00FA7C29"/>
    <w:rsid w:val="00FD6C12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7C23"/>
  <w15:docId w15:val="{C0B0B258-5838-45EB-A00B-8E875E41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7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20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476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4769B"/>
    <w:rPr>
      <w:b/>
      <w:bCs/>
    </w:rPr>
  </w:style>
  <w:style w:type="paragraph" w:styleId="Paragrafoelenco">
    <w:name w:val="List Paragraph"/>
    <w:basedOn w:val="Normale"/>
    <w:uiPriority w:val="34"/>
    <w:qFormat/>
    <w:rsid w:val="00AB701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15EF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5EF8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59"/>
    <w:rsid w:val="00887FE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B0DCC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DCC"/>
  </w:style>
  <w:style w:type="paragraph" w:styleId="Pidipagina">
    <w:name w:val="footer"/>
    <w:basedOn w:val="Normale"/>
    <w:link w:val="PidipaginaCarattere"/>
    <w:uiPriority w:val="99"/>
    <w:unhideWhenUsed/>
    <w:rsid w:val="002B0DCC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overe.gov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gic87800n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gic878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gic878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5</cp:revision>
  <dcterms:created xsi:type="dcterms:W3CDTF">2018-08-31T08:52:00Z</dcterms:created>
  <dcterms:modified xsi:type="dcterms:W3CDTF">2018-09-03T10:49:00Z</dcterms:modified>
</cp:coreProperties>
</file>