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9AB" w:rsidRDefault="00CF09AB">
      <w:pPr>
        <w:pStyle w:val="Corpotesto"/>
        <w:spacing w:before="3"/>
        <w:rPr>
          <w:rFonts w:ascii="Times New Roman"/>
          <w:sz w:val="13"/>
        </w:rPr>
      </w:pPr>
    </w:p>
    <w:p w:rsidR="00CF09AB" w:rsidRDefault="00CF09AB">
      <w:pPr>
        <w:pStyle w:val="Corpotesto"/>
        <w:spacing w:before="100"/>
        <w:ind w:left="131"/>
      </w:pPr>
    </w:p>
    <w:p w:rsidR="00CF09AB" w:rsidRDefault="00CF09AB">
      <w:pPr>
        <w:pStyle w:val="Corpotesto"/>
        <w:spacing w:before="1"/>
        <w:rPr>
          <w:sz w:val="12"/>
        </w:rPr>
      </w:pPr>
    </w:p>
    <w:p w:rsidR="00CF09AB" w:rsidRDefault="00CF3623">
      <w:pPr>
        <w:pStyle w:val="Corpotesto"/>
        <w:spacing w:before="99"/>
        <w:ind w:left="8944" w:right="106" w:hanging="454"/>
        <w:jc w:val="right"/>
      </w:pPr>
      <w:r>
        <w:t>AL PERSONALE ATA</w:t>
      </w:r>
      <w:r>
        <w:rPr>
          <w:spacing w:val="-68"/>
        </w:rPr>
        <w:t xml:space="preserve"> </w:t>
      </w:r>
      <w:r>
        <w:t>DELL’ISTITUTO</w:t>
      </w:r>
    </w:p>
    <w:p w:rsidR="00CF09AB" w:rsidRDefault="00CF09AB">
      <w:pPr>
        <w:pStyle w:val="Corpotesto"/>
      </w:pPr>
    </w:p>
    <w:p w:rsidR="00CF09AB" w:rsidRDefault="00CF09AB">
      <w:pPr>
        <w:pStyle w:val="Corpotesto"/>
        <w:spacing w:before="10"/>
      </w:pPr>
    </w:p>
    <w:p w:rsidR="00CF09AB" w:rsidRDefault="00CF3623">
      <w:pPr>
        <w:pStyle w:val="Corpotesto"/>
        <w:ind w:left="3949" w:right="3926"/>
        <w:jc w:val="center"/>
      </w:pPr>
      <w:r>
        <w:t>Modulo</w:t>
      </w:r>
      <w:r>
        <w:rPr>
          <w:spacing w:val="-4"/>
        </w:rPr>
        <w:t xml:space="preserve"> </w:t>
      </w:r>
      <w:r>
        <w:t>di consegna</w:t>
      </w:r>
      <w:r>
        <w:rPr>
          <w:spacing w:val="-3"/>
        </w:rPr>
        <w:t xml:space="preserve"> </w:t>
      </w:r>
      <w:r>
        <w:t>Badge</w:t>
      </w:r>
    </w:p>
    <w:p w:rsidR="00CF09AB" w:rsidRDefault="00CF09AB">
      <w:pPr>
        <w:pStyle w:val="Corpotesto"/>
        <w:spacing w:before="10"/>
        <w:rPr>
          <w:sz w:val="19"/>
        </w:rPr>
      </w:pPr>
    </w:p>
    <w:p w:rsidR="00CF09AB" w:rsidRDefault="00CF3623">
      <w:pPr>
        <w:pStyle w:val="Corpotesto"/>
        <w:spacing w:before="1"/>
        <w:ind w:left="131" w:right="288"/>
      </w:pPr>
      <w:r>
        <w:t>Il presente modulo attesta la consegna del badge dell’istituto Comprensivo di Tavernola Bergamasca</w:t>
      </w:r>
      <w:r>
        <w:rPr>
          <w:spacing w:val="-68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sottoscritto.</w:t>
      </w:r>
    </w:p>
    <w:p w:rsidR="00CF09AB" w:rsidRDefault="00CF3623">
      <w:pPr>
        <w:pStyle w:val="Corpotesto"/>
        <w:spacing w:before="80"/>
        <w:ind w:left="131" w:right="1234"/>
      </w:pPr>
      <w:r>
        <w:t>Il badge deve essere utilizzato esclusivamente per l'accesso alle strutture dell'Istituto e per</w:t>
      </w:r>
      <w:r>
        <w:rPr>
          <w:spacing w:val="-68"/>
        </w:rPr>
        <w:t xml:space="preserve"> </w:t>
      </w:r>
      <w:r>
        <w:t>l'identificazione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dipendente</w:t>
      </w:r>
      <w:r>
        <w:rPr>
          <w:spacing w:val="-2"/>
        </w:rPr>
        <w:t xml:space="preserve"> </w:t>
      </w:r>
      <w:r>
        <w:t>all'interno</w:t>
      </w:r>
      <w:r>
        <w:rPr>
          <w:spacing w:val="-3"/>
        </w:rPr>
        <w:t xml:space="preserve"> </w:t>
      </w:r>
      <w:r>
        <w:t>dell'organizzazione.</w:t>
      </w:r>
    </w:p>
    <w:p w:rsidR="00CF09AB" w:rsidRDefault="00CF09AB">
      <w:pPr>
        <w:pStyle w:val="Corpotesto"/>
      </w:pPr>
    </w:p>
    <w:p w:rsidR="00CF09AB" w:rsidRDefault="00CF3623">
      <w:pPr>
        <w:pStyle w:val="Corpotesto"/>
        <w:ind w:left="131"/>
      </w:pP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dipendente:</w:t>
      </w:r>
    </w:p>
    <w:p w:rsidR="00CF09AB" w:rsidRDefault="00CF3623">
      <w:pPr>
        <w:pStyle w:val="Corpotesto"/>
        <w:tabs>
          <w:tab w:val="left" w:pos="8453"/>
        </w:tabs>
        <w:spacing w:before="81"/>
        <w:ind w:left="131"/>
        <w:rPr>
          <w:rFonts w:ascii="Times New Roman"/>
        </w:rPr>
      </w:pPr>
      <w:r>
        <w:t>Nome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cognome:</w:t>
      </w:r>
      <w:r>
        <w:rPr>
          <w:spacing w:val="-2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F09AB" w:rsidRDefault="00CF3623">
      <w:pPr>
        <w:pStyle w:val="Corpotesto"/>
        <w:tabs>
          <w:tab w:val="left" w:pos="7910"/>
        </w:tabs>
        <w:spacing w:before="79"/>
        <w:ind w:left="131"/>
        <w:rPr>
          <w:rFonts w:ascii="Times New Roman" w:hAnsi="Times New Roman"/>
        </w:rPr>
      </w:pPr>
      <w:r>
        <w:t>In qualità</w:t>
      </w:r>
      <w:r>
        <w:rPr>
          <w:spacing w:val="-2"/>
        </w:rPr>
        <w:t xml:space="preserve"> </w:t>
      </w:r>
      <w:r>
        <w:t xml:space="preserve">di: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CF09AB" w:rsidRDefault="00CF3623">
      <w:pPr>
        <w:pStyle w:val="Corpotesto"/>
        <w:spacing w:before="81"/>
        <w:ind w:left="131"/>
      </w:pPr>
      <w:r>
        <w:t>In servizio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tempo:</w:t>
      </w:r>
    </w:p>
    <w:p w:rsidR="00CF09AB" w:rsidRDefault="00CF3623">
      <w:pPr>
        <w:pStyle w:val="Paragrafoelenco"/>
        <w:numPr>
          <w:ilvl w:val="0"/>
          <w:numId w:val="2"/>
        </w:numPr>
        <w:tabs>
          <w:tab w:val="left" w:pos="852"/>
        </w:tabs>
        <w:spacing w:before="80"/>
        <w:rPr>
          <w:sz w:val="20"/>
        </w:rPr>
      </w:pPr>
      <w:r>
        <w:rPr>
          <w:sz w:val="20"/>
        </w:rPr>
        <w:t>Indeterminato</w:t>
      </w:r>
    </w:p>
    <w:p w:rsidR="00CF09AB" w:rsidRDefault="00CF3623">
      <w:pPr>
        <w:pStyle w:val="Paragrafoelenco"/>
        <w:numPr>
          <w:ilvl w:val="0"/>
          <w:numId w:val="2"/>
        </w:numPr>
        <w:tabs>
          <w:tab w:val="left" w:pos="852"/>
        </w:tabs>
        <w:spacing w:before="24"/>
        <w:rPr>
          <w:sz w:val="20"/>
        </w:rPr>
      </w:pPr>
      <w:r>
        <w:rPr>
          <w:sz w:val="20"/>
        </w:rPr>
        <w:t>Indeterminato</w:t>
      </w:r>
      <w:r>
        <w:rPr>
          <w:spacing w:val="-5"/>
          <w:sz w:val="20"/>
        </w:rPr>
        <w:t xml:space="preserve"> </w:t>
      </w:r>
      <w:r>
        <w:rPr>
          <w:sz w:val="20"/>
        </w:rPr>
        <w:t>assegnazione</w:t>
      </w:r>
      <w:r>
        <w:rPr>
          <w:spacing w:val="-5"/>
          <w:sz w:val="20"/>
        </w:rPr>
        <w:t xml:space="preserve"> </w:t>
      </w:r>
      <w:r>
        <w:rPr>
          <w:sz w:val="20"/>
        </w:rPr>
        <w:t>provvisoria</w:t>
      </w:r>
    </w:p>
    <w:p w:rsidR="00CF09AB" w:rsidRDefault="00CF3623">
      <w:pPr>
        <w:pStyle w:val="Paragrafoelenco"/>
        <w:numPr>
          <w:ilvl w:val="0"/>
          <w:numId w:val="2"/>
        </w:numPr>
        <w:tabs>
          <w:tab w:val="left" w:pos="852"/>
          <w:tab w:val="left" w:pos="6680"/>
        </w:tabs>
        <w:spacing w:before="26"/>
        <w:rPr>
          <w:sz w:val="20"/>
        </w:rPr>
      </w:pPr>
      <w:r>
        <w:rPr>
          <w:sz w:val="20"/>
        </w:rPr>
        <w:t>Determinato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_</w:t>
      </w:r>
    </w:p>
    <w:p w:rsidR="00CF09AB" w:rsidRDefault="00CF09AB">
      <w:pPr>
        <w:pStyle w:val="Corpotesto"/>
        <w:spacing w:before="11"/>
        <w:rPr>
          <w:sz w:val="28"/>
        </w:rPr>
      </w:pPr>
    </w:p>
    <w:p w:rsidR="00CF09AB" w:rsidRDefault="00CF3623">
      <w:pPr>
        <w:pStyle w:val="Titolo11"/>
      </w:pPr>
      <w:r>
        <w:t>Termini e</w:t>
      </w:r>
      <w:r>
        <w:rPr>
          <w:spacing w:val="-4"/>
        </w:rPr>
        <w:t xml:space="preserve"> </w:t>
      </w:r>
      <w:r>
        <w:t>condizioni:</w:t>
      </w:r>
    </w:p>
    <w:p w:rsidR="00CF09AB" w:rsidRDefault="00CF09AB">
      <w:pPr>
        <w:pStyle w:val="Corpotesto"/>
        <w:spacing w:before="10"/>
        <w:rPr>
          <w:b/>
          <w:sz w:val="19"/>
        </w:rPr>
      </w:pPr>
    </w:p>
    <w:p w:rsidR="00CF09AB" w:rsidRDefault="00CF3623">
      <w:pPr>
        <w:pStyle w:val="Corpotesto"/>
        <w:spacing w:before="1"/>
        <w:ind w:left="131" w:right="247"/>
      </w:pPr>
      <w:r>
        <w:t>Il badge è di proprietà dell’Istituto e deve essere restituito alla cessazione del rapporto di lavoro o su</w:t>
      </w:r>
      <w:r>
        <w:rPr>
          <w:spacing w:val="-68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dell'Istituto.</w:t>
      </w:r>
    </w:p>
    <w:p w:rsidR="00CF09AB" w:rsidRDefault="00CF3623">
      <w:pPr>
        <w:pStyle w:val="Corpotesto"/>
        <w:spacing w:before="80"/>
        <w:ind w:left="131"/>
      </w:pPr>
      <w:r>
        <w:t>Il dipendente</w:t>
      </w:r>
      <w:r>
        <w:rPr>
          <w:spacing w:val="-3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custodia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dell'utilizzo</w:t>
      </w:r>
      <w:r>
        <w:rPr>
          <w:spacing w:val="-2"/>
        </w:rPr>
        <w:t xml:space="preserve"> </w:t>
      </w:r>
      <w:r>
        <w:t>appropriato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badge.</w:t>
      </w:r>
    </w:p>
    <w:p w:rsidR="00CF09AB" w:rsidRDefault="00CF3623">
      <w:pPr>
        <w:pStyle w:val="Corpotesto"/>
        <w:spacing w:before="81"/>
        <w:ind w:left="131" w:right="1091"/>
      </w:pPr>
      <w:r>
        <w:t>Il dipendente è tenuto a informare immediatamente l'Istituto in caso di smarrimento, furto o</w:t>
      </w:r>
      <w:r>
        <w:rPr>
          <w:spacing w:val="-68"/>
        </w:rPr>
        <w:t xml:space="preserve"> </w:t>
      </w:r>
      <w:r>
        <w:t>danneggiamento</w:t>
      </w:r>
      <w:r>
        <w:rPr>
          <w:spacing w:val="-3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badge.</w:t>
      </w:r>
    </w:p>
    <w:p w:rsidR="00CF09AB" w:rsidRDefault="00CF3623">
      <w:pPr>
        <w:pStyle w:val="Corpotesto"/>
        <w:spacing w:before="80"/>
        <w:ind w:left="131" w:right="693"/>
      </w:pPr>
      <w:r>
        <w:t>In caso di smarrimento o furto del badge, il dipendente potrebbe essere responsabile dei costi di</w:t>
      </w:r>
      <w:r>
        <w:rPr>
          <w:spacing w:val="-68"/>
        </w:rPr>
        <w:t xml:space="preserve"> </w:t>
      </w:r>
      <w:r>
        <w:t>sostituzione.</w:t>
      </w:r>
      <w:r>
        <w:rPr>
          <w:spacing w:val="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costo</w:t>
      </w:r>
      <w:r>
        <w:rPr>
          <w:spacing w:val="-3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stampa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6,10</w:t>
      </w:r>
      <w:r>
        <w:rPr>
          <w:spacing w:val="1"/>
        </w:rPr>
        <w:t xml:space="preserve"> </w:t>
      </w:r>
      <w:r>
        <w:t>euro</w:t>
      </w:r>
      <w:r>
        <w:rPr>
          <w:spacing w:val="-3"/>
        </w:rPr>
        <w:t xml:space="preserve"> </w:t>
      </w:r>
      <w:r>
        <w:t>deve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pagato</w:t>
      </w:r>
      <w:r>
        <w:rPr>
          <w:spacing w:val="-2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PAGOPA</w:t>
      </w:r>
    </w:p>
    <w:p w:rsidR="00CF09AB" w:rsidRDefault="00CF3623">
      <w:pPr>
        <w:pStyle w:val="Corpotesto"/>
        <w:spacing w:before="80"/>
        <w:ind w:left="131" w:right="390"/>
      </w:pPr>
      <w:r>
        <w:t>L'utilizzo improprio del badge può comportare azioni disciplinari, fino alla cessazione del rapporto di</w:t>
      </w:r>
      <w:r>
        <w:rPr>
          <w:spacing w:val="-68"/>
        </w:rPr>
        <w:t xml:space="preserve"> </w:t>
      </w:r>
      <w:r>
        <w:t>lavoro.</w:t>
      </w:r>
    </w:p>
    <w:p w:rsidR="00CF09AB" w:rsidRDefault="00CF3623">
      <w:pPr>
        <w:pStyle w:val="Titolo11"/>
        <w:spacing w:before="78"/>
      </w:pPr>
      <w:r>
        <w:t>Uso</w:t>
      </w:r>
      <w:r>
        <w:rPr>
          <w:spacing w:val="-3"/>
        </w:rPr>
        <w:t xml:space="preserve"> </w:t>
      </w:r>
      <w:r>
        <w:t>del Badge:</w:t>
      </w:r>
    </w:p>
    <w:p w:rsidR="00CF09AB" w:rsidRDefault="00CF09AB">
      <w:pPr>
        <w:pStyle w:val="Corpotesto"/>
        <w:spacing w:before="7"/>
        <w:rPr>
          <w:b/>
          <w:sz w:val="26"/>
        </w:rPr>
      </w:pPr>
    </w:p>
    <w:p w:rsidR="00CF09AB" w:rsidRDefault="00CF3623">
      <w:pPr>
        <w:pStyle w:val="Corpotesto"/>
        <w:spacing w:before="1"/>
        <w:ind w:left="131" w:right="122"/>
      </w:pPr>
      <w:r>
        <w:t>Per tutto il personale ATA è obbligatorio timbrare il badge sia all’inizio che al termine del proprio turno</w:t>
      </w:r>
      <w:r>
        <w:rPr>
          <w:spacing w:val="-68"/>
        </w:rPr>
        <w:t xml:space="preserve"> </w:t>
      </w:r>
      <w:r>
        <w:t>di servizio, non sono ammesse entrate od uscite autonomamente anticipate o posticipate rispetto</w:t>
      </w:r>
      <w:r>
        <w:rPr>
          <w:spacing w:val="1"/>
        </w:rPr>
        <w:t xml:space="preserve"> </w:t>
      </w:r>
      <w:r>
        <w:t>all’orario</w:t>
      </w:r>
      <w:r>
        <w:rPr>
          <w:spacing w:val="-2"/>
        </w:rPr>
        <w:t xml:space="preserve"> </w:t>
      </w:r>
      <w:r>
        <w:t>fissato.</w:t>
      </w:r>
    </w:p>
    <w:p w:rsidR="00CF09AB" w:rsidRDefault="00CF3623">
      <w:pPr>
        <w:pStyle w:val="Corpotesto"/>
        <w:ind w:left="131" w:right="304"/>
      </w:pPr>
      <w:r>
        <w:t>Il personale in servizio è tenuto a timbrare il badge magnetico per verifica della presenza secondo le</w:t>
      </w:r>
      <w:r>
        <w:rPr>
          <w:spacing w:val="-68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modalità: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spacing w:before="80"/>
        <w:ind w:hanging="287"/>
        <w:rPr>
          <w:sz w:val="20"/>
        </w:rPr>
      </w:pPr>
      <w:r>
        <w:rPr>
          <w:sz w:val="20"/>
        </w:rPr>
        <w:t>in entrata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uscita</w:t>
      </w:r>
      <w:r>
        <w:rPr>
          <w:spacing w:val="-2"/>
          <w:sz w:val="20"/>
        </w:rPr>
        <w:t xml:space="preserve"> </w:t>
      </w:r>
      <w:r>
        <w:rPr>
          <w:sz w:val="20"/>
        </w:rPr>
        <w:t>dal</w:t>
      </w:r>
      <w:r>
        <w:rPr>
          <w:spacing w:val="-2"/>
          <w:sz w:val="20"/>
        </w:rPr>
        <w:t xml:space="preserve"> </w:t>
      </w:r>
      <w:r>
        <w:rPr>
          <w:sz w:val="20"/>
        </w:rPr>
        <w:t>servizio;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ind w:hanging="287"/>
        <w:rPr>
          <w:sz w:val="20"/>
        </w:rPr>
      </w:pPr>
      <w:r>
        <w:rPr>
          <w:sz w:val="20"/>
        </w:rPr>
        <w:t>uscite/rientri</w:t>
      </w:r>
      <w:r>
        <w:rPr>
          <w:spacing w:val="-2"/>
          <w:sz w:val="20"/>
        </w:rPr>
        <w:t xml:space="preserve"> </w:t>
      </w:r>
      <w:r>
        <w:rPr>
          <w:sz w:val="20"/>
        </w:rPr>
        <w:t>relativi</w:t>
      </w:r>
      <w:r>
        <w:rPr>
          <w:spacing w:val="-2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permessi</w:t>
      </w:r>
      <w:r>
        <w:rPr>
          <w:spacing w:val="-4"/>
          <w:sz w:val="20"/>
        </w:rPr>
        <w:t xml:space="preserve"> </w:t>
      </w:r>
      <w:r>
        <w:rPr>
          <w:sz w:val="20"/>
        </w:rPr>
        <w:t>orari</w:t>
      </w:r>
      <w:r>
        <w:rPr>
          <w:spacing w:val="-2"/>
          <w:sz w:val="20"/>
        </w:rPr>
        <w:t xml:space="preserve"> </w:t>
      </w:r>
      <w:r>
        <w:rPr>
          <w:sz w:val="20"/>
        </w:rPr>
        <w:t>richiesti</w:t>
      </w:r>
      <w:r>
        <w:rPr>
          <w:spacing w:val="-4"/>
          <w:sz w:val="20"/>
        </w:rPr>
        <w:t xml:space="preserve"> </w:t>
      </w:r>
      <w:r>
        <w:rPr>
          <w:sz w:val="20"/>
        </w:rPr>
        <w:t>adeguatamente</w:t>
      </w:r>
      <w:r>
        <w:rPr>
          <w:spacing w:val="-3"/>
          <w:sz w:val="20"/>
        </w:rPr>
        <w:t xml:space="preserve"> </w:t>
      </w:r>
      <w:r>
        <w:rPr>
          <w:sz w:val="20"/>
        </w:rPr>
        <w:t>motivati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iscritto;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spacing w:before="77"/>
        <w:ind w:right="278"/>
        <w:rPr>
          <w:sz w:val="20"/>
        </w:rPr>
      </w:pPr>
      <w:r>
        <w:rPr>
          <w:sz w:val="20"/>
        </w:rPr>
        <w:t>permesso breve per registrare, l’ora di uscita e quella del successivo rientro dovranno coincidere</w:t>
      </w:r>
      <w:r>
        <w:rPr>
          <w:spacing w:val="-68"/>
          <w:sz w:val="20"/>
        </w:rPr>
        <w:t xml:space="preserve"> </w:t>
      </w:r>
      <w:r>
        <w:rPr>
          <w:sz w:val="20"/>
        </w:rPr>
        <w:t>con i dati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richiesta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permesso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iscritto;</w:t>
      </w:r>
    </w:p>
    <w:p w:rsidR="00CF09AB" w:rsidRDefault="00CF09AB">
      <w:pPr>
        <w:rPr>
          <w:sz w:val="20"/>
        </w:rPr>
        <w:sectPr w:rsidR="00CF09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560" w:right="600" w:bottom="1140" w:left="720" w:header="384" w:footer="943" w:gutter="0"/>
          <w:pgNumType w:start="1"/>
          <w:cols w:space="720"/>
        </w:sectPr>
      </w:pP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spacing w:before="0" w:line="244" w:lineRule="exact"/>
        <w:ind w:hanging="287"/>
        <w:rPr>
          <w:sz w:val="20"/>
        </w:rPr>
      </w:pPr>
      <w:r>
        <w:rPr>
          <w:sz w:val="20"/>
        </w:rPr>
        <w:lastRenderedPageBreak/>
        <w:t>straordinario</w:t>
      </w:r>
      <w:r>
        <w:rPr>
          <w:spacing w:val="-3"/>
          <w:sz w:val="20"/>
        </w:rPr>
        <w:t xml:space="preserve"> </w:t>
      </w:r>
      <w:r>
        <w:rPr>
          <w:sz w:val="20"/>
        </w:rPr>
        <w:t>solo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2"/>
          <w:sz w:val="20"/>
        </w:rPr>
        <w:t xml:space="preserve"> </w:t>
      </w:r>
      <w:r>
        <w:rPr>
          <w:sz w:val="20"/>
        </w:rPr>
        <w:t>per iscritto;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ind w:hanging="287"/>
        <w:rPr>
          <w:sz w:val="20"/>
        </w:rPr>
      </w:pPr>
      <w:r>
        <w:rPr>
          <w:sz w:val="20"/>
        </w:rPr>
        <w:t>uscita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servizio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motivare</w:t>
      </w:r>
      <w:r>
        <w:rPr>
          <w:spacing w:val="-3"/>
          <w:sz w:val="20"/>
        </w:rPr>
        <w:t xml:space="preserve"> </w:t>
      </w:r>
      <w:r>
        <w:rPr>
          <w:sz w:val="20"/>
        </w:rPr>
        <w:t>adeguatamente</w:t>
      </w:r>
      <w:r>
        <w:rPr>
          <w:spacing w:val="2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iscritto;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spacing w:before="76"/>
        <w:ind w:hanging="287"/>
        <w:rPr>
          <w:sz w:val="20"/>
        </w:rPr>
      </w:pPr>
      <w:r>
        <w:rPr>
          <w:sz w:val="20"/>
        </w:rPr>
        <w:t>straordinario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progetti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autorizzato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(es: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fronte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incarico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Pon</w:t>
      </w:r>
      <w:proofErr w:type="spellEnd"/>
      <w:r>
        <w:rPr>
          <w:sz w:val="20"/>
        </w:rPr>
        <w:t>);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ind w:hanging="287"/>
        <w:rPr>
          <w:sz w:val="20"/>
        </w:rPr>
      </w:pPr>
      <w:r>
        <w:rPr>
          <w:sz w:val="20"/>
        </w:rPr>
        <w:t>pausa</w:t>
      </w:r>
      <w:r>
        <w:rPr>
          <w:spacing w:val="-3"/>
          <w:sz w:val="20"/>
        </w:rPr>
        <w:t xml:space="preserve"> </w:t>
      </w:r>
      <w:r>
        <w:rPr>
          <w:sz w:val="20"/>
        </w:rPr>
        <w:t>pranzo;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ind w:hanging="287"/>
        <w:rPr>
          <w:sz w:val="20"/>
        </w:rPr>
      </w:pPr>
      <w:r>
        <w:rPr>
          <w:sz w:val="20"/>
        </w:rPr>
        <w:t>assemblea</w:t>
      </w:r>
      <w:r>
        <w:rPr>
          <w:spacing w:val="-3"/>
          <w:sz w:val="20"/>
        </w:rPr>
        <w:t xml:space="preserve"> </w:t>
      </w:r>
      <w:r>
        <w:rPr>
          <w:sz w:val="20"/>
        </w:rPr>
        <w:t>sindacale;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spacing w:before="77"/>
        <w:ind w:hanging="287"/>
        <w:rPr>
          <w:sz w:val="20"/>
        </w:rPr>
      </w:pPr>
      <w:r>
        <w:rPr>
          <w:sz w:val="20"/>
        </w:rPr>
        <w:t>corsi</w:t>
      </w:r>
      <w:r>
        <w:rPr>
          <w:spacing w:val="-1"/>
          <w:sz w:val="20"/>
        </w:rPr>
        <w:t xml:space="preserve"> </w:t>
      </w:r>
      <w:r>
        <w:rPr>
          <w:sz w:val="20"/>
        </w:rPr>
        <w:t>di formazione</w:t>
      </w:r>
      <w:r>
        <w:rPr>
          <w:spacing w:val="-4"/>
          <w:sz w:val="20"/>
        </w:rPr>
        <w:t xml:space="preserve"> </w:t>
      </w:r>
      <w:r>
        <w:rPr>
          <w:sz w:val="20"/>
        </w:rPr>
        <w:t>secondo</w:t>
      </w:r>
      <w:r>
        <w:rPr>
          <w:spacing w:val="-4"/>
          <w:sz w:val="20"/>
        </w:rPr>
        <w:t xml:space="preserve"> </w:t>
      </w:r>
      <w:r>
        <w:rPr>
          <w:sz w:val="20"/>
        </w:rPr>
        <w:t>piano</w:t>
      </w:r>
      <w:r>
        <w:rPr>
          <w:spacing w:val="-4"/>
          <w:sz w:val="20"/>
        </w:rPr>
        <w:t xml:space="preserve"> </w:t>
      </w:r>
      <w:r>
        <w:rPr>
          <w:sz w:val="20"/>
        </w:rPr>
        <w:t>di aggiornamento</w:t>
      </w:r>
      <w:r>
        <w:rPr>
          <w:spacing w:val="-4"/>
          <w:sz w:val="20"/>
        </w:rPr>
        <w:t xml:space="preserve"> </w:t>
      </w:r>
      <w:r>
        <w:rPr>
          <w:sz w:val="20"/>
        </w:rPr>
        <w:t>ATA;</w:t>
      </w:r>
    </w:p>
    <w:p w:rsidR="00CF09AB" w:rsidRDefault="00CF3623">
      <w:pPr>
        <w:pStyle w:val="Paragrafoelenco"/>
        <w:numPr>
          <w:ilvl w:val="0"/>
          <w:numId w:val="1"/>
        </w:numPr>
        <w:tabs>
          <w:tab w:val="left" w:pos="560"/>
        </w:tabs>
        <w:ind w:hanging="287"/>
        <w:rPr>
          <w:sz w:val="20"/>
        </w:rPr>
      </w:pPr>
      <w:r>
        <w:rPr>
          <w:sz w:val="20"/>
        </w:rPr>
        <w:t>Riunioni</w:t>
      </w:r>
      <w:r>
        <w:rPr>
          <w:spacing w:val="-1"/>
          <w:sz w:val="20"/>
        </w:rPr>
        <w:t xml:space="preserve"> </w:t>
      </w:r>
      <w:r>
        <w:rPr>
          <w:sz w:val="20"/>
        </w:rPr>
        <w:t>ATA.</w:t>
      </w:r>
    </w:p>
    <w:p w:rsidR="00CF09AB" w:rsidRDefault="00CF09AB">
      <w:pPr>
        <w:pStyle w:val="Corpotesto"/>
        <w:spacing w:before="11"/>
        <w:rPr>
          <w:sz w:val="32"/>
        </w:rPr>
      </w:pPr>
    </w:p>
    <w:p w:rsidR="00CF09AB" w:rsidRDefault="00CF3623">
      <w:pPr>
        <w:pStyle w:val="Corpotesto"/>
        <w:ind w:left="131" w:right="618"/>
      </w:pPr>
      <w:r>
        <w:t>Tutti i permessi orari e anche le uscite di servizio vanno documentate (con motivazione oggettiva</w:t>
      </w:r>
      <w:r>
        <w:rPr>
          <w:spacing w:val="-68"/>
        </w:rPr>
        <w:t xml:space="preserve"> </w:t>
      </w:r>
      <w:r>
        <w:t>dell’uscita per servizio) nell’apposito modulo on line predisposto e autorizzate dal DSGA e dal</w:t>
      </w:r>
      <w:r>
        <w:rPr>
          <w:spacing w:val="1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scolastico;</w:t>
      </w:r>
    </w:p>
    <w:p w:rsidR="00CF09AB" w:rsidRDefault="00CF09AB">
      <w:pPr>
        <w:pStyle w:val="Corpotesto"/>
        <w:spacing w:before="9"/>
        <w:rPr>
          <w:sz w:val="26"/>
        </w:rPr>
      </w:pPr>
    </w:p>
    <w:p w:rsidR="00CF09AB" w:rsidRDefault="00CF3623">
      <w:pPr>
        <w:pStyle w:val="Corpotesto"/>
        <w:ind w:left="131" w:right="132"/>
      </w:pPr>
      <w:r>
        <w:t>I permessi orari di tutto il personale ATA dovranno essere richiesti per iscritto al Dirigente scolastico e</w:t>
      </w:r>
      <w:r>
        <w:rPr>
          <w:spacing w:val="-68"/>
        </w:rPr>
        <w:t xml:space="preserve"> </w:t>
      </w:r>
      <w:r>
        <w:t>saranno autorizzati dal Dirigente scolastico e dal DSGA, solo se non pregiudicano il normale</w:t>
      </w:r>
      <w:r>
        <w:rPr>
          <w:spacing w:val="1"/>
        </w:rPr>
        <w:t xml:space="preserve"> </w:t>
      </w:r>
      <w:r>
        <w:t>svolgimento dell’attività dell’amministrazione scolastica. Non è permesso assentarsi durante l’orario di</w:t>
      </w:r>
      <w:r>
        <w:rPr>
          <w:spacing w:val="-68"/>
        </w:rPr>
        <w:t xml:space="preserve"> </w:t>
      </w:r>
      <w:r>
        <w:t>lavoro senza</w:t>
      </w:r>
      <w:r>
        <w:rPr>
          <w:spacing w:val="-1"/>
        </w:rPr>
        <w:t xml:space="preserve"> </w:t>
      </w:r>
      <w:r>
        <w:t>giustificazione;</w:t>
      </w:r>
    </w:p>
    <w:p w:rsidR="00CF09AB" w:rsidRDefault="00CF3623">
      <w:pPr>
        <w:pStyle w:val="Corpotesto"/>
        <w:spacing w:before="79"/>
        <w:ind w:left="131"/>
      </w:pP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permesso</w:t>
      </w:r>
      <w:r>
        <w:rPr>
          <w:spacing w:val="-3"/>
        </w:rPr>
        <w:t xml:space="preserve"> </w:t>
      </w:r>
      <w:r>
        <w:t>breve</w:t>
      </w:r>
      <w:r>
        <w:rPr>
          <w:spacing w:val="-4"/>
        </w:rPr>
        <w:t xml:space="preserve"> </w:t>
      </w:r>
      <w:r>
        <w:t>prima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lasciare</w:t>
      </w:r>
      <w:r>
        <w:rPr>
          <w:spacing w:val="-3"/>
        </w:rPr>
        <w:t xml:space="preserve"> </w:t>
      </w:r>
      <w:r>
        <w:t>l’edificio</w:t>
      </w:r>
      <w:r>
        <w:rPr>
          <w:spacing w:val="-4"/>
        </w:rPr>
        <w:t xml:space="preserve"> </w:t>
      </w:r>
      <w:r>
        <w:t>provvedere ad</w:t>
      </w:r>
      <w:r>
        <w:rPr>
          <w:spacing w:val="-2"/>
        </w:rPr>
        <w:t xml:space="preserve"> </w:t>
      </w:r>
      <w:r>
        <w:t>inviare istanza</w:t>
      </w:r>
      <w:r>
        <w:rPr>
          <w:spacing w:val="-3"/>
        </w:rPr>
        <w:t xml:space="preserve"> </w:t>
      </w:r>
      <w:r>
        <w:t>al</w:t>
      </w:r>
      <w:r>
        <w:rPr>
          <w:spacing w:val="1"/>
        </w:rPr>
        <w:t xml:space="preserve"> </w:t>
      </w:r>
      <w:proofErr w:type="gramStart"/>
      <w:r>
        <w:t>DSGA .</w:t>
      </w:r>
      <w:proofErr w:type="gramEnd"/>
    </w:p>
    <w:p w:rsidR="00CF09AB" w:rsidRDefault="00CF09AB">
      <w:pPr>
        <w:pStyle w:val="Corpotesto"/>
        <w:spacing w:before="7"/>
        <w:rPr>
          <w:sz w:val="26"/>
        </w:rPr>
      </w:pPr>
    </w:p>
    <w:p w:rsidR="00CF09AB" w:rsidRDefault="00CF3623">
      <w:pPr>
        <w:pStyle w:val="Corpotesto"/>
        <w:ind w:left="131" w:right="312"/>
      </w:pPr>
      <w:r>
        <w:t>In conformità a quanto previsto dal CCNL scuola 2006/2009 attualmente ancora in vigore, l’orario di</w:t>
      </w:r>
      <w:r>
        <w:rPr>
          <w:spacing w:val="-68"/>
        </w:rPr>
        <w:t xml:space="preserve"> </w:t>
      </w:r>
      <w:r>
        <w:t>lavoro o</w:t>
      </w:r>
      <w:r>
        <w:rPr>
          <w:spacing w:val="-1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settimanale,</w:t>
      </w:r>
      <w:r>
        <w:rPr>
          <w:spacing w:val="-2"/>
        </w:rPr>
        <w:t xml:space="preserve"> </w:t>
      </w:r>
      <w:r>
        <w:t>pari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36 ore,</w:t>
      </w:r>
      <w:r>
        <w:rPr>
          <w:spacing w:val="2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articola</w:t>
      </w:r>
      <w:r>
        <w:rPr>
          <w:spacing w:val="-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cinque/sei</w:t>
      </w:r>
      <w:r>
        <w:rPr>
          <w:spacing w:val="1"/>
        </w:rPr>
        <w:t xml:space="preserve"> </w:t>
      </w:r>
      <w:r>
        <w:t>giorni</w:t>
      </w:r>
      <w:r>
        <w:rPr>
          <w:spacing w:val="1"/>
        </w:rPr>
        <w:t xml:space="preserve"> </w:t>
      </w:r>
      <w:r>
        <w:t>lavorativi.</w:t>
      </w:r>
    </w:p>
    <w:p w:rsidR="00CF09AB" w:rsidRDefault="00CF09AB">
      <w:pPr>
        <w:pStyle w:val="Corpotesto"/>
        <w:spacing w:before="7"/>
        <w:rPr>
          <w:sz w:val="26"/>
        </w:rPr>
      </w:pPr>
    </w:p>
    <w:p w:rsidR="00CF09AB" w:rsidRDefault="00CF3623">
      <w:pPr>
        <w:pStyle w:val="Corpotesto"/>
        <w:ind w:left="131" w:right="363"/>
      </w:pPr>
      <w:r>
        <w:t xml:space="preserve">Qualora l’orario di servizio giornaliero ecceda il limite delle 6 ore, ai sensi dell’art. 8 del </w:t>
      </w:r>
      <w:proofErr w:type="spellStart"/>
      <w:proofErr w:type="gramStart"/>
      <w:r>
        <w:t>D.Lgs</w:t>
      </w:r>
      <w:proofErr w:type="spellEnd"/>
      <w:proofErr w:type="gramEnd"/>
      <w:r>
        <w:t xml:space="preserve"> n.</w:t>
      </w:r>
      <w:r>
        <w:rPr>
          <w:spacing w:val="1"/>
        </w:rPr>
        <w:t xml:space="preserve"> </w:t>
      </w:r>
      <w:r>
        <w:t>66/2003, il lavoratore, a richiesta, può effettuare una pausa di 30 minuti. L’esercizio di tale diritto è</w:t>
      </w:r>
      <w:r>
        <w:rPr>
          <w:spacing w:val="-68"/>
        </w:rPr>
        <w:t xml:space="preserve"> </w:t>
      </w:r>
      <w:r>
        <w:t>irrinunciabile da parte del lavoratore, in quanto finalizzato al recupero delle energie psico-fisiche e</w:t>
      </w:r>
      <w:r>
        <w:rPr>
          <w:spacing w:val="1"/>
        </w:rPr>
        <w:t xml:space="preserve"> </w:t>
      </w:r>
      <w:r>
        <w:t>all’eventuale</w:t>
      </w:r>
      <w:r>
        <w:rPr>
          <w:spacing w:val="-3"/>
        </w:rPr>
        <w:t xml:space="preserve"> </w:t>
      </w:r>
      <w:r>
        <w:t>consumazione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pasto, se</w:t>
      </w:r>
      <w:r>
        <w:rPr>
          <w:spacing w:val="-3"/>
        </w:rPr>
        <w:t xml:space="preserve"> </w:t>
      </w:r>
      <w:r>
        <w:t>l’orario</w:t>
      </w:r>
      <w:r>
        <w:rPr>
          <w:spacing w:val="-1"/>
        </w:rPr>
        <w:t xml:space="preserve"> </w:t>
      </w:r>
      <w:r>
        <w:t>continuativo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superiore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minuti.</w:t>
      </w:r>
    </w:p>
    <w:p w:rsidR="00CF09AB" w:rsidRDefault="00CF09AB">
      <w:pPr>
        <w:pStyle w:val="Corpotesto"/>
        <w:spacing w:before="2"/>
        <w:rPr>
          <w:sz w:val="33"/>
        </w:rPr>
      </w:pPr>
    </w:p>
    <w:p w:rsidR="00CF09AB" w:rsidRDefault="00CF3623">
      <w:pPr>
        <w:pStyle w:val="Titolo11"/>
      </w:pPr>
      <w:r>
        <w:t>Dettato</w:t>
      </w:r>
      <w:r>
        <w:rPr>
          <w:spacing w:val="-1"/>
        </w:rPr>
        <w:t xml:space="preserve"> </w:t>
      </w:r>
      <w:r>
        <w:t>Normativo:</w:t>
      </w:r>
    </w:p>
    <w:p w:rsidR="00CF09AB" w:rsidRDefault="00CF09AB">
      <w:pPr>
        <w:pStyle w:val="Corpotesto"/>
        <w:spacing w:before="7"/>
        <w:rPr>
          <w:b/>
          <w:sz w:val="26"/>
        </w:rPr>
      </w:pPr>
    </w:p>
    <w:p w:rsidR="00CF09AB" w:rsidRDefault="00CF3623">
      <w:pPr>
        <w:pStyle w:val="Corpotesto"/>
        <w:ind w:left="131" w:right="98"/>
      </w:pPr>
      <w:r>
        <w:t>La rilevazione delle presenze e dell’orario di lavoro tramite sistema automatizzato a badge avviene,</w:t>
      </w:r>
      <w:r>
        <w:rPr>
          <w:spacing w:val="1"/>
        </w:rPr>
        <w:t xml:space="preserve"> </w:t>
      </w:r>
      <w:r>
        <w:t xml:space="preserve">nella Pubblica Amministrazione, in applicazione dell’art.5 del D.lgs. 30 </w:t>
      </w:r>
      <w:proofErr w:type="gramStart"/>
      <w:r>
        <w:t>Marzo</w:t>
      </w:r>
      <w:proofErr w:type="gramEnd"/>
      <w:r>
        <w:t xml:space="preserve"> 2001, n° 165 come</w:t>
      </w:r>
      <w:r>
        <w:rPr>
          <w:spacing w:val="1"/>
        </w:rPr>
        <w:t xml:space="preserve"> </w:t>
      </w:r>
      <w:r>
        <w:t>successivamente modificato dall’art. 34 del D.lgs. 27 ottobre 2009, n° 150. Ciò anche in risposta</w:t>
      </w:r>
      <w:r>
        <w:rPr>
          <w:spacing w:val="1"/>
        </w:rPr>
        <w:t xml:space="preserve"> </w:t>
      </w:r>
      <w:r>
        <w:t>all’articolo 55-quater del decreto legislativo n. 165/2001 nel quale viene previsto un catalogo di</w:t>
      </w:r>
      <w:r>
        <w:rPr>
          <w:spacing w:val="1"/>
        </w:rPr>
        <w:t xml:space="preserve"> </w:t>
      </w:r>
      <w:r>
        <w:t>infrazioni particolarmente gravi assoggettate al licenziamento, che potrà essere ampliato, ma non</w:t>
      </w:r>
      <w:r>
        <w:rPr>
          <w:spacing w:val="1"/>
        </w:rPr>
        <w:t xml:space="preserve"> </w:t>
      </w:r>
      <w:r>
        <w:t>diminuito dalla contrattazione collettiva, fermi restando i più generali istituti giuridici del licenziamento</w:t>
      </w:r>
      <w:r>
        <w:rPr>
          <w:spacing w:val="-68"/>
        </w:rPr>
        <w:t xml:space="preserve"> </w:t>
      </w:r>
      <w:r>
        <w:t>per giusta causa o per giustificato motivo. Alcune ipotesi di licenziamento rispondono alle specifiche</w:t>
      </w:r>
      <w:r>
        <w:rPr>
          <w:spacing w:val="1"/>
        </w:rPr>
        <w:t xml:space="preserve"> </w:t>
      </w:r>
      <w:r>
        <w:t>indicazioni della legge delega. Si tratta, in primo luogo, del licenziamento conseguente proprio alla</w:t>
      </w:r>
      <w:r>
        <w:rPr>
          <w:spacing w:val="1"/>
        </w:rPr>
        <w:t xml:space="preserve"> </w:t>
      </w:r>
      <w:r>
        <w:t>falsa attestazione della presenza in servizio, mediante l’alterazione dei sistemi di rilevamento della</w:t>
      </w:r>
      <w:r>
        <w:rPr>
          <w:spacing w:val="1"/>
        </w:rPr>
        <w:t xml:space="preserve"> </w:t>
      </w:r>
      <w:r>
        <w:t>presenza o con altre modalità fraudolente. Era necessario, dunque, anche nelle scuole un sistema più</w:t>
      </w:r>
      <w:r>
        <w:rPr>
          <w:spacing w:val="1"/>
        </w:rPr>
        <w:t xml:space="preserve"> </w:t>
      </w:r>
      <w:r>
        <w:t>controllabile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presenze.</w:t>
      </w:r>
    </w:p>
    <w:p w:rsidR="00CF09AB" w:rsidRDefault="00CF3623">
      <w:pPr>
        <w:pStyle w:val="Titolo11"/>
        <w:spacing w:before="120" w:line="243" w:lineRule="exact"/>
        <w:ind w:left="131" w:right="0"/>
        <w:jc w:val="left"/>
      </w:pPr>
      <w:r>
        <w:t>Articolo</w:t>
      </w:r>
      <w:r>
        <w:rPr>
          <w:spacing w:val="-3"/>
        </w:rPr>
        <w:t xml:space="preserve"> </w:t>
      </w:r>
      <w:r>
        <w:t>55-quater</w:t>
      </w:r>
    </w:p>
    <w:p w:rsidR="00CF09AB" w:rsidRDefault="00CF3623">
      <w:pPr>
        <w:pStyle w:val="Corpotesto"/>
        <w:ind w:left="131" w:right="232"/>
      </w:pPr>
      <w:r>
        <w:t>L’articolo 55-quater (Licenziamento disciplinare) al comma 1 recita “Ferma la disciplina in tema di</w:t>
      </w:r>
      <w:r>
        <w:rPr>
          <w:spacing w:val="1"/>
        </w:rPr>
        <w:t xml:space="preserve"> </w:t>
      </w:r>
      <w:r>
        <w:t>licenziamento per giusta causa o per giustificato motivo e salve ulteriori ipotesi previste dal contratto</w:t>
      </w:r>
      <w:r>
        <w:rPr>
          <w:spacing w:val="-68"/>
        </w:rPr>
        <w:t xml:space="preserve"> </w:t>
      </w:r>
      <w:r>
        <w:t>collettivo, si applica comunque la sanzione disciplinare del licenziamento nei seguenti casi: a) falsa</w:t>
      </w:r>
      <w:r>
        <w:rPr>
          <w:spacing w:val="1"/>
        </w:rPr>
        <w:t xml:space="preserve"> </w:t>
      </w:r>
      <w:r>
        <w:t>attestazione della presenza in servizio, mediante l’alterazione dei sistemi di rilevamento della</w:t>
      </w:r>
      <w:r>
        <w:rPr>
          <w:spacing w:val="1"/>
        </w:rPr>
        <w:t xml:space="preserve"> </w:t>
      </w:r>
      <w:r>
        <w:t>presenza o con altre modalità fraudolente, ovvero giustificazione dell’assenza dal servizio mediante</w:t>
      </w:r>
      <w:r>
        <w:rPr>
          <w:spacing w:val="1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certificazione</w:t>
      </w:r>
      <w:r>
        <w:rPr>
          <w:spacing w:val="-2"/>
        </w:rPr>
        <w:t xml:space="preserve"> </w:t>
      </w:r>
      <w:r>
        <w:t>medica</w:t>
      </w:r>
      <w:r>
        <w:rPr>
          <w:spacing w:val="-1"/>
        </w:rPr>
        <w:t xml:space="preserve"> </w:t>
      </w:r>
      <w:r>
        <w:t>falsa</w:t>
      </w:r>
      <w:r>
        <w:rPr>
          <w:spacing w:val="-1"/>
        </w:rPr>
        <w:t xml:space="preserve"> </w:t>
      </w:r>
      <w:r>
        <w:t>o che</w:t>
      </w:r>
      <w:r>
        <w:rPr>
          <w:spacing w:val="-3"/>
        </w:rPr>
        <w:t xml:space="preserve"> </w:t>
      </w:r>
      <w:r>
        <w:t>attesta</w:t>
      </w:r>
      <w:r>
        <w:rPr>
          <w:spacing w:val="1"/>
        </w:rPr>
        <w:t xml:space="preserve"> </w:t>
      </w:r>
      <w:r>
        <w:t>falsamente</w:t>
      </w:r>
      <w:r>
        <w:rPr>
          <w:spacing w:val="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malattia”.</w:t>
      </w:r>
    </w:p>
    <w:p w:rsidR="00CF09AB" w:rsidRDefault="00CF09AB">
      <w:pPr>
        <w:pStyle w:val="Corpotesto"/>
        <w:rPr>
          <w:sz w:val="24"/>
        </w:rPr>
      </w:pPr>
    </w:p>
    <w:p w:rsidR="00CF09AB" w:rsidRDefault="00CF3623">
      <w:pPr>
        <w:pStyle w:val="Titolo11"/>
        <w:spacing w:before="191"/>
        <w:ind w:left="131" w:right="0"/>
        <w:jc w:val="left"/>
      </w:pPr>
      <w:r>
        <w:t>Articolo</w:t>
      </w:r>
      <w:r>
        <w:rPr>
          <w:spacing w:val="-5"/>
        </w:rPr>
        <w:t xml:space="preserve"> </w:t>
      </w:r>
      <w:r>
        <w:t>55-quinquies</w:t>
      </w:r>
    </w:p>
    <w:p w:rsidR="00CF09AB" w:rsidRDefault="00CF3623">
      <w:pPr>
        <w:pStyle w:val="Corpotesto"/>
        <w:spacing w:before="2"/>
        <w:ind w:left="131" w:right="222"/>
      </w:pPr>
      <w:r>
        <w:t>L’articolo 55-quinquies (False attestazioni o certificazioni), al comma 1 recita “Fermo quanto previsto</w:t>
      </w:r>
      <w:r>
        <w:rPr>
          <w:spacing w:val="-68"/>
        </w:rPr>
        <w:t xml:space="preserve"> </w:t>
      </w:r>
      <w:r>
        <w:t>dal codice penale, il lavoratore dipendente di una pubblica amministrazione che attesta falsamente la</w:t>
      </w:r>
      <w:r>
        <w:rPr>
          <w:spacing w:val="-68"/>
        </w:rPr>
        <w:t xml:space="preserve"> </w:t>
      </w:r>
      <w:r>
        <w:t>propria presenza in servizio, mediante l’alterazione dei sistemi di rilevamento della presenza o con</w:t>
      </w:r>
      <w:r>
        <w:rPr>
          <w:spacing w:val="1"/>
        </w:rPr>
        <w:t xml:space="preserve"> </w:t>
      </w:r>
      <w:r>
        <w:t>altre modalità fraudolente, ovvero giustifica l’assenza dal servizio mediante una certificazione medica</w:t>
      </w:r>
      <w:r>
        <w:rPr>
          <w:spacing w:val="-68"/>
        </w:rPr>
        <w:t xml:space="preserve"> </w:t>
      </w:r>
      <w:r>
        <w:t>falsa o falsamente attestante uno stato di malattia è punito con la reclusione da uno a cinque anni e</w:t>
      </w:r>
      <w:r>
        <w:rPr>
          <w:spacing w:val="1"/>
        </w:rPr>
        <w:t xml:space="preserve"> </w:t>
      </w:r>
      <w:r>
        <w:t>con la multa da euro 400 ad euro 1.600. La medesima pena si applica al medico e a chiunque altro</w:t>
      </w:r>
      <w:r>
        <w:rPr>
          <w:spacing w:val="1"/>
        </w:rPr>
        <w:t xml:space="preserve"> </w:t>
      </w:r>
      <w:r>
        <w:t>concorre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Commissione</w:t>
      </w:r>
      <w:r>
        <w:rPr>
          <w:spacing w:val="-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delitto”.</w:t>
      </w:r>
    </w:p>
    <w:p w:rsidR="00CF09AB" w:rsidRDefault="00CF3623">
      <w:pPr>
        <w:pStyle w:val="Titolo11"/>
        <w:spacing w:before="100"/>
        <w:ind w:left="3948" w:right="3926"/>
      </w:pPr>
      <w:r>
        <w:lastRenderedPageBreak/>
        <w:t>Conferma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ricezione:</w:t>
      </w:r>
    </w:p>
    <w:p w:rsidR="00CF09AB" w:rsidRDefault="00CF09AB">
      <w:pPr>
        <w:pStyle w:val="Corpotesto"/>
        <w:spacing w:before="1"/>
        <w:rPr>
          <w:b/>
          <w:sz w:val="33"/>
        </w:rPr>
      </w:pPr>
    </w:p>
    <w:p w:rsidR="00CF09AB" w:rsidRDefault="00CF3623">
      <w:pPr>
        <w:pStyle w:val="Corpotesto"/>
        <w:ind w:left="131"/>
      </w:pPr>
      <w:r>
        <w:t>Dichiaro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ricevuto</w:t>
      </w:r>
      <w:r>
        <w:rPr>
          <w:spacing w:val="-3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badge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letto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compreso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termini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sopra elencate.</w:t>
      </w:r>
    </w:p>
    <w:p w:rsidR="00CF09AB" w:rsidRDefault="00CF3623">
      <w:pPr>
        <w:pStyle w:val="Corpotesto"/>
        <w:spacing w:before="81"/>
        <w:ind w:left="131" w:right="1002"/>
      </w:pPr>
      <w:r>
        <w:t>Accetto di utilizzare il badge in conformità con queste condizioni e di restituirlo all'Istituto alla</w:t>
      </w:r>
      <w:r>
        <w:rPr>
          <w:spacing w:val="-68"/>
        </w:rPr>
        <w:t xml:space="preserve"> </w:t>
      </w:r>
      <w:r>
        <w:t>cessazione</w:t>
      </w:r>
      <w:r>
        <w:rPr>
          <w:spacing w:val="-3"/>
        </w:rPr>
        <w:t xml:space="preserve"> </w:t>
      </w:r>
      <w:r>
        <w:t>del rapporto di</w:t>
      </w:r>
      <w:r>
        <w:rPr>
          <w:spacing w:val="-1"/>
        </w:rPr>
        <w:t xml:space="preserve"> </w:t>
      </w:r>
      <w:r>
        <w:t>lavoro,</w:t>
      </w:r>
      <w:r>
        <w:rPr>
          <w:spacing w:val="2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l’Istituto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richiesta.</w:t>
      </w:r>
    </w:p>
    <w:p w:rsidR="00CF09AB" w:rsidRDefault="00CF09AB">
      <w:pPr>
        <w:pStyle w:val="Corpotesto"/>
        <w:rPr>
          <w:sz w:val="24"/>
        </w:rPr>
      </w:pPr>
    </w:p>
    <w:p w:rsidR="00CF09AB" w:rsidRDefault="00CF09AB">
      <w:pPr>
        <w:pStyle w:val="Corpotesto"/>
        <w:spacing w:before="9"/>
        <w:rPr>
          <w:sz w:val="35"/>
        </w:rPr>
      </w:pPr>
    </w:p>
    <w:p w:rsidR="00CF09AB" w:rsidRDefault="00CF3623">
      <w:pPr>
        <w:pStyle w:val="Corpotesto"/>
        <w:tabs>
          <w:tab w:val="left" w:pos="6111"/>
          <w:tab w:val="left" w:pos="8184"/>
        </w:tabs>
        <w:ind w:left="131"/>
        <w:rPr>
          <w:rFonts w:ascii="Times New Roman"/>
        </w:rPr>
      </w:pPr>
      <w:r>
        <w:t>Firma</w:t>
      </w:r>
      <w:r>
        <w:rPr>
          <w:spacing w:val="-3"/>
        </w:rPr>
        <w:t xml:space="preserve"> </w:t>
      </w:r>
      <w:r>
        <w:t>del dipendente:</w:t>
      </w:r>
      <w:r>
        <w:rPr>
          <w:spacing w:val="-2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_</w:t>
      </w:r>
      <w:r>
        <w:rPr>
          <w:spacing w:val="-3"/>
        </w:rPr>
        <w:t xml:space="preserve"> </w:t>
      </w:r>
      <w:r>
        <w:t>Data: //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CF09AB" w:rsidRDefault="00CF09AB">
      <w:pPr>
        <w:pStyle w:val="Corpotesto"/>
        <w:spacing w:before="4"/>
        <w:rPr>
          <w:rFonts w:ascii="Times New Roman"/>
          <w:sz w:val="26"/>
        </w:rPr>
      </w:pPr>
    </w:p>
    <w:p w:rsidR="00CF09AB" w:rsidRDefault="00CF3623">
      <w:pPr>
        <w:pStyle w:val="Corpotesto"/>
        <w:spacing w:before="99"/>
        <w:ind w:left="131"/>
      </w:pPr>
      <w:r>
        <w:t>Da</w:t>
      </w:r>
      <w:r>
        <w:rPr>
          <w:spacing w:val="-2"/>
        </w:rPr>
        <w:t xml:space="preserve"> </w:t>
      </w:r>
      <w:r>
        <w:t>restituire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mail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accettazione</w:t>
      </w:r>
    </w:p>
    <w:p w:rsidR="00CF09AB" w:rsidRDefault="00CF09AB">
      <w:pPr>
        <w:pStyle w:val="Corpotesto"/>
      </w:pPr>
    </w:p>
    <w:p w:rsidR="00CF09AB" w:rsidRDefault="00CF09AB">
      <w:pPr>
        <w:pStyle w:val="Corpotesto"/>
      </w:pPr>
    </w:p>
    <w:p w:rsidR="00CF09AB" w:rsidRDefault="00CF09AB">
      <w:pPr>
        <w:pStyle w:val="Corpotesto"/>
      </w:pPr>
    </w:p>
    <w:p w:rsidR="00CF09AB" w:rsidRDefault="00CF09AB">
      <w:pPr>
        <w:pStyle w:val="Corpotesto"/>
      </w:pPr>
    </w:p>
    <w:p w:rsidR="00CF09AB" w:rsidRDefault="00BC103C" w:rsidP="00BC103C">
      <w:pPr>
        <w:pStyle w:val="Corpotesto"/>
        <w:spacing w:before="7"/>
        <w:jc w:val="right"/>
        <w:rPr>
          <w:sz w:val="25"/>
        </w:rPr>
      </w:pPr>
      <w:r>
        <w:rPr>
          <w:noProof/>
          <w:lang w:eastAsia="it-IT"/>
        </w:rPr>
        <w:drawing>
          <wp:inline distT="0" distB="0" distL="0" distR="0" wp14:anchorId="73E7B783" wp14:editId="1B78069E">
            <wp:extent cx="2105025" cy="847725"/>
            <wp:effectExtent l="0" t="0" r="9525" b="9525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/>
                    <pic:cNvPicPr/>
                  </pic:nvPicPr>
                  <pic:blipFill>
                    <a:blip r:embed="rId13" cstate="print"/>
                    <a:srcRect l="43218" t="7231" r="11604" b="77064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09AB" w:rsidRDefault="00CF09AB" w:rsidP="00BC103C">
      <w:pPr>
        <w:pStyle w:val="Corpotesto"/>
        <w:spacing w:before="99" w:line="319" w:lineRule="auto"/>
        <w:ind w:left="7466" w:right="103" w:firstLine="724"/>
        <w:jc w:val="right"/>
      </w:pPr>
      <w:bookmarkStart w:id="0" w:name="_GoBack"/>
      <w:bookmarkEnd w:id="0"/>
    </w:p>
    <w:sectPr w:rsidR="00CF09AB" w:rsidSect="00CF09AB">
      <w:headerReference w:type="default" r:id="rId14"/>
      <w:footerReference w:type="default" r:id="rId15"/>
      <w:pgSz w:w="11910" w:h="16840"/>
      <w:pgMar w:top="640" w:right="600" w:bottom="1240" w:left="720" w:header="384" w:footer="1052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1E" w:rsidRDefault="0021441E" w:rsidP="00CF09AB">
      <w:r>
        <w:separator/>
      </w:r>
    </w:p>
  </w:endnote>
  <w:endnote w:type="continuationSeparator" w:id="0">
    <w:p w:rsidR="0021441E" w:rsidRDefault="0021441E" w:rsidP="00CF0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E0" w:rsidRDefault="00706FE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AB" w:rsidRDefault="00CF09AB">
    <w:pPr>
      <w:pStyle w:val="Corpotesto"/>
      <w:spacing w:line="14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E0" w:rsidRDefault="00706FE0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AB" w:rsidRDefault="00CF09AB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1E" w:rsidRDefault="0021441E" w:rsidP="00CF09AB">
      <w:r>
        <w:separator/>
      </w:r>
    </w:p>
  </w:footnote>
  <w:footnote w:type="continuationSeparator" w:id="0">
    <w:p w:rsidR="0021441E" w:rsidRDefault="0021441E" w:rsidP="00CF0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E0" w:rsidRDefault="00706FE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2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94"/>
      <w:gridCol w:w="5527"/>
      <w:gridCol w:w="2553"/>
    </w:tblGrid>
    <w:tr w:rsidR="00DC45E8" w:rsidTr="00AD0F6B">
      <w:trPr>
        <w:trHeight w:val="2430"/>
      </w:trPr>
      <w:tc>
        <w:tcPr>
          <w:tcW w:w="1994" w:type="dxa"/>
        </w:tcPr>
        <w:p w:rsidR="00DC45E8" w:rsidRDefault="00DC45E8" w:rsidP="00AD0F6B">
          <w:pPr>
            <w:pStyle w:val="TableParagraph"/>
            <w:rPr>
              <w:rFonts w:ascii="Times New Roman"/>
              <w:sz w:val="20"/>
            </w:rPr>
          </w:pPr>
        </w:p>
        <w:p w:rsidR="00DC45E8" w:rsidRDefault="00DC45E8" w:rsidP="00AD0F6B">
          <w:pPr>
            <w:pStyle w:val="TableParagraph"/>
            <w:spacing w:before="5"/>
            <w:rPr>
              <w:rFonts w:ascii="Times New Roman"/>
              <w:sz w:val="10"/>
            </w:rPr>
          </w:pPr>
        </w:p>
        <w:p w:rsidR="00DC45E8" w:rsidRDefault="00DC45E8" w:rsidP="00AD0F6B">
          <w:pPr>
            <w:pStyle w:val="TableParagraph"/>
            <w:ind w:left="427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>
                <wp:extent cx="898385" cy="1058703"/>
                <wp:effectExtent l="0" t="0" r="0" b="0"/>
                <wp:docPr id="4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385" cy="10587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7" w:type="dxa"/>
        </w:tcPr>
        <w:p w:rsidR="00DC45E8" w:rsidRDefault="00DC45E8" w:rsidP="00AD0F6B">
          <w:pPr>
            <w:pStyle w:val="TableParagraph"/>
            <w:spacing w:before="1"/>
            <w:rPr>
              <w:rFonts w:ascii="Times New Roman"/>
              <w:sz w:val="19"/>
            </w:rPr>
          </w:pPr>
        </w:p>
        <w:p w:rsidR="00DC45E8" w:rsidRDefault="00DC45E8" w:rsidP="00AD0F6B">
          <w:pPr>
            <w:pStyle w:val="TableParagraph"/>
            <w:spacing w:line="219" w:lineRule="exact"/>
            <w:ind w:left="383" w:right="358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Ministero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dell'Istruzione e</w:t>
          </w:r>
          <w:r>
            <w:rPr>
              <w:b/>
              <w:spacing w:val="-1"/>
              <w:sz w:val="18"/>
            </w:rPr>
            <w:t xml:space="preserve"> </w:t>
          </w:r>
          <w:r>
            <w:rPr>
              <w:b/>
              <w:sz w:val="18"/>
            </w:rPr>
            <w:t>del</w:t>
          </w:r>
          <w:r>
            <w:rPr>
              <w:b/>
              <w:spacing w:val="-3"/>
              <w:sz w:val="18"/>
            </w:rPr>
            <w:t xml:space="preserve"> </w:t>
          </w:r>
          <w:r>
            <w:rPr>
              <w:b/>
              <w:sz w:val="18"/>
            </w:rPr>
            <w:t>Merito</w:t>
          </w:r>
        </w:p>
        <w:p w:rsidR="00DC45E8" w:rsidRDefault="00DC45E8" w:rsidP="00AD0F6B">
          <w:pPr>
            <w:pStyle w:val="TableParagraph"/>
            <w:spacing w:line="218" w:lineRule="exact"/>
            <w:ind w:left="383" w:right="363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ISTITUTO</w:t>
          </w:r>
          <w:r>
            <w:rPr>
              <w:i/>
              <w:spacing w:val="-5"/>
              <w:sz w:val="18"/>
            </w:rPr>
            <w:t xml:space="preserve"> </w:t>
          </w:r>
          <w:r>
            <w:rPr>
              <w:i/>
              <w:sz w:val="18"/>
            </w:rPr>
            <w:t>COMPRENSIVO</w:t>
          </w:r>
          <w:r>
            <w:rPr>
              <w:i/>
              <w:spacing w:val="-3"/>
              <w:sz w:val="18"/>
            </w:rPr>
            <w:t xml:space="preserve"> </w:t>
          </w:r>
          <w:r>
            <w:rPr>
              <w:i/>
              <w:sz w:val="18"/>
            </w:rPr>
            <w:t>TAVERNOLABERGAMASCA</w:t>
          </w:r>
        </w:p>
        <w:p w:rsidR="00DC45E8" w:rsidRDefault="00DC45E8" w:rsidP="00AD0F6B">
          <w:pPr>
            <w:pStyle w:val="TableParagraph"/>
            <w:ind w:left="685" w:right="363"/>
            <w:jc w:val="center"/>
            <w:rPr>
              <w:sz w:val="18"/>
            </w:rPr>
          </w:pPr>
          <w:r>
            <w:rPr>
              <w:sz w:val="18"/>
            </w:rPr>
            <w:t xml:space="preserve">Via </w:t>
          </w:r>
          <w:proofErr w:type="gramStart"/>
          <w:r>
            <w:rPr>
              <w:sz w:val="18"/>
            </w:rPr>
            <w:t>Rino,4-24060TAVERNOLAB.SCA</w:t>
          </w:r>
          <w:proofErr w:type="gramEnd"/>
          <w:r>
            <w:rPr>
              <w:sz w:val="18"/>
            </w:rPr>
            <w:t xml:space="preserve"> (BG)</w:t>
          </w:r>
          <w:r>
            <w:rPr>
              <w:spacing w:val="-62"/>
              <w:sz w:val="18"/>
            </w:rPr>
            <w:t xml:space="preserve"> </w:t>
          </w:r>
          <w:r>
            <w:rPr>
              <w:sz w:val="18"/>
            </w:rPr>
            <w:t>Tel.035932741</w:t>
          </w:r>
        </w:p>
        <w:p w:rsidR="00DC45E8" w:rsidRDefault="0021441E" w:rsidP="00AD0F6B">
          <w:pPr>
            <w:pStyle w:val="TableParagraph"/>
            <w:spacing w:line="208" w:lineRule="exact"/>
            <w:ind w:left="383" w:right="361"/>
            <w:jc w:val="center"/>
            <w:rPr>
              <w:sz w:val="18"/>
            </w:rPr>
          </w:pPr>
          <w:hyperlink r:id="rId2">
            <w:r w:rsidR="00DC45E8">
              <w:rPr>
                <w:sz w:val="18"/>
              </w:rPr>
              <w:t>E-mail:</w:t>
            </w:r>
            <w:r w:rsidR="00DC45E8">
              <w:rPr>
                <w:color w:val="0362C1"/>
                <w:sz w:val="18"/>
                <w:u w:val="single" w:color="0362C1"/>
              </w:rPr>
              <w:t>bgic80500x@istruzione.it</w:t>
            </w:r>
          </w:hyperlink>
        </w:p>
        <w:p w:rsidR="00DC45E8" w:rsidRPr="00BC103C" w:rsidRDefault="00DC45E8" w:rsidP="00AD0F6B">
          <w:pPr>
            <w:pStyle w:val="TableParagraph"/>
            <w:spacing w:before="9"/>
            <w:ind w:left="612" w:right="591" w:firstLine="6"/>
            <w:jc w:val="center"/>
            <w:rPr>
              <w:sz w:val="18"/>
              <w:lang w:val="en-US"/>
            </w:rPr>
          </w:pPr>
          <w:r>
            <w:rPr>
              <w:sz w:val="18"/>
            </w:rPr>
            <w:t xml:space="preserve">Posta certificata: </w:t>
          </w:r>
          <w:hyperlink r:id="rId3">
            <w:r>
              <w:rPr>
                <w:color w:val="0362C1"/>
                <w:sz w:val="18"/>
                <w:u w:val="single" w:color="0362C1"/>
              </w:rPr>
              <w:t>bgic80500x@pec.istruzione.it</w:t>
            </w:r>
          </w:hyperlink>
          <w:r>
            <w:rPr>
              <w:color w:val="0362C1"/>
              <w:spacing w:val="-61"/>
              <w:sz w:val="18"/>
            </w:rPr>
            <w:t xml:space="preserve"> </w:t>
          </w:r>
          <w:r>
            <w:rPr>
              <w:sz w:val="18"/>
            </w:rPr>
            <w:t xml:space="preserve">Codice </w:t>
          </w:r>
          <w:proofErr w:type="spellStart"/>
          <w:r>
            <w:rPr>
              <w:sz w:val="18"/>
            </w:rPr>
            <w:t>mecc</w:t>
          </w:r>
          <w:proofErr w:type="spellEnd"/>
          <w:r>
            <w:rPr>
              <w:sz w:val="18"/>
            </w:rPr>
            <w:t xml:space="preserve">. </w:t>
          </w:r>
          <w:r w:rsidRPr="00BC103C">
            <w:rPr>
              <w:sz w:val="18"/>
              <w:lang w:val="en-US"/>
            </w:rPr>
            <w:t>BGIC80500X - C.F. 81004940169</w:t>
          </w:r>
          <w:r w:rsidRPr="00BC103C">
            <w:rPr>
              <w:spacing w:val="-61"/>
              <w:sz w:val="18"/>
              <w:lang w:val="en-US"/>
            </w:rPr>
            <w:t xml:space="preserve"> </w:t>
          </w:r>
          <w:r w:rsidRPr="00BC103C">
            <w:rPr>
              <w:sz w:val="18"/>
              <w:lang w:val="en-US"/>
            </w:rPr>
            <w:t>CODICEUNIVOCO:UFA55C</w:t>
          </w:r>
        </w:p>
        <w:p w:rsidR="00DC45E8" w:rsidRPr="00BC103C" w:rsidRDefault="00DC45E8" w:rsidP="00AD0F6B">
          <w:pPr>
            <w:pStyle w:val="TableParagraph"/>
            <w:spacing w:line="210" w:lineRule="exact"/>
            <w:ind w:left="383" w:right="363"/>
            <w:jc w:val="center"/>
            <w:rPr>
              <w:sz w:val="18"/>
              <w:lang w:val="en-US"/>
            </w:rPr>
          </w:pPr>
          <w:r w:rsidRPr="00BC103C">
            <w:rPr>
              <w:sz w:val="18"/>
              <w:lang w:val="en-US"/>
            </w:rPr>
            <w:t>SITOWEB:</w:t>
          </w:r>
          <w:hyperlink r:id="rId4">
            <w:r w:rsidRPr="00BC103C">
              <w:rPr>
                <w:color w:val="0362C1"/>
                <w:sz w:val="18"/>
                <w:u w:val="single" w:color="0362C1"/>
                <w:lang w:val="en-US"/>
              </w:rPr>
              <w:t>www.ictavernolabergamasca.edu.it</w:t>
            </w:r>
          </w:hyperlink>
        </w:p>
      </w:tc>
      <w:tc>
        <w:tcPr>
          <w:tcW w:w="2553" w:type="dxa"/>
        </w:tcPr>
        <w:p w:rsidR="00DC45E8" w:rsidRPr="00BC103C" w:rsidRDefault="00DC45E8" w:rsidP="00AD0F6B">
          <w:pPr>
            <w:pStyle w:val="TableParagraph"/>
            <w:rPr>
              <w:rFonts w:ascii="Times New Roman"/>
              <w:sz w:val="20"/>
              <w:lang w:val="en-US"/>
            </w:rPr>
          </w:pPr>
        </w:p>
        <w:p w:rsidR="00DC45E8" w:rsidRDefault="00DC45E8" w:rsidP="00AD0F6B">
          <w:pPr>
            <w:pStyle w:val="TableParagraph"/>
            <w:ind w:left="250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eastAsia="it-IT"/>
            </w:rPr>
            <w:drawing>
              <wp:inline distT="0" distB="0" distL="0" distR="0">
                <wp:extent cx="1385255" cy="1371600"/>
                <wp:effectExtent l="0" t="0" r="0" b="0"/>
                <wp:docPr id="5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255" cy="137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F09AB" w:rsidRDefault="00CF09AB">
    <w:pPr>
      <w:pStyle w:val="Corpotesto"/>
      <w:spacing w:line="14" w:lineRule="auto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FE0" w:rsidRDefault="00706FE0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AB" w:rsidRDefault="00CF09AB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B3891"/>
    <w:multiLevelType w:val="hybridMultilevel"/>
    <w:tmpl w:val="9EC2FE3C"/>
    <w:lvl w:ilvl="0" w:tplc="FFDA1250">
      <w:numFmt w:val="bullet"/>
      <w:lvlText w:val="o"/>
      <w:lvlJc w:val="left"/>
      <w:pPr>
        <w:ind w:left="852" w:hanging="360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ED569CB6">
      <w:numFmt w:val="bullet"/>
      <w:lvlText w:val="•"/>
      <w:lvlJc w:val="left"/>
      <w:pPr>
        <w:ind w:left="1832" w:hanging="360"/>
      </w:pPr>
      <w:rPr>
        <w:rFonts w:hint="default"/>
        <w:lang w:val="it-IT" w:eastAsia="en-US" w:bidi="ar-SA"/>
      </w:rPr>
    </w:lvl>
    <w:lvl w:ilvl="2" w:tplc="86CCD114">
      <w:numFmt w:val="bullet"/>
      <w:lvlText w:val="•"/>
      <w:lvlJc w:val="left"/>
      <w:pPr>
        <w:ind w:left="2805" w:hanging="360"/>
      </w:pPr>
      <w:rPr>
        <w:rFonts w:hint="default"/>
        <w:lang w:val="it-IT" w:eastAsia="en-US" w:bidi="ar-SA"/>
      </w:rPr>
    </w:lvl>
    <w:lvl w:ilvl="3" w:tplc="A26EF034">
      <w:numFmt w:val="bullet"/>
      <w:lvlText w:val="•"/>
      <w:lvlJc w:val="left"/>
      <w:pPr>
        <w:ind w:left="3777" w:hanging="360"/>
      </w:pPr>
      <w:rPr>
        <w:rFonts w:hint="default"/>
        <w:lang w:val="it-IT" w:eastAsia="en-US" w:bidi="ar-SA"/>
      </w:rPr>
    </w:lvl>
    <w:lvl w:ilvl="4" w:tplc="AB56A5DC">
      <w:numFmt w:val="bullet"/>
      <w:lvlText w:val="•"/>
      <w:lvlJc w:val="left"/>
      <w:pPr>
        <w:ind w:left="4750" w:hanging="360"/>
      </w:pPr>
      <w:rPr>
        <w:rFonts w:hint="default"/>
        <w:lang w:val="it-IT" w:eastAsia="en-US" w:bidi="ar-SA"/>
      </w:rPr>
    </w:lvl>
    <w:lvl w:ilvl="5" w:tplc="96EA0B30">
      <w:numFmt w:val="bullet"/>
      <w:lvlText w:val="•"/>
      <w:lvlJc w:val="left"/>
      <w:pPr>
        <w:ind w:left="5723" w:hanging="360"/>
      </w:pPr>
      <w:rPr>
        <w:rFonts w:hint="default"/>
        <w:lang w:val="it-IT" w:eastAsia="en-US" w:bidi="ar-SA"/>
      </w:rPr>
    </w:lvl>
    <w:lvl w:ilvl="6" w:tplc="8FC04F56">
      <w:numFmt w:val="bullet"/>
      <w:lvlText w:val="•"/>
      <w:lvlJc w:val="left"/>
      <w:pPr>
        <w:ind w:left="6695" w:hanging="360"/>
      </w:pPr>
      <w:rPr>
        <w:rFonts w:hint="default"/>
        <w:lang w:val="it-IT" w:eastAsia="en-US" w:bidi="ar-SA"/>
      </w:rPr>
    </w:lvl>
    <w:lvl w:ilvl="7" w:tplc="27CAF43C">
      <w:numFmt w:val="bullet"/>
      <w:lvlText w:val="•"/>
      <w:lvlJc w:val="left"/>
      <w:pPr>
        <w:ind w:left="7668" w:hanging="360"/>
      </w:pPr>
      <w:rPr>
        <w:rFonts w:hint="default"/>
        <w:lang w:val="it-IT" w:eastAsia="en-US" w:bidi="ar-SA"/>
      </w:rPr>
    </w:lvl>
    <w:lvl w:ilvl="8" w:tplc="3500A9F6">
      <w:numFmt w:val="bullet"/>
      <w:lvlText w:val="•"/>
      <w:lvlJc w:val="left"/>
      <w:pPr>
        <w:ind w:left="864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3893B74"/>
    <w:multiLevelType w:val="hybridMultilevel"/>
    <w:tmpl w:val="10E688EA"/>
    <w:lvl w:ilvl="0" w:tplc="0FBABAEC">
      <w:numFmt w:val="bullet"/>
      <w:lvlText w:val=""/>
      <w:lvlJc w:val="left"/>
      <w:pPr>
        <w:ind w:left="559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72D534">
      <w:numFmt w:val="bullet"/>
      <w:lvlText w:val="•"/>
      <w:lvlJc w:val="left"/>
      <w:pPr>
        <w:ind w:left="1562" w:hanging="286"/>
      </w:pPr>
      <w:rPr>
        <w:rFonts w:hint="default"/>
        <w:lang w:val="it-IT" w:eastAsia="en-US" w:bidi="ar-SA"/>
      </w:rPr>
    </w:lvl>
    <w:lvl w:ilvl="2" w:tplc="E58A7632">
      <w:numFmt w:val="bullet"/>
      <w:lvlText w:val="•"/>
      <w:lvlJc w:val="left"/>
      <w:pPr>
        <w:ind w:left="2565" w:hanging="286"/>
      </w:pPr>
      <w:rPr>
        <w:rFonts w:hint="default"/>
        <w:lang w:val="it-IT" w:eastAsia="en-US" w:bidi="ar-SA"/>
      </w:rPr>
    </w:lvl>
    <w:lvl w:ilvl="3" w:tplc="E8602BA8">
      <w:numFmt w:val="bullet"/>
      <w:lvlText w:val="•"/>
      <w:lvlJc w:val="left"/>
      <w:pPr>
        <w:ind w:left="3567" w:hanging="286"/>
      </w:pPr>
      <w:rPr>
        <w:rFonts w:hint="default"/>
        <w:lang w:val="it-IT" w:eastAsia="en-US" w:bidi="ar-SA"/>
      </w:rPr>
    </w:lvl>
    <w:lvl w:ilvl="4" w:tplc="29728234">
      <w:numFmt w:val="bullet"/>
      <w:lvlText w:val="•"/>
      <w:lvlJc w:val="left"/>
      <w:pPr>
        <w:ind w:left="4570" w:hanging="286"/>
      </w:pPr>
      <w:rPr>
        <w:rFonts w:hint="default"/>
        <w:lang w:val="it-IT" w:eastAsia="en-US" w:bidi="ar-SA"/>
      </w:rPr>
    </w:lvl>
    <w:lvl w:ilvl="5" w:tplc="66789FCC">
      <w:numFmt w:val="bullet"/>
      <w:lvlText w:val="•"/>
      <w:lvlJc w:val="left"/>
      <w:pPr>
        <w:ind w:left="5573" w:hanging="286"/>
      </w:pPr>
      <w:rPr>
        <w:rFonts w:hint="default"/>
        <w:lang w:val="it-IT" w:eastAsia="en-US" w:bidi="ar-SA"/>
      </w:rPr>
    </w:lvl>
    <w:lvl w:ilvl="6" w:tplc="DAC2FF4A">
      <w:numFmt w:val="bullet"/>
      <w:lvlText w:val="•"/>
      <w:lvlJc w:val="left"/>
      <w:pPr>
        <w:ind w:left="6575" w:hanging="286"/>
      </w:pPr>
      <w:rPr>
        <w:rFonts w:hint="default"/>
        <w:lang w:val="it-IT" w:eastAsia="en-US" w:bidi="ar-SA"/>
      </w:rPr>
    </w:lvl>
    <w:lvl w:ilvl="7" w:tplc="4002E5CA">
      <w:numFmt w:val="bullet"/>
      <w:lvlText w:val="•"/>
      <w:lvlJc w:val="left"/>
      <w:pPr>
        <w:ind w:left="7578" w:hanging="286"/>
      </w:pPr>
      <w:rPr>
        <w:rFonts w:hint="default"/>
        <w:lang w:val="it-IT" w:eastAsia="en-US" w:bidi="ar-SA"/>
      </w:rPr>
    </w:lvl>
    <w:lvl w:ilvl="8" w:tplc="1C3A4E40">
      <w:numFmt w:val="bullet"/>
      <w:lvlText w:val="•"/>
      <w:lvlJc w:val="left"/>
      <w:pPr>
        <w:ind w:left="8581" w:hanging="28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9AB"/>
    <w:rsid w:val="001D69FF"/>
    <w:rsid w:val="0021441E"/>
    <w:rsid w:val="005528E5"/>
    <w:rsid w:val="00706FE0"/>
    <w:rsid w:val="00BC103C"/>
    <w:rsid w:val="00CF09AB"/>
    <w:rsid w:val="00CF3623"/>
    <w:rsid w:val="00DC45E8"/>
    <w:rsid w:val="00E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FD0B00-4E47-41C3-83FD-E4931437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CF09AB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F09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F09AB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CF09AB"/>
    <w:pPr>
      <w:ind w:left="3949" w:right="3924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CF09AB"/>
    <w:pPr>
      <w:spacing w:before="79"/>
      <w:ind w:left="559" w:hanging="287"/>
    </w:pPr>
  </w:style>
  <w:style w:type="paragraph" w:customStyle="1" w:styleId="TableParagraph">
    <w:name w:val="Table Paragraph"/>
    <w:basedOn w:val="Normale"/>
    <w:uiPriority w:val="1"/>
    <w:qFormat/>
    <w:rsid w:val="00CF09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701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7013"/>
    <w:rPr>
      <w:rFonts w:ascii="Tahoma" w:eastAsia="Verdana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DC45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C45E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DC45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45E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500x@pec.istruzione.it" TargetMode="External"/><Relationship Id="rId2" Type="http://schemas.openxmlformats.org/officeDocument/2006/relationships/hyperlink" Target="mailto:bgic80500x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ictavernolabergamasc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bage</vt:lpstr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bage</dc:title>
  <dc:creator>Giovanni Taliento</dc:creator>
  <cp:lastModifiedBy>Utente</cp:lastModifiedBy>
  <cp:revision>2</cp:revision>
  <dcterms:created xsi:type="dcterms:W3CDTF">2024-08-29T13:44:00Z</dcterms:created>
  <dcterms:modified xsi:type="dcterms:W3CDTF">2024-08-29T13:44:00Z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2023-11-07T00:00:00Z</vt:filetime>
  </property>
  <property fmtid="{D5CDD505-2E9C-101B-9397-08002B2CF9AE}" pid="3" name="LastSaved">
    <vt:filetime>2024-06-21T00:00:00Z</vt:filetime>
  </property>
</Properties>
</file>