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77777777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>. Azione 10.1.1 “</w:t>
      </w:r>
      <w:r w:rsidR="00A832C3" w:rsidRPr="008D32CB">
        <w:rPr>
          <w:rFonts w:ascii="Calibri Light" w:hAnsi="Calibri Light" w:cs="Calibri Light"/>
          <w:i/>
          <w:iCs/>
        </w:rPr>
        <w:t xml:space="preserve">Interventi di sostegno </w:t>
      </w:r>
      <w:r w:rsidR="00AD5E39" w:rsidRPr="008D32CB">
        <w:rPr>
          <w:rFonts w:ascii="Calibri Light" w:hAnsi="Calibri Light" w:cs="Calibri Light"/>
          <w:i/>
          <w:iCs/>
        </w:rPr>
        <w:t>agli studenti con particolari fragilità, tra cui anche gli studenti con disabilità e bisogni educativi speciali</w:t>
      </w:r>
      <w:r w:rsidR="00AD5E39" w:rsidRPr="008D32CB">
        <w:rPr>
          <w:rFonts w:ascii="Calibri Light" w:hAnsi="Calibri Light" w:cs="Calibri Light"/>
        </w:rPr>
        <w:t>”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7099484B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38AD9C93" w14:textId="6DBE9A20" w:rsidR="007D6A11" w:rsidRPr="00CA652B" w:rsidRDefault="00D750DB" w:rsidP="007D6A11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per le attività del PON FSE 2014-2020 del progetto avente Titolo</w:t>
      </w:r>
      <w:r w:rsidR="00A832C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TEATRO1 avente le seguenti caratteristiche:</w:t>
      </w: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A832C3" w:rsidRPr="008D32CB">
        <w:rPr>
          <w:rFonts w:ascii="Calibri Light" w:hAnsi="Calibri Light" w:cs="Calibri Light"/>
        </w:rPr>
        <w:t xml:space="preserve">Le attività del laboratorio mirano a stimolare la creatività come percorso personale di ciascuno, come scambio di idee, di apprendimento e di integrazione sociale. I partecipanti saranno coinvolti nella scoperta dell’arte quale unione di teatro, musica e danza attraverso la preparazione e realizzazione di uno spettacolo. Professionisti specializzati nelle diverse discipline artistiche potranno arricchire le basi culturali dei partecipanti attraverso attività di recitazione, uniti a momenti di scrittura creativa, per scrivere un copione anche ricorrendo a nuovi linguaggi e nuove forme di </w:t>
      </w:r>
      <w:r w:rsidR="002A66CF">
        <w:rPr>
          <w:rFonts w:ascii="Calibri Light" w:hAnsi="Calibri Light" w:cs="Calibri Light"/>
        </w:rPr>
        <w:t>espressione</w:t>
      </w:r>
      <w:r w:rsidR="002A66C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75C8512" w14:textId="40D418F3" w:rsidR="00E4717E" w:rsidRPr="00CA652B" w:rsidRDefault="00E4717E" w:rsidP="00235846">
      <w:pPr>
        <w:spacing w:line="240" w:lineRule="auto"/>
        <w:rPr>
          <w:rFonts w:cstheme="minorHAnsi"/>
        </w:rPr>
      </w:pP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4F44B504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A832C3">
              <w:rPr>
                <w:rFonts w:eastAsia="Times New Roman" w:cstheme="minorHAnsi"/>
                <w:b/>
              </w:rPr>
              <w:t>TEATRO 1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lastRenderedPageBreak/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bookmarkStart w:id="0" w:name="_GoBack"/>
      <w:bookmarkEnd w:id="0"/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7968EA4E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A832C3">
      <w:rPr>
        <w:rFonts w:ascii="Calibri" w:eastAsia="Times New Roman" w:hAnsi="Calibri" w:cs="Calibri"/>
        <w:bCs/>
        <w:iCs/>
        <w:sz w:val="18"/>
        <w:szCs w:val="18"/>
        <w:lang w:eastAsia="it-IT"/>
      </w:rPr>
      <w:t>30 giugno 2022</w:t>
    </w:r>
  </w:p>
  <w:p w14:paraId="3128E644" w14:textId="7B9E99AF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67305443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INTERNA all’istituzione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8D32CB">
      <w:rPr>
        <w:rFonts w:ascii="Calibri Light" w:eastAsia="Times New Roman" w:hAnsi="Calibri Light" w:cs="Calibri Light"/>
        <w:lang w:eastAsia="it-IT"/>
      </w:rPr>
      <w:t>ATTIVITA&amp;#39; ESPRESSIVE</w:t>
    </w:r>
  </w:p>
  <w:p w14:paraId="441D7717" w14:textId="1C24CE8C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G94C22000960001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C0F1D"/>
    <w:rsid w:val="002C6722"/>
    <w:rsid w:val="002E07AA"/>
    <w:rsid w:val="002E135D"/>
    <w:rsid w:val="002E4E6A"/>
    <w:rsid w:val="002F5E9A"/>
    <w:rsid w:val="002F7ABA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46B7-8061-4109-9544-01952A38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5</cp:revision>
  <cp:lastPrinted>2018-10-25T09:44:00Z</cp:lastPrinted>
  <dcterms:created xsi:type="dcterms:W3CDTF">2022-07-05T08:22:00Z</dcterms:created>
  <dcterms:modified xsi:type="dcterms:W3CDTF">2022-07-05T21:43:00Z</dcterms:modified>
</cp:coreProperties>
</file>