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9E57" w14:textId="77777777" w:rsidR="0077364D" w:rsidRDefault="0077364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7E9821C" w14:textId="77777777" w:rsidR="0077364D" w:rsidRPr="005D6848" w:rsidRDefault="00430603">
      <w:pPr>
        <w:spacing w:before="3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ab/>
      </w:r>
    </w:p>
    <w:p w14:paraId="343154C6" w14:textId="77777777" w:rsidR="0077364D" w:rsidRPr="00D977A6" w:rsidRDefault="00430603" w:rsidP="00430603">
      <w:pPr>
        <w:pStyle w:val="Corpotesto"/>
        <w:spacing w:line="274" w:lineRule="exact"/>
        <w:ind w:left="0"/>
        <w:jc w:val="center"/>
        <w:rPr>
          <w:rFonts w:ascii="Calibri Light" w:hAnsi="Calibri Light"/>
          <w:b/>
          <w:lang w:val="it-IT"/>
        </w:rPr>
      </w:pPr>
      <w:r w:rsidRPr="00D977A6">
        <w:rPr>
          <w:rFonts w:ascii="Calibri Light" w:hAnsi="Calibri Light"/>
          <w:b/>
          <w:lang w:val="it-IT"/>
        </w:rPr>
        <w:t>INDICATORE DI TEMPESTIVITA’ DEI PAGAMENTI RELATIVI ALLE TRANSAZIONI COMMERCIALI</w:t>
      </w:r>
    </w:p>
    <w:p w14:paraId="638DF948" w14:textId="77777777" w:rsidR="00430603" w:rsidRDefault="00430603" w:rsidP="00430603">
      <w:pPr>
        <w:pStyle w:val="Corpotesto"/>
        <w:spacing w:line="274" w:lineRule="exact"/>
        <w:ind w:left="0"/>
        <w:jc w:val="center"/>
        <w:rPr>
          <w:rFonts w:ascii="Calibri Light" w:hAnsi="Calibri Light"/>
          <w:lang w:val="it-IT"/>
        </w:rPr>
      </w:pPr>
      <w:r>
        <w:rPr>
          <w:rFonts w:ascii="Calibri Light" w:hAnsi="Calibri Light"/>
          <w:lang w:val="it-IT"/>
        </w:rPr>
        <w:t>Ai sensi dell’art. 8 comma 3-bis del Decreto Legge 24/04/2014 n. 66</w:t>
      </w:r>
    </w:p>
    <w:p w14:paraId="58A138B0" w14:textId="77777777" w:rsidR="00430603" w:rsidRDefault="00430603" w:rsidP="00430603">
      <w:pPr>
        <w:pStyle w:val="Corpotesto"/>
        <w:spacing w:line="274" w:lineRule="exact"/>
        <w:ind w:left="0"/>
        <w:jc w:val="center"/>
        <w:rPr>
          <w:rFonts w:ascii="Calibri Light" w:hAnsi="Calibri Light"/>
          <w:lang w:val="it-IT"/>
        </w:rPr>
      </w:pPr>
      <w:r>
        <w:rPr>
          <w:rFonts w:ascii="Calibri Light" w:hAnsi="Calibri Light"/>
          <w:lang w:val="it-IT"/>
        </w:rPr>
        <w:t xml:space="preserve">Convertito con modificazioni </w:t>
      </w:r>
      <w:proofErr w:type="gramStart"/>
      <w:r>
        <w:rPr>
          <w:rFonts w:ascii="Calibri Light" w:hAnsi="Calibri Light"/>
          <w:lang w:val="it-IT"/>
        </w:rPr>
        <w:t>delle legge</w:t>
      </w:r>
      <w:proofErr w:type="gramEnd"/>
      <w:r>
        <w:rPr>
          <w:rFonts w:ascii="Calibri Light" w:hAnsi="Calibri Light"/>
          <w:lang w:val="it-IT"/>
        </w:rPr>
        <w:t xml:space="preserve"> 23 giugno 2014 n. 89</w:t>
      </w:r>
    </w:p>
    <w:p w14:paraId="3C08A99B" w14:textId="77777777" w:rsidR="00430603" w:rsidRPr="005D6848" w:rsidRDefault="00430603" w:rsidP="00430603">
      <w:pPr>
        <w:pStyle w:val="Corpotesto"/>
        <w:spacing w:line="274" w:lineRule="exact"/>
        <w:ind w:left="0"/>
        <w:jc w:val="center"/>
        <w:rPr>
          <w:rFonts w:ascii="Calibri Light" w:hAnsi="Calibri Light"/>
          <w:lang w:val="it-IT"/>
        </w:rPr>
      </w:pPr>
    </w:p>
    <w:p w14:paraId="335F67D7" w14:textId="3ABD81AB" w:rsidR="0077364D" w:rsidRPr="00D977A6" w:rsidRDefault="008C5592" w:rsidP="00430603">
      <w:pPr>
        <w:jc w:val="center"/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ANNO 202</w:t>
      </w:r>
      <w:r w:rsidR="000D7D46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4</w:t>
      </w:r>
    </w:p>
    <w:p w14:paraId="6E1F7659" w14:textId="77777777" w:rsidR="0077364D" w:rsidRPr="005D6848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480C2CF7" w14:textId="77777777" w:rsidR="0077364D" w:rsidRPr="005D6848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1625EAA8" w14:textId="77777777" w:rsidR="00430603" w:rsidRDefault="00430603" w:rsidP="00430603">
      <w:pPr>
        <w:ind w:left="-57" w:firstLine="777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>VISTO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ab/>
        <w:t xml:space="preserve">        l’art. 8 comma 3-bis del Decreto Legge 24 aprile 2014 n. 66, convertito con </w:t>
      </w:r>
    </w:p>
    <w:p w14:paraId="47A7EA39" w14:textId="77777777" w:rsidR="0077364D" w:rsidRDefault="00430603" w:rsidP="00430603">
      <w:pPr>
        <w:ind w:left="1196" w:firstLine="647"/>
        <w:rPr>
          <w:rFonts w:ascii="Calibri Light" w:eastAsia="Times New Roman" w:hAnsi="Calibri Light" w:cs="Times New Roman"/>
          <w:sz w:val="24"/>
          <w:szCs w:val="24"/>
          <w:lang w:val="it-IT"/>
        </w:rPr>
      </w:pPr>
      <w:proofErr w:type="gramStart"/>
      <w:r>
        <w:rPr>
          <w:rFonts w:ascii="Calibri Light" w:eastAsia="Times New Roman" w:hAnsi="Calibri Light" w:cs="Times New Roman"/>
          <w:sz w:val="24"/>
          <w:szCs w:val="24"/>
          <w:lang w:val="it-IT"/>
        </w:rPr>
        <w:t>modificazioni  della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legge 23 Giugno 2014 n. 89;</w:t>
      </w:r>
    </w:p>
    <w:p w14:paraId="0FD17995" w14:textId="77777777" w:rsidR="00430603" w:rsidRDefault="00430603" w:rsidP="00430603">
      <w:pPr>
        <w:ind w:left="1843" w:hanging="1134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>VISTO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ab/>
        <w:t xml:space="preserve">il DPCM 22/09/2014 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val="it-IT"/>
        </w:rPr>
        <w:t>recante  “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val="it-IT"/>
        </w:rPr>
        <w:t>Definizione degli schemi e delle modalità per la pubblicazione su Internet dei dati relativi alle entrate e alla spesa dei bilanci preventivi e consuntivi dell’indicatore annuale di tempestività dei pagamenti delle pubbliche amministrazioni”</w:t>
      </w:r>
    </w:p>
    <w:p w14:paraId="7231F9AE" w14:textId="77777777" w:rsidR="00430603" w:rsidRDefault="00430603" w:rsidP="00430603">
      <w:pPr>
        <w:ind w:left="1843" w:hanging="1123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>VISTA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ab/>
        <w:t>la Circolare MEF-RGS n.3 prot. 2565 del 14/01/2015 – U – Modalità di pubblicazione dei dati re</w:t>
      </w:r>
      <w:r w:rsidR="00CE439C">
        <w:rPr>
          <w:rFonts w:ascii="Calibri Light" w:eastAsia="Times New Roman" w:hAnsi="Calibri Light" w:cs="Times New Roman"/>
          <w:sz w:val="24"/>
          <w:szCs w:val="24"/>
          <w:lang w:val="it-IT"/>
        </w:rPr>
        <w:t>la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tivi alle entrare e alla spesa dei bilanci preventivi e consuntivi dell’indicatore annuale di tempestività dei pagamenti delle pubbliche amministrazioni centrali dello Stato, ai sensi dell’art.8 comma 3-bis del Decreto Legge 24 aprile 2014 n. 66, convertito con </w:t>
      </w:r>
      <w:proofErr w:type="gramStart"/>
      <w:r>
        <w:rPr>
          <w:rFonts w:ascii="Calibri Light" w:eastAsia="Times New Roman" w:hAnsi="Calibri Light" w:cs="Times New Roman"/>
          <w:sz w:val="24"/>
          <w:szCs w:val="24"/>
          <w:lang w:val="it-IT"/>
        </w:rPr>
        <w:t>modificazioni  della</w:t>
      </w:r>
      <w:proofErr w:type="gramEnd"/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legge 23 Giugno 2014 n. 89”</w:t>
      </w:r>
    </w:p>
    <w:p w14:paraId="02447D07" w14:textId="74204D6D" w:rsidR="00430603" w:rsidRDefault="00430603" w:rsidP="00430603">
      <w:pPr>
        <w:ind w:left="1843" w:hanging="1134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>VISTO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ab/>
        <w:t>il prospetto analitico di determinazione dell’indice dio tem</w:t>
      </w:r>
      <w:r w:rsidR="008C5592">
        <w:rPr>
          <w:rFonts w:ascii="Calibri Light" w:eastAsia="Times New Roman" w:hAnsi="Calibri Light" w:cs="Times New Roman"/>
          <w:sz w:val="24"/>
          <w:szCs w:val="24"/>
          <w:lang w:val="it-IT"/>
        </w:rPr>
        <w:t>pestività dei pagamenti anno 202</w:t>
      </w:r>
      <w:r w:rsidR="000D7D46">
        <w:rPr>
          <w:rFonts w:ascii="Calibri Light" w:eastAsia="Times New Roman" w:hAnsi="Calibri Light" w:cs="Times New Roman"/>
          <w:sz w:val="24"/>
          <w:szCs w:val="24"/>
          <w:lang w:val="it-IT"/>
        </w:rPr>
        <w:t>4</w:t>
      </w:r>
    </w:p>
    <w:p w14:paraId="187D2FEA" w14:textId="77777777" w:rsidR="00430603" w:rsidRDefault="00430603" w:rsidP="00430603">
      <w:pPr>
        <w:ind w:left="1843" w:hanging="1134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15A3EA98" w14:textId="77777777" w:rsidR="00430603" w:rsidRPr="00D977A6" w:rsidRDefault="00430603" w:rsidP="00D977A6">
      <w:pPr>
        <w:ind w:left="1843" w:hanging="1134"/>
        <w:jc w:val="center"/>
        <w:rPr>
          <w:rFonts w:ascii="Calibri Light" w:eastAsia="Times New Roman" w:hAnsi="Calibri Light" w:cs="Times New Roman"/>
          <w:b/>
          <w:sz w:val="24"/>
          <w:szCs w:val="24"/>
          <w:lang w:val="it-IT"/>
        </w:rPr>
      </w:pPr>
      <w:r w:rsidRPr="00D977A6">
        <w:rPr>
          <w:rFonts w:ascii="Calibri Light" w:eastAsia="Times New Roman" w:hAnsi="Calibri Light" w:cs="Times New Roman"/>
          <w:b/>
          <w:sz w:val="24"/>
          <w:szCs w:val="24"/>
          <w:lang w:val="it-IT"/>
        </w:rPr>
        <w:t>DICHIARA</w:t>
      </w:r>
    </w:p>
    <w:p w14:paraId="4C6B97BE" w14:textId="77777777" w:rsidR="00430603" w:rsidRDefault="00430603" w:rsidP="00430603">
      <w:pPr>
        <w:ind w:left="1843" w:hanging="1134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56A93BA6" w14:textId="7CCB69EB" w:rsidR="00D977A6" w:rsidRPr="00D977A6" w:rsidRDefault="00D977A6" w:rsidP="005F11A8">
      <w:pPr>
        <w:ind w:left="284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  <w:r>
        <w:rPr>
          <w:rFonts w:ascii="Calibri Light" w:eastAsia="Times New Roman" w:hAnsi="Calibri Light" w:cs="Times New Roman"/>
          <w:sz w:val="24"/>
          <w:szCs w:val="24"/>
          <w:lang w:val="it-IT"/>
        </w:rPr>
        <w:t>c</w:t>
      </w:r>
      <w:r w:rsidR="00430603">
        <w:rPr>
          <w:rFonts w:ascii="Calibri Light" w:eastAsia="Times New Roman" w:hAnsi="Calibri Light" w:cs="Times New Roman"/>
          <w:sz w:val="24"/>
          <w:szCs w:val="24"/>
          <w:lang w:val="it-IT"/>
        </w:rPr>
        <w:t>he l’indicatore annuale di tempestività dei pagamenti ai sensi dell’art.9 del DPCM 22.09.2014 dell’art. 41 commi 1 e 2 del D.L. 66 del 24.04.2014, relativo al peri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>o</w:t>
      </w:r>
      <w:r w:rsidR="00430603"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do </w:t>
      </w:r>
      <w:r w:rsidR="00430603" w:rsidRPr="00D977A6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1</w:t>
      </w:r>
      <w:r w:rsidR="008C5592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 xml:space="preserve"> gennaio 202</w:t>
      </w:r>
      <w:r w:rsidR="000D7D46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4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– </w:t>
      </w:r>
      <w:r w:rsidR="008C5592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31 dicembre 202</w:t>
      </w:r>
      <w:r w:rsidR="000D7D46">
        <w:rPr>
          <w:rFonts w:ascii="Calibri Light" w:eastAsia="Times New Roman" w:hAnsi="Calibri Light" w:cs="Times New Roman"/>
          <w:b/>
          <w:i/>
          <w:sz w:val="24"/>
          <w:szCs w:val="24"/>
          <w:lang w:val="it-IT"/>
        </w:rPr>
        <w:t>4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e riferito alle f</w:t>
      </w:r>
      <w:r w:rsidR="008C5592">
        <w:rPr>
          <w:rFonts w:ascii="Calibri Light" w:eastAsia="Times New Roman" w:hAnsi="Calibri Light" w:cs="Times New Roman"/>
          <w:sz w:val="24"/>
          <w:szCs w:val="24"/>
          <w:lang w:val="it-IT"/>
        </w:rPr>
        <w:t>atture pagate entro il 31/12/202</w:t>
      </w:r>
      <w:r w:rsidR="000D7D46">
        <w:rPr>
          <w:rFonts w:ascii="Calibri Light" w:eastAsia="Times New Roman" w:hAnsi="Calibri Light" w:cs="Times New Roman"/>
          <w:sz w:val="24"/>
          <w:szCs w:val="24"/>
          <w:lang w:val="it-IT"/>
        </w:rPr>
        <w:t>4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risulta pari a giorni “</w:t>
      </w:r>
      <w:r w:rsidRPr="008735BC">
        <w:rPr>
          <w:rFonts w:ascii="Calibri Light" w:eastAsia="Times New Roman" w:hAnsi="Calibri Light" w:cs="Times New Roman"/>
          <w:b/>
          <w:sz w:val="28"/>
          <w:szCs w:val="28"/>
          <w:lang w:val="it-IT"/>
        </w:rPr>
        <w:t>-</w:t>
      </w:r>
      <w:r w:rsidR="000D7D46">
        <w:rPr>
          <w:rFonts w:ascii="Calibri Light" w:eastAsia="Times New Roman" w:hAnsi="Calibri Light" w:cs="Times New Roman"/>
          <w:b/>
          <w:sz w:val="28"/>
          <w:szCs w:val="28"/>
          <w:lang w:val="it-IT"/>
        </w:rPr>
        <w:t>21,59</w:t>
      </w:r>
      <w:bookmarkStart w:id="0" w:name="_GoBack"/>
      <w:bookmarkEnd w:id="0"/>
      <w:r>
        <w:rPr>
          <w:rFonts w:ascii="Calibri Light" w:eastAsia="Times New Roman" w:hAnsi="Calibri Light" w:cs="Times New Roman"/>
          <w:b/>
          <w:sz w:val="28"/>
          <w:szCs w:val="28"/>
          <w:lang w:val="it-IT"/>
        </w:rPr>
        <w:t>”</w:t>
      </w:r>
      <w:r>
        <w:rPr>
          <w:rFonts w:ascii="Calibri Light" w:eastAsia="Times New Roman" w:hAnsi="Calibri Light" w:cs="Times New Roman"/>
          <w:sz w:val="24"/>
          <w:szCs w:val="24"/>
          <w:lang w:val="it-IT"/>
        </w:rPr>
        <w:t xml:space="preserve"> </w:t>
      </w:r>
      <w:r w:rsidRPr="00D977A6">
        <w:rPr>
          <w:rFonts w:ascii="Calibri Light" w:eastAsia="Times New Roman" w:hAnsi="Calibri Light" w:cs="Times New Roman"/>
          <w:sz w:val="24"/>
          <w:szCs w:val="24"/>
          <w:lang w:val="it-IT"/>
        </w:rPr>
        <w:t>dato dal rapporto tra la somma degli importi delle fatture pagate moltiplicato per i giorni intercorsi tra la scadenza ed il pagamento, diviso per la somma degli importi pagati.</w:t>
      </w:r>
    </w:p>
    <w:p w14:paraId="35623129" w14:textId="77777777" w:rsidR="00430603" w:rsidRDefault="00430603" w:rsidP="005F11A8">
      <w:pPr>
        <w:ind w:left="709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1304D447" w14:textId="4AF982B9" w:rsidR="00430603" w:rsidRDefault="00D977A6" w:rsidP="00D977A6">
      <w:pPr>
        <w:ind w:left="1843" w:hanging="1559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  <w:r w:rsidRPr="00D977A6">
        <w:rPr>
          <w:rFonts w:ascii="Calibri Light" w:eastAsia="Times New Roman" w:hAnsi="Calibri Light" w:cs="Times New Roman"/>
          <w:sz w:val="24"/>
          <w:szCs w:val="24"/>
          <w:lang w:val="it-IT"/>
        </w:rPr>
        <w:t>L’indice negativo indica una corretta tempestività nei pagamenti.</w:t>
      </w:r>
    </w:p>
    <w:p w14:paraId="6118D643" w14:textId="10E0A721" w:rsidR="005F11A8" w:rsidRDefault="005F11A8" w:rsidP="00D977A6">
      <w:pPr>
        <w:ind w:left="1843" w:hanging="1559"/>
        <w:jc w:val="both"/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157847DA" w14:textId="4CF7B08D" w:rsidR="005F11A8" w:rsidRPr="00BF12C7" w:rsidRDefault="000D5819" w:rsidP="00D977A6">
      <w:pPr>
        <w:ind w:left="1843" w:hanging="1559"/>
        <w:jc w:val="both"/>
        <w:rPr>
          <w:rFonts w:ascii="Calibri Light" w:eastAsia="Times New Roman" w:hAnsi="Calibri Light" w:cs="Calibri Light"/>
          <w:sz w:val="24"/>
          <w:szCs w:val="24"/>
          <w:lang w:val="it-IT"/>
        </w:rPr>
      </w:pPr>
      <w:proofErr w:type="spellStart"/>
      <w:r w:rsidRPr="00BF12C7">
        <w:rPr>
          <w:rFonts w:ascii="Calibri Light" w:hAnsi="Calibri Light" w:cs="Calibri Light"/>
          <w:sz w:val="24"/>
          <w:szCs w:val="24"/>
        </w:rPr>
        <w:t>Nell’anno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in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esame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l’ammontare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complessivo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del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debito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è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pari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 xml:space="preserve"> a </w:t>
      </w:r>
      <w:r w:rsidR="00BF12C7" w:rsidRPr="00BF12C7">
        <w:rPr>
          <w:rFonts w:ascii="Calibri Light" w:hAnsi="Calibri Light" w:cs="Calibri Light"/>
          <w:sz w:val="24"/>
          <w:szCs w:val="24"/>
        </w:rPr>
        <w:t>0</w:t>
      </w:r>
      <w:r w:rsidR="00BF12C7">
        <w:rPr>
          <w:rFonts w:ascii="Calibri Light" w:hAnsi="Calibri Light" w:cs="Calibri Light"/>
          <w:sz w:val="24"/>
          <w:szCs w:val="24"/>
        </w:rPr>
        <w:t xml:space="preserve"> (zero)</w:t>
      </w:r>
      <w:r w:rsidRPr="00BF12C7">
        <w:rPr>
          <w:rFonts w:ascii="Calibri Light" w:hAnsi="Calibri Light" w:cs="Calibri Light"/>
          <w:sz w:val="24"/>
          <w:szCs w:val="24"/>
        </w:rPr>
        <w:t xml:space="preserve"> per </w:t>
      </w:r>
      <w:r w:rsidR="00BF12C7">
        <w:rPr>
          <w:rFonts w:ascii="Calibri Light" w:hAnsi="Calibri Light" w:cs="Calibri Light"/>
          <w:sz w:val="24"/>
          <w:szCs w:val="24"/>
        </w:rPr>
        <w:t>0 (</w:t>
      </w:r>
      <w:proofErr w:type="gramStart"/>
      <w:r w:rsidR="00BF12C7">
        <w:rPr>
          <w:rFonts w:ascii="Calibri Light" w:hAnsi="Calibri Light" w:cs="Calibri Light"/>
          <w:sz w:val="24"/>
          <w:szCs w:val="24"/>
        </w:rPr>
        <w:t xml:space="preserve">zero) </w:t>
      </w:r>
      <w:r w:rsidR="00BF12C7" w:rsidRPr="00BF12C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impres</w:t>
      </w:r>
      <w:r w:rsidR="00BF12C7" w:rsidRPr="00BF12C7">
        <w:rPr>
          <w:rFonts w:ascii="Calibri Light" w:hAnsi="Calibri Light" w:cs="Calibri Light"/>
          <w:sz w:val="24"/>
          <w:szCs w:val="24"/>
        </w:rPr>
        <w:t>e</w:t>
      </w:r>
      <w:proofErr w:type="spellEnd"/>
      <w:proofErr w:type="gramEnd"/>
      <w:r w:rsidRPr="00BF12C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F12C7">
        <w:rPr>
          <w:rFonts w:ascii="Calibri Light" w:hAnsi="Calibri Light" w:cs="Calibri Light"/>
          <w:sz w:val="24"/>
          <w:szCs w:val="24"/>
        </w:rPr>
        <w:t>creditric</w:t>
      </w:r>
      <w:r w:rsidR="00BF12C7" w:rsidRPr="00BF12C7">
        <w:rPr>
          <w:rFonts w:ascii="Calibri Light" w:hAnsi="Calibri Light" w:cs="Calibri Light"/>
          <w:sz w:val="24"/>
          <w:szCs w:val="24"/>
        </w:rPr>
        <w:t>i</w:t>
      </w:r>
      <w:proofErr w:type="spellEnd"/>
      <w:r w:rsidRPr="00BF12C7">
        <w:rPr>
          <w:rFonts w:ascii="Calibri Light" w:hAnsi="Calibri Light" w:cs="Calibri Light"/>
          <w:sz w:val="24"/>
          <w:szCs w:val="24"/>
        </w:rPr>
        <w:t>.</w:t>
      </w:r>
    </w:p>
    <w:p w14:paraId="3B506E3A" w14:textId="77777777" w:rsidR="0077364D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17A17706" w14:textId="3DED12DD" w:rsidR="00163800" w:rsidRPr="00163800" w:rsidRDefault="00D977A6" w:rsidP="00163800">
      <w:pPr>
        <w:pStyle w:val="Corpotesto"/>
        <w:tabs>
          <w:tab w:val="left" w:pos="709"/>
          <w:tab w:val="left" w:pos="5670"/>
        </w:tabs>
        <w:ind w:left="6372" w:right="27" w:hanging="6371"/>
        <w:jc w:val="both"/>
        <w:rPr>
          <w:rFonts w:ascii="Calibri Light" w:hAnsi="Calibri Light"/>
          <w:sz w:val="22"/>
          <w:szCs w:val="22"/>
          <w:lang w:val="it-IT"/>
        </w:rPr>
      </w:pPr>
      <w:r>
        <w:rPr>
          <w:rFonts w:ascii="Calibri Light" w:hAnsi="Calibri Light"/>
          <w:spacing w:val="-2"/>
          <w:lang w:val="it-IT"/>
        </w:rPr>
        <w:t xml:space="preserve">  </w:t>
      </w:r>
      <w:r w:rsidR="002754DF">
        <w:rPr>
          <w:rFonts w:ascii="Calibri Light" w:hAnsi="Calibri Light"/>
          <w:spacing w:val="-2"/>
          <w:lang w:val="it-IT"/>
        </w:rPr>
        <w:t xml:space="preserve">       </w:t>
      </w:r>
      <w:r>
        <w:rPr>
          <w:rFonts w:ascii="Calibri Light" w:hAnsi="Calibri Light"/>
          <w:spacing w:val="-2"/>
          <w:lang w:val="it-IT"/>
        </w:rPr>
        <w:t xml:space="preserve"> </w:t>
      </w:r>
      <w:r w:rsidR="00CE439C">
        <w:rPr>
          <w:rFonts w:ascii="Calibri Light" w:hAnsi="Calibri Light"/>
          <w:spacing w:val="-2"/>
          <w:lang w:val="it-IT"/>
        </w:rPr>
        <w:t xml:space="preserve">      </w:t>
      </w:r>
      <w:r w:rsidR="00731A21">
        <w:rPr>
          <w:rFonts w:ascii="Calibri Light" w:hAnsi="Calibri Light"/>
          <w:spacing w:val="-2"/>
          <w:lang w:val="it-IT"/>
        </w:rPr>
        <w:t xml:space="preserve">     </w:t>
      </w:r>
      <w:r w:rsidR="00CE439C">
        <w:rPr>
          <w:rFonts w:ascii="Calibri Light" w:hAnsi="Calibri Light"/>
          <w:spacing w:val="-2"/>
          <w:lang w:val="it-IT"/>
        </w:rPr>
        <w:t xml:space="preserve"> </w:t>
      </w:r>
      <w:r w:rsidR="00163800">
        <w:rPr>
          <w:rFonts w:ascii="Calibri Light" w:hAnsi="Calibri Light"/>
          <w:spacing w:val="-2"/>
          <w:lang w:val="it-IT"/>
        </w:rPr>
        <w:tab/>
      </w:r>
      <w:r w:rsidR="00163800">
        <w:rPr>
          <w:rFonts w:ascii="Calibri Light" w:hAnsi="Calibri Light"/>
          <w:spacing w:val="-2"/>
          <w:lang w:val="it-IT"/>
        </w:rPr>
        <w:tab/>
      </w:r>
      <w:r w:rsidR="005F11A8">
        <w:rPr>
          <w:rFonts w:ascii="Calibri Light" w:hAnsi="Calibri Light"/>
          <w:spacing w:val="-2"/>
          <w:lang w:val="it-IT"/>
        </w:rPr>
        <w:t xml:space="preserve">     </w:t>
      </w:r>
      <w:r w:rsidR="00163800" w:rsidRPr="00163800">
        <w:rPr>
          <w:rFonts w:ascii="Calibri Light" w:hAnsi="Calibri Light"/>
          <w:sz w:val="22"/>
          <w:szCs w:val="22"/>
          <w:lang w:val="it-IT"/>
        </w:rPr>
        <w:t xml:space="preserve">IL DIRIGENTE SCOLASTICO </w:t>
      </w:r>
    </w:p>
    <w:p w14:paraId="285FCD64" w14:textId="3F834DC3" w:rsidR="00163800" w:rsidRPr="00163800" w:rsidRDefault="00163800" w:rsidP="00163800">
      <w:pPr>
        <w:pStyle w:val="Corpotesto"/>
        <w:tabs>
          <w:tab w:val="left" w:pos="284"/>
          <w:tab w:val="left" w:pos="5387"/>
        </w:tabs>
        <w:ind w:right="27" w:firstLine="1"/>
        <w:jc w:val="both"/>
        <w:rPr>
          <w:rFonts w:ascii="Calibri Light" w:hAnsi="Calibri Light"/>
          <w:sz w:val="22"/>
          <w:szCs w:val="22"/>
          <w:lang w:val="it-IT"/>
        </w:rPr>
      </w:pPr>
      <w:r w:rsidRPr="00163800">
        <w:rPr>
          <w:rFonts w:ascii="Calibri Light" w:hAnsi="Calibri Light"/>
          <w:sz w:val="22"/>
          <w:szCs w:val="22"/>
          <w:lang w:val="it-IT"/>
        </w:rPr>
        <w:t xml:space="preserve">     </w:t>
      </w:r>
      <w:r w:rsidRPr="00163800">
        <w:rPr>
          <w:rFonts w:ascii="Calibri Light" w:hAnsi="Calibri Light"/>
          <w:sz w:val="22"/>
          <w:szCs w:val="22"/>
          <w:lang w:val="it-IT"/>
        </w:rPr>
        <w:tab/>
        <w:t xml:space="preserve">              </w:t>
      </w:r>
      <w:r>
        <w:rPr>
          <w:rFonts w:ascii="Calibri Light" w:hAnsi="Calibri Light"/>
          <w:sz w:val="22"/>
          <w:szCs w:val="22"/>
          <w:lang w:val="it-IT"/>
        </w:rPr>
        <w:t xml:space="preserve">          </w:t>
      </w:r>
      <w:r w:rsidR="008C5592">
        <w:rPr>
          <w:rFonts w:ascii="Calibri Light" w:hAnsi="Calibri Light"/>
          <w:color w:val="424242"/>
          <w:sz w:val="22"/>
          <w:szCs w:val="22"/>
          <w:lang w:val="it-IT"/>
        </w:rPr>
        <w:t xml:space="preserve">    Prof.</w:t>
      </w:r>
      <w:r w:rsidR="005F11A8">
        <w:rPr>
          <w:rFonts w:ascii="Calibri Light" w:hAnsi="Calibri Light"/>
          <w:color w:val="424242"/>
          <w:sz w:val="22"/>
          <w:szCs w:val="22"/>
          <w:lang w:val="it-IT"/>
        </w:rPr>
        <w:t xml:space="preserve"> Raffaele Di Stasi</w:t>
      </w:r>
    </w:p>
    <w:p w14:paraId="7E572F3F" w14:textId="77777777" w:rsidR="001342FF" w:rsidRPr="001342FF" w:rsidRDefault="001342FF" w:rsidP="00163800">
      <w:pPr>
        <w:pStyle w:val="Corpotesto"/>
        <w:ind w:left="5226" w:hanging="264"/>
        <w:jc w:val="center"/>
        <w:rPr>
          <w:rFonts w:ascii="Calibri Light" w:hAnsi="Calibri Light"/>
          <w:i/>
          <w:sz w:val="16"/>
          <w:szCs w:val="16"/>
          <w:lang w:val="it-IT"/>
        </w:rPr>
      </w:pPr>
      <w:r w:rsidRPr="001342FF">
        <w:rPr>
          <w:rFonts w:ascii="Calibri Light" w:hAnsi="Calibri Light"/>
          <w:i/>
          <w:sz w:val="16"/>
          <w:szCs w:val="16"/>
          <w:lang w:val="it-IT"/>
        </w:rPr>
        <w:t xml:space="preserve">Documento informatico firmato digitalmente ai sensi del </w:t>
      </w:r>
      <w:proofErr w:type="spellStart"/>
      <w:r w:rsidRPr="001342FF">
        <w:rPr>
          <w:rFonts w:ascii="Calibri Light" w:hAnsi="Calibri Light"/>
          <w:i/>
          <w:sz w:val="16"/>
          <w:szCs w:val="16"/>
          <w:lang w:val="it-IT"/>
        </w:rPr>
        <w:t>D.Lgs</w:t>
      </w:r>
      <w:proofErr w:type="spellEnd"/>
    </w:p>
    <w:p w14:paraId="71BC6D62" w14:textId="77777777" w:rsidR="0077364D" w:rsidRPr="001342FF" w:rsidRDefault="001342FF" w:rsidP="001342FF">
      <w:pPr>
        <w:pStyle w:val="Corpotesto"/>
        <w:ind w:left="4820" w:right="735"/>
        <w:jc w:val="right"/>
        <w:rPr>
          <w:rFonts w:ascii="Calibri Light" w:hAnsi="Calibri Light" w:cs="Times New Roman"/>
          <w:lang w:val="it-IT"/>
        </w:rPr>
      </w:pPr>
      <w:r w:rsidRPr="001342FF">
        <w:rPr>
          <w:rFonts w:ascii="Calibri Light" w:hAnsi="Calibri Light"/>
          <w:i/>
          <w:sz w:val="16"/>
          <w:szCs w:val="16"/>
          <w:lang w:val="it-IT"/>
        </w:rPr>
        <w:t xml:space="preserve">                   82/2005, Codice della Amministrazione Digitale, con </w:t>
      </w:r>
      <w:proofErr w:type="gramStart"/>
      <w:r w:rsidRPr="001342FF">
        <w:rPr>
          <w:rFonts w:ascii="Calibri Light" w:hAnsi="Calibri Light"/>
          <w:i/>
          <w:sz w:val="16"/>
          <w:szCs w:val="16"/>
          <w:lang w:val="it-IT"/>
        </w:rPr>
        <w:t>successive</w:t>
      </w:r>
      <w:r>
        <w:rPr>
          <w:rFonts w:ascii="Calibri Light" w:hAnsi="Calibri Light"/>
          <w:i/>
          <w:sz w:val="16"/>
          <w:szCs w:val="16"/>
          <w:lang w:val="it-IT"/>
        </w:rPr>
        <w:t xml:space="preserve"> </w:t>
      </w:r>
      <w:r w:rsidRPr="001342FF">
        <w:rPr>
          <w:rFonts w:ascii="Calibri Light" w:hAnsi="Calibri Light"/>
          <w:i/>
          <w:sz w:val="16"/>
          <w:szCs w:val="16"/>
          <w:lang w:val="it-IT"/>
        </w:rPr>
        <w:t xml:space="preserve"> modifiche</w:t>
      </w:r>
      <w:proofErr w:type="gramEnd"/>
      <w:r w:rsidRPr="001342FF">
        <w:rPr>
          <w:rFonts w:ascii="Calibri Light" w:hAnsi="Calibri Light"/>
          <w:i/>
          <w:sz w:val="16"/>
          <w:szCs w:val="16"/>
          <w:lang w:val="it-IT"/>
        </w:rPr>
        <w:t xml:space="preserve"> e integrazioni e norme collegate</w:t>
      </w:r>
      <w:r w:rsidRPr="001342FF">
        <w:rPr>
          <w:rFonts w:ascii="Calibri Light" w:hAnsi="Calibri Light"/>
          <w:sz w:val="16"/>
          <w:szCs w:val="16"/>
          <w:lang w:val="it-IT"/>
        </w:rPr>
        <w:t>”</w:t>
      </w:r>
    </w:p>
    <w:p w14:paraId="64BD3F36" w14:textId="77777777" w:rsidR="0077364D" w:rsidRPr="005D6848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4B2EE923" w14:textId="77777777" w:rsidR="0077364D" w:rsidRPr="005D6848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61B2BA7B" w14:textId="77777777" w:rsidR="0077364D" w:rsidRPr="005D6848" w:rsidRDefault="0077364D">
      <w:pPr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p w14:paraId="20A8E790" w14:textId="77777777" w:rsidR="005D6848" w:rsidRPr="005D6848" w:rsidRDefault="005D6848">
      <w:pPr>
        <w:spacing w:before="75"/>
        <w:ind w:left="971"/>
        <w:rPr>
          <w:rFonts w:ascii="Calibri Light" w:eastAsia="Times New Roman" w:hAnsi="Calibri Light" w:cs="Times New Roman"/>
          <w:sz w:val="24"/>
          <w:szCs w:val="24"/>
          <w:lang w:val="it-IT"/>
        </w:rPr>
      </w:pPr>
    </w:p>
    <w:sectPr w:rsidR="005D6848" w:rsidRPr="005D6848" w:rsidSect="001342FF">
      <w:headerReference w:type="default" r:id="rId6"/>
      <w:type w:val="continuous"/>
      <w:pgSz w:w="11900" w:h="16840"/>
      <w:pgMar w:top="1276" w:right="985" w:bottom="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A269" w14:textId="77777777" w:rsidR="000D7D46" w:rsidRDefault="000D7D46" w:rsidP="000D7D46">
      <w:r>
        <w:separator/>
      </w:r>
    </w:p>
  </w:endnote>
  <w:endnote w:type="continuationSeparator" w:id="0">
    <w:p w14:paraId="2B317182" w14:textId="77777777" w:rsidR="000D7D46" w:rsidRDefault="000D7D46" w:rsidP="000D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B6D77" w14:textId="77777777" w:rsidR="000D7D46" w:rsidRDefault="000D7D46" w:rsidP="000D7D46">
      <w:r>
        <w:separator/>
      </w:r>
    </w:p>
  </w:footnote>
  <w:footnote w:type="continuationSeparator" w:id="0">
    <w:p w14:paraId="1F5A45B9" w14:textId="77777777" w:rsidR="000D7D46" w:rsidRDefault="000D7D46" w:rsidP="000D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EE789" w14:textId="77777777" w:rsidR="000D7D46" w:rsidRPr="000D7D46" w:rsidRDefault="000D7D46" w:rsidP="000D7D46">
    <w:pPr>
      <w:widowControl/>
      <w:contextualSpacing/>
      <w:rPr>
        <w:rFonts w:ascii="Calibri" w:eastAsia="Calibri" w:hAnsi="Calibri" w:cs="Times New Roman"/>
        <w:sz w:val="20"/>
        <w:szCs w:val="20"/>
      </w:rPr>
    </w:pPr>
    <w:bookmarkStart w:id="1" w:name="_Hlk181097071"/>
  </w:p>
  <w:p w14:paraId="44855CCB" w14:textId="77777777" w:rsidR="000D7D46" w:rsidRPr="000D7D46" w:rsidRDefault="000D7D46" w:rsidP="000D7D46">
    <w:pPr>
      <w:widowControl/>
      <w:spacing w:before="240"/>
      <w:contextualSpacing/>
      <w:jc w:val="center"/>
      <w:rPr>
        <w:rFonts w:ascii="Calibri" w:eastAsia="Calibri" w:hAnsi="Calibri" w:cs="Times New Roman"/>
        <w:sz w:val="18"/>
        <w:szCs w:val="18"/>
        <w:lang w:val="it-IT"/>
      </w:rPr>
    </w:pP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 xml:space="preserve">          </w:t>
    </w:r>
    <w:r w:rsidRPr="000D7D46">
      <w:rPr>
        <w:rFonts w:ascii="Calibri" w:eastAsia="Calibri" w:hAnsi="Calibri" w:cs="Times New Roman"/>
        <w:noProof/>
        <w:sz w:val="20"/>
        <w:szCs w:val="20"/>
      </w:rPr>
      <w:drawing>
        <wp:inline distT="0" distB="0" distL="0" distR="0" wp14:anchorId="4B45B269" wp14:editId="4BDA37BE">
          <wp:extent cx="609600" cy="638175"/>
          <wp:effectExtent l="0" t="0" r="0" b="9525"/>
          <wp:docPr id="2" name="Immagine 2" descr="image964667189b9a36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911167189b9a3687d" descr="image964667189b9a368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7D46">
      <w:rPr>
        <w:rFonts w:ascii="Calibri" w:eastAsia="Calibri" w:hAnsi="Calibri" w:cs="Times New Roman"/>
        <w:noProof/>
        <w:sz w:val="18"/>
        <w:szCs w:val="18"/>
      </w:rPr>
      <w:drawing>
        <wp:inline distT="0" distB="0" distL="0" distR="0" wp14:anchorId="0D994673" wp14:editId="4C3055C3">
          <wp:extent cx="2257425" cy="7239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ux_Dev_A_modern_circular_logo_for_Istituto_Comprensivo_di_Cl_2(1)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726" cy="73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Pr="000D7D46">
      <w:rPr>
        <w:rFonts w:ascii="Calibri" w:eastAsia="Calibri" w:hAnsi="Calibri" w:cs="Times New Roman"/>
        <w:sz w:val="18"/>
        <w:szCs w:val="18"/>
        <w:lang w:val="it-IT"/>
      </w:rPr>
      <w:br/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Viale Roma, 11 - 24023 Clusone (Bergamo)</w:t>
    </w:r>
    <w:r w:rsidRPr="000D7D46">
      <w:rPr>
        <w:rFonts w:ascii="Calibri" w:eastAsia="Calibri" w:hAnsi="Calibri" w:cs="Times New Roman"/>
        <w:sz w:val="18"/>
        <w:szCs w:val="18"/>
        <w:lang w:val="it-IT"/>
      </w:rPr>
      <w:br/>
    </w:r>
    <w:r w:rsidRPr="000D7D46">
      <w:rPr>
        <w:rFonts w:ascii="Segoe UI Emoji" w:eastAsia="Calibri" w:hAnsi="Segoe UI Emoji" w:cs="Segoe UI Emoji"/>
        <w:sz w:val="18"/>
        <w:szCs w:val="18"/>
        <w:lang w:val="it-IT"/>
      </w:rPr>
      <w:t>📞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</w:t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Tel: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0346/21023 | </w:t>
    </w:r>
    <w:r w:rsidRPr="000D7D46">
      <w:rPr>
        <w:rFonts w:ascii="Segoe UI Emoji" w:eastAsia="Calibri" w:hAnsi="Segoe UI Emoji" w:cs="Segoe UI Emoji"/>
        <w:sz w:val="18"/>
        <w:szCs w:val="18"/>
        <w:lang w:val="it-IT"/>
      </w:rPr>
      <w:t>✉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️ </w:t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E-mail: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bgic80600q@istruzione.it</w:t>
    </w:r>
    <w:r w:rsidRPr="000D7D46">
      <w:rPr>
        <w:rFonts w:ascii="Calibri" w:eastAsia="Calibri" w:hAnsi="Calibri" w:cs="Times New Roman"/>
        <w:sz w:val="18"/>
        <w:szCs w:val="18"/>
        <w:lang w:val="it-IT"/>
      </w:rPr>
      <w:br/>
    </w:r>
    <w:r w:rsidRPr="000D7D46">
      <w:rPr>
        <w:rFonts w:ascii="Segoe UI Emoji" w:eastAsia="Calibri" w:hAnsi="Segoe UI Emoji" w:cs="Segoe UI Emoji"/>
        <w:sz w:val="18"/>
        <w:szCs w:val="18"/>
        <w:lang w:val="it-IT"/>
      </w:rPr>
      <w:t>📧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</w:t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PEC: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bgic80600q@pec.istruzione.it</w:t>
    </w:r>
    <w:r w:rsidRPr="000D7D46">
      <w:rPr>
        <w:rFonts w:ascii="Calibri" w:eastAsia="Calibri" w:hAnsi="Calibri" w:cs="Times New Roman"/>
        <w:sz w:val="18"/>
        <w:szCs w:val="18"/>
        <w:lang w:val="it-IT"/>
      </w:rPr>
      <w:br/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Cod. Meccanografico: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BGIC80600Q | </w:t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Cod. Fiscale: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90017480162</w:t>
    </w:r>
    <w:r w:rsidRPr="000D7D46">
      <w:rPr>
        <w:rFonts w:ascii="Calibri" w:eastAsia="Calibri" w:hAnsi="Calibri" w:cs="Times New Roman"/>
        <w:sz w:val="18"/>
        <w:szCs w:val="18"/>
        <w:lang w:val="it-IT"/>
      </w:rPr>
      <w:br/>
    </w:r>
    <w:r w:rsidRPr="000D7D46">
      <w:rPr>
        <w:rFonts w:ascii="Segoe UI Emoji" w:eastAsia="Calibri" w:hAnsi="Segoe UI Emoji" w:cs="Segoe UI Emoji"/>
        <w:sz w:val="18"/>
        <w:szCs w:val="18"/>
        <w:lang w:val="it-IT"/>
      </w:rPr>
      <w:t>🌐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</w:t>
    </w:r>
    <w:r w:rsidRPr="000D7D46">
      <w:rPr>
        <w:rFonts w:ascii="Calibri" w:eastAsia="Calibri" w:hAnsi="Calibri" w:cs="Times New Roman"/>
        <w:b/>
        <w:bCs/>
        <w:sz w:val="18"/>
        <w:szCs w:val="18"/>
        <w:lang w:val="it-IT"/>
      </w:rPr>
      <w:t>Sito web:</w:t>
    </w:r>
    <w:r w:rsidRPr="000D7D46">
      <w:rPr>
        <w:rFonts w:ascii="Calibri" w:eastAsia="Calibri" w:hAnsi="Calibri" w:cs="Times New Roman"/>
        <w:sz w:val="18"/>
        <w:szCs w:val="18"/>
        <w:lang w:val="it-IT"/>
      </w:rPr>
      <w:t xml:space="preserve"> </w:t>
    </w:r>
    <w:hyperlink r:id="rId3" w:tgtFrame="_new" w:history="1">
      <w:r w:rsidRPr="000D7D46">
        <w:rPr>
          <w:rFonts w:ascii="Calibri" w:eastAsia="Calibri" w:hAnsi="Calibri" w:cs="Times New Roman"/>
          <w:color w:val="0000FF"/>
          <w:sz w:val="18"/>
          <w:szCs w:val="18"/>
          <w:u w:val="single"/>
          <w:lang w:val="it-IT"/>
        </w:rPr>
        <w:t>www.icclusone.edu.it</w:t>
      </w:r>
    </w:hyperlink>
  </w:p>
  <w:p w14:paraId="496D9673" w14:textId="77777777" w:rsidR="000D7D46" w:rsidRDefault="000D7D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4D"/>
    <w:rsid w:val="000D5819"/>
    <w:rsid w:val="000D7D46"/>
    <w:rsid w:val="000F6B30"/>
    <w:rsid w:val="001342FF"/>
    <w:rsid w:val="00163800"/>
    <w:rsid w:val="001C29A4"/>
    <w:rsid w:val="002754DF"/>
    <w:rsid w:val="0030080D"/>
    <w:rsid w:val="00423CA5"/>
    <w:rsid w:val="00430603"/>
    <w:rsid w:val="0059019B"/>
    <w:rsid w:val="005B63F9"/>
    <w:rsid w:val="005D6848"/>
    <w:rsid w:val="005F11A8"/>
    <w:rsid w:val="006056F5"/>
    <w:rsid w:val="0068603C"/>
    <w:rsid w:val="00731A21"/>
    <w:rsid w:val="00737D84"/>
    <w:rsid w:val="0077364D"/>
    <w:rsid w:val="008735BC"/>
    <w:rsid w:val="008C5592"/>
    <w:rsid w:val="009560E0"/>
    <w:rsid w:val="00991E0B"/>
    <w:rsid w:val="00BF041B"/>
    <w:rsid w:val="00BF12C7"/>
    <w:rsid w:val="00C773CF"/>
    <w:rsid w:val="00C973F0"/>
    <w:rsid w:val="00CE439C"/>
    <w:rsid w:val="00D16B6A"/>
    <w:rsid w:val="00D62B5B"/>
    <w:rsid w:val="00D977A6"/>
    <w:rsid w:val="00E57D1F"/>
    <w:rsid w:val="00EE3756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24C7"/>
  <w15:docId w15:val="{0B471B75-92BC-400B-92DA-A2A1B2A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3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5D684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6848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848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3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3F9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D7D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lusone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Giselda Perani</dc:creator>
  <cp:lastModifiedBy>Romana Tomasoni - IC Clusone</cp:lastModifiedBy>
  <cp:revision>3</cp:revision>
  <cp:lastPrinted>2022-01-22T11:12:00Z</cp:lastPrinted>
  <dcterms:created xsi:type="dcterms:W3CDTF">2025-01-21T07:05:00Z</dcterms:created>
  <dcterms:modified xsi:type="dcterms:W3CDTF">2025-01-21T07:14:00Z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2016-06-27T00:00:00Z</vt:filetime>
  </property>
</Properties>
</file>