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E718F" w14:textId="77777777" w:rsidR="00995EF6" w:rsidRPr="00995EF6" w:rsidRDefault="00995EF6" w:rsidP="00995EF6">
      <w:pPr>
        <w:tabs>
          <w:tab w:val="left" w:pos="5670"/>
        </w:tabs>
        <w:ind w:left="4252" w:right="-297" w:firstLine="993"/>
        <w:rPr>
          <w:rFonts w:ascii="Calibri" w:eastAsia="Calibri" w:hAnsi="Calibri" w:cs="Calibri"/>
        </w:rPr>
      </w:pPr>
      <w:r w:rsidRPr="00995EF6">
        <w:rPr>
          <w:rFonts w:ascii="Calibri" w:eastAsia="Calibri" w:hAnsi="Calibri" w:cs="Calibri"/>
          <w:noProof/>
        </w:rPr>
        <w:drawing>
          <wp:inline distT="0" distB="0" distL="0" distR="0" wp14:anchorId="5A4B51DC" wp14:editId="16905B76">
            <wp:extent cx="333375" cy="3524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75217" w14:textId="77777777" w:rsidR="00995EF6" w:rsidRPr="00995EF6" w:rsidRDefault="00995EF6" w:rsidP="00995EF6">
      <w:pPr>
        <w:spacing w:after="60"/>
        <w:contextualSpacing/>
        <w:jc w:val="center"/>
        <w:rPr>
          <w:rFonts w:ascii="Calibri" w:eastAsia="Calibri" w:hAnsi="Calibri" w:cs="Calibri"/>
          <w:sz w:val="18"/>
          <w:szCs w:val="18"/>
        </w:rPr>
      </w:pPr>
      <w:r w:rsidRPr="00995EF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17EFB" wp14:editId="2941371B">
                <wp:simplePos x="0" y="0"/>
                <wp:positionH relativeFrom="column">
                  <wp:posOffset>485775</wp:posOffset>
                </wp:positionH>
                <wp:positionV relativeFrom="paragraph">
                  <wp:posOffset>64135</wp:posOffset>
                </wp:positionV>
                <wp:extent cx="6209665" cy="503555"/>
                <wp:effectExtent l="0" t="0" r="0" b="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966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174CF5" w14:textId="77777777" w:rsidR="00995EF6" w:rsidRPr="001E1504" w:rsidRDefault="00995EF6" w:rsidP="00995EF6">
                            <w:pPr>
                              <w:jc w:val="center"/>
                              <w:rPr>
                                <w:b/>
                                <w:noProof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1E1504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</w:rPr>
                              <w:t>Istituto</w:t>
                            </w:r>
                            <w:r w:rsidRPr="001E1504">
                              <w:rPr>
                                <w:b/>
                                <w:noProof/>
                                <w:color w:val="FFC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E1504">
                              <w:rPr>
                                <w:b/>
                                <w:noProof/>
                                <w:color w:val="EC7114"/>
                                <w:sz w:val="32"/>
                                <w:szCs w:val="32"/>
                              </w:rPr>
                              <w:t>comprensivo</w:t>
                            </w:r>
                            <w:r w:rsidRPr="001E1504">
                              <w:rPr>
                                <w:b/>
                                <w:noProof/>
                                <w:color w:val="FFC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E1504">
                              <w:rPr>
                                <w:b/>
                                <w:noProof/>
                                <w:color w:val="00B050"/>
                                <w:sz w:val="32"/>
                                <w:szCs w:val="32"/>
                              </w:rPr>
                              <w:t>di</w:t>
                            </w:r>
                            <w:r w:rsidRPr="001E1504">
                              <w:rPr>
                                <w:b/>
                                <w:noProof/>
                                <w:color w:val="FFC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E1504">
                              <w:rPr>
                                <w:b/>
                                <w:noProof/>
                                <w:color w:val="FF0000"/>
                                <w:sz w:val="32"/>
                                <w:szCs w:val="32"/>
                              </w:rPr>
                              <w:t>Clusone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17EFB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38.25pt;margin-top:5.05pt;width:488.95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" filled="f" stroked="f">
                <v:textbox style="mso-fit-shape-to-text:t">
                  <w:txbxContent>
                    <w:p w14:paraId="20174CF5" w14:textId="77777777" w:rsidR="00995EF6" w:rsidRPr="001E1504" w:rsidRDefault="00995EF6" w:rsidP="00995EF6">
                      <w:pPr>
                        <w:jc w:val="center"/>
                        <w:rPr>
                          <w:b/>
                          <w:noProof/>
                          <w:color w:val="FFC000"/>
                          <w:sz w:val="32"/>
                          <w:szCs w:val="32"/>
                        </w:rPr>
                      </w:pPr>
                      <w:r w:rsidRPr="001E1504">
                        <w:rPr>
                          <w:b/>
                          <w:noProof/>
                          <w:color w:val="0070C0"/>
                          <w:sz w:val="32"/>
                          <w:szCs w:val="32"/>
                        </w:rPr>
                        <w:t>Istituto</w:t>
                      </w:r>
                      <w:r w:rsidRPr="001E1504">
                        <w:rPr>
                          <w:b/>
                          <w:noProof/>
                          <w:color w:val="FFC000"/>
                          <w:sz w:val="32"/>
                          <w:szCs w:val="32"/>
                        </w:rPr>
                        <w:t xml:space="preserve"> </w:t>
                      </w:r>
                      <w:r w:rsidRPr="001E1504">
                        <w:rPr>
                          <w:b/>
                          <w:noProof/>
                          <w:color w:val="EC7114"/>
                          <w:sz w:val="32"/>
                          <w:szCs w:val="32"/>
                        </w:rPr>
                        <w:t>comprensivo</w:t>
                      </w:r>
                      <w:r w:rsidRPr="001E1504">
                        <w:rPr>
                          <w:b/>
                          <w:noProof/>
                          <w:color w:val="FFC000"/>
                          <w:sz w:val="32"/>
                          <w:szCs w:val="32"/>
                        </w:rPr>
                        <w:t xml:space="preserve"> </w:t>
                      </w:r>
                      <w:r w:rsidRPr="001E1504">
                        <w:rPr>
                          <w:b/>
                          <w:noProof/>
                          <w:color w:val="00B050"/>
                          <w:sz w:val="32"/>
                          <w:szCs w:val="32"/>
                        </w:rPr>
                        <w:t>di</w:t>
                      </w:r>
                      <w:r w:rsidRPr="001E1504">
                        <w:rPr>
                          <w:b/>
                          <w:noProof/>
                          <w:color w:val="FFC000"/>
                          <w:sz w:val="32"/>
                          <w:szCs w:val="32"/>
                        </w:rPr>
                        <w:t xml:space="preserve"> </w:t>
                      </w:r>
                      <w:r w:rsidRPr="001E1504">
                        <w:rPr>
                          <w:b/>
                          <w:noProof/>
                          <w:color w:val="FF0000"/>
                          <w:sz w:val="32"/>
                          <w:szCs w:val="32"/>
                        </w:rPr>
                        <w:t>Clusone</w:t>
                      </w:r>
                    </w:p>
                  </w:txbxContent>
                </v:textbox>
              </v:shape>
            </w:pict>
          </mc:Fallback>
        </mc:AlternateContent>
      </w:r>
      <w:r w:rsidRPr="00995EF6">
        <w:rPr>
          <w:rFonts w:ascii="Calibri" w:eastAsia="Calibri" w:hAnsi="Calibri" w:cs="Arial"/>
          <w:noProof/>
          <w:sz w:val="20"/>
          <w:szCs w:val="20"/>
        </w:rPr>
        <w:tab/>
      </w:r>
      <w:r w:rsidRPr="00995EF6">
        <w:rPr>
          <w:rFonts w:ascii="Calibri" w:eastAsia="Calibri" w:hAnsi="Calibri" w:cs="Arial"/>
          <w:noProof/>
          <w:sz w:val="18"/>
          <w:szCs w:val="18"/>
        </w:rPr>
        <w:t>Ministero dell’istruzione e del merito - Ufficio Scolastico per la Lombardia - Ambito Territoriale di Bergamo</w:t>
      </w:r>
    </w:p>
    <w:p w14:paraId="13B51FB7" w14:textId="77777777" w:rsidR="00995EF6" w:rsidRPr="00995EF6" w:rsidRDefault="00995EF6" w:rsidP="00995EF6">
      <w:pPr>
        <w:tabs>
          <w:tab w:val="left" w:pos="741"/>
          <w:tab w:val="center" w:pos="5351"/>
        </w:tabs>
        <w:spacing w:after="60"/>
        <w:ind w:right="57"/>
        <w:contextualSpacing/>
        <w:rPr>
          <w:rFonts w:ascii="Calibri" w:eastAsia="Calibri" w:hAnsi="Calibri" w:cs="Times New Roman"/>
          <w:b/>
          <w:iCs/>
          <w:color w:val="0070C0"/>
          <w:sz w:val="28"/>
          <w:szCs w:val="28"/>
        </w:rPr>
      </w:pPr>
      <w:r w:rsidRPr="00995EF6">
        <w:rPr>
          <w:rFonts w:ascii="Calibri" w:eastAsia="Calibri" w:hAnsi="Calibri" w:cs="Times New Roman"/>
          <w:b/>
          <w:i/>
          <w:iCs/>
          <w:color w:val="00B0F0"/>
          <w:sz w:val="24"/>
          <w:szCs w:val="24"/>
        </w:rPr>
        <w:tab/>
        <w:t xml:space="preserve"> </w:t>
      </w:r>
    </w:p>
    <w:p w14:paraId="268E5D6A" w14:textId="77777777" w:rsidR="00995EF6" w:rsidRPr="00995EF6" w:rsidRDefault="00995EF6" w:rsidP="00995EF6">
      <w:pPr>
        <w:contextualSpacing/>
        <w:jc w:val="center"/>
        <w:rPr>
          <w:rFonts w:ascii="Calibri" w:eastAsia="Calibri" w:hAnsi="Calibri" w:cs="Times New Roman"/>
          <w:b/>
          <w:iCs/>
          <w:color w:val="5B9BD5"/>
          <w:sz w:val="20"/>
          <w:szCs w:val="20"/>
        </w:rPr>
      </w:pPr>
      <w:r w:rsidRPr="00995EF6">
        <w:rPr>
          <w:rFonts w:ascii="Calibri" w:eastAsia="Calibri" w:hAnsi="Calibri" w:cs="Times New Roman"/>
          <w:b/>
          <w:i/>
          <w:iCs/>
          <w:color w:val="5B9BD5"/>
          <w:sz w:val="20"/>
          <w:szCs w:val="20"/>
        </w:rPr>
        <w:t>Scuola dell’infanzia Piario - Scuola primaria Piario - Scuola primaria Villa d’Ogna</w:t>
      </w:r>
    </w:p>
    <w:p w14:paraId="3EA26C3F" w14:textId="77777777" w:rsidR="00995EF6" w:rsidRPr="00995EF6" w:rsidRDefault="00995EF6" w:rsidP="00995EF6">
      <w:pPr>
        <w:contextualSpacing/>
        <w:jc w:val="center"/>
        <w:rPr>
          <w:rFonts w:ascii="Calibri" w:eastAsia="Calibri" w:hAnsi="Calibri" w:cs="Times New Roman"/>
          <w:b/>
          <w:iCs/>
          <w:color w:val="5B9BD5"/>
          <w:sz w:val="20"/>
          <w:szCs w:val="20"/>
        </w:rPr>
      </w:pPr>
      <w:r w:rsidRPr="00995EF6">
        <w:rPr>
          <w:rFonts w:ascii="Calibri" w:eastAsia="Calibri" w:hAnsi="Calibri" w:cs="Times New Roman"/>
          <w:b/>
          <w:i/>
          <w:iCs/>
          <w:color w:val="5B9BD5"/>
          <w:sz w:val="20"/>
          <w:szCs w:val="20"/>
        </w:rPr>
        <w:t>Scuola primaria Clusone - Scuola secondaria Clusone</w:t>
      </w:r>
    </w:p>
    <w:p w14:paraId="781F8453" w14:textId="77777777" w:rsidR="00995EF6" w:rsidRPr="00995EF6" w:rsidRDefault="00995EF6" w:rsidP="00995EF6">
      <w:pPr>
        <w:tabs>
          <w:tab w:val="center" w:pos="4957"/>
        </w:tabs>
        <w:ind w:left="567"/>
        <w:jc w:val="center"/>
        <w:rPr>
          <w:rFonts w:ascii="Calibri" w:eastAsia="Calibri" w:hAnsi="Calibri" w:cs="Calibri"/>
          <w:noProof/>
          <w:sz w:val="18"/>
          <w:szCs w:val="18"/>
        </w:rPr>
      </w:pPr>
      <w:r w:rsidRPr="00995EF6">
        <w:rPr>
          <w:rFonts w:ascii="Calibri" w:eastAsia="Calibri" w:hAnsi="Calibri" w:cs="Calibri"/>
          <w:noProof/>
          <w:sz w:val="18"/>
          <w:szCs w:val="18"/>
        </w:rPr>
        <w:t xml:space="preserve">Viale Roma 11, 24023 Clusone (Bergamo) - tel. 0346/21023  E-mail: </w:t>
      </w:r>
      <w:hyperlink r:id="rId7" w:history="1">
        <w:r w:rsidRPr="00995EF6">
          <w:rPr>
            <w:rFonts w:ascii="Calibri" w:eastAsia="Calibri" w:hAnsi="Calibri" w:cs="Calibri"/>
            <w:noProof/>
            <w:color w:val="0000FF" w:themeColor="hyperlink"/>
            <w:sz w:val="18"/>
            <w:szCs w:val="18"/>
            <w:u w:val="single"/>
          </w:rPr>
          <w:t>bgic80600q@istruzione.it</w:t>
        </w:r>
      </w:hyperlink>
      <w:r w:rsidRPr="00995EF6">
        <w:rPr>
          <w:rFonts w:ascii="Calibri" w:eastAsia="Calibri" w:hAnsi="Calibri" w:cs="Calibri"/>
          <w:noProof/>
          <w:sz w:val="18"/>
          <w:szCs w:val="18"/>
        </w:rPr>
        <w:t xml:space="preserve"> </w:t>
      </w:r>
    </w:p>
    <w:p w14:paraId="6C246361" w14:textId="77777777" w:rsidR="00995EF6" w:rsidRPr="00995EF6" w:rsidRDefault="00995EF6" w:rsidP="00995EF6">
      <w:pPr>
        <w:tabs>
          <w:tab w:val="center" w:pos="4957"/>
        </w:tabs>
        <w:ind w:left="567"/>
        <w:jc w:val="center"/>
        <w:rPr>
          <w:rFonts w:ascii="Calibri" w:eastAsia="Calibri" w:hAnsi="Calibri" w:cs="Calibri"/>
          <w:noProof/>
          <w:sz w:val="18"/>
          <w:szCs w:val="18"/>
        </w:rPr>
      </w:pPr>
      <w:r w:rsidRPr="00995EF6">
        <w:rPr>
          <w:rFonts w:ascii="Calibri" w:eastAsia="Calibri" w:hAnsi="Calibri" w:cs="Calibri"/>
          <w:noProof/>
          <w:sz w:val="18"/>
          <w:szCs w:val="18"/>
        </w:rPr>
        <w:t xml:space="preserve">PEC: </w:t>
      </w:r>
      <w:hyperlink r:id="rId8" w:history="1">
        <w:r w:rsidRPr="00995EF6">
          <w:rPr>
            <w:rFonts w:ascii="Calibri" w:eastAsia="Calibri" w:hAnsi="Calibri" w:cs="Calibri"/>
            <w:noProof/>
            <w:color w:val="0000FF" w:themeColor="hyperlink"/>
            <w:sz w:val="18"/>
            <w:szCs w:val="18"/>
            <w:u w:val="single"/>
          </w:rPr>
          <w:t>bgic80600q@pec.istruzione.it</w:t>
        </w:r>
      </w:hyperlink>
      <w:r w:rsidRPr="00995EF6">
        <w:rPr>
          <w:rFonts w:ascii="Calibri" w:eastAsia="Calibri" w:hAnsi="Calibri" w:cs="Calibri"/>
          <w:noProof/>
          <w:sz w:val="18"/>
          <w:szCs w:val="18"/>
        </w:rPr>
        <w:t xml:space="preserve"> - C. meccanografico: BGIC80600Q - C. F.: 90017480162 - Sito: </w:t>
      </w:r>
      <w:hyperlink r:id="rId9" w:history="1">
        <w:r w:rsidRPr="00995EF6">
          <w:rPr>
            <w:rFonts w:ascii="Calibri" w:eastAsia="Calibri" w:hAnsi="Calibri" w:cs="Calibri"/>
            <w:noProof/>
            <w:color w:val="0000FF" w:themeColor="hyperlink"/>
            <w:sz w:val="18"/>
            <w:szCs w:val="18"/>
            <w:u w:val="single"/>
          </w:rPr>
          <w:t>www.icclusone.edu.it</w:t>
        </w:r>
      </w:hyperlink>
    </w:p>
    <w:p w14:paraId="4B056A90" w14:textId="77777777" w:rsidR="00043CF6" w:rsidRDefault="00043CF6">
      <w:pPr>
        <w:pStyle w:val="Corpotesto"/>
        <w:rPr>
          <w:rFonts w:ascii="Calibri Light"/>
          <w:sz w:val="20"/>
        </w:rPr>
      </w:pPr>
    </w:p>
    <w:p w14:paraId="29D5E690" w14:textId="77777777" w:rsidR="00043CF6" w:rsidRDefault="00043CF6">
      <w:pPr>
        <w:pStyle w:val="Corpotesto"/>
        <w:spacing w:before="11"/>
        <w:rPr>
          <w:rFonts w:ascii="Calibri Light"/>
          <w:sz w:val="25"/>
        </w:rPr>
      </w:pPr>
    </w:p>
    <w:p w14:paraId="0DFAEA66" w14:textId="77777777" w:rsidR="00043CF6" w:rsidRDefault="00B838B7">
      <w:pPr>
        <w:spacing w:before="100" w:line="247" w:lineRule="auto"/>
        <w:ind w:left="6636" w:right="263" w:firstLine="1783"/>
        <w:jc w:val="right"/>
        <w:rPr>
          <w:b/>
          <w:sz w:val="21"/>
        </w:rPr>
      </w:pPr>
      <w:r>
        <w:rPr>
          <w:b/>
          <w:w w:val="95"/>
          <w:sz w:val="21"/>
        </w:rPr>
        <w:t>All’Albo on line</w:t>
      </w:r>
      <w:r>
        <w:rPr>
          <w:b/>
          <w:spacing w:val="-56"/>
          <w:w w:val="95"/>
          <w:sz w:val="21"/>
        </w:rPr>
        <w:t xml:space="preserve"> </w:t>
      </w:r>
      <w:r>
        <w:rPr>
          <w:b/>
          <w:w w:val="95"/>
          <w:sz w:val="21"/>
        </w:rPr>
        <w:t>All’Amministrazione</w:t>
      </w:r>
      <w:r>
        <w:rPr>
          <w:b/>
          <w:spacing w:val="-12"/>
          <w:w w:val="95"/>
          <w:sz w:val="21"/>
        </w:rPr>
        <w:t xml:space="preserve"> </w:t>
      </w:r>
      <w:r>
        <w:rPr>
          <w:b/>
          <w:w w:val="95"/>
          <w:sz w:val="21"/>
        </w:rPr>
        <w:t>Trasparente</w:t>
      </w:r>
    </w:p>
    <w:p w14:paraId="6DFEF47D" w14:textId="77777777" w:rsidR="00043CF6" w:rsidRDefault="00B838B7">
      <w:pPr>
        <w:spacing w:line="252" w:lineRule="exact"/>
        <w:ind w:right="261"/>
        <w:jc w:val="right"/>
        <w:rPr>
          <w:b/>
          <w:sz w:val="21"/>
        </w:rPr>
      </w:pPr>
      <w:r>
        <w:rPr>
          <w:b/>
          <w:w w:val="95"/>
          <w:sz w:val="21"/>
        </w:rPr>
        <w:t>Agli</w:t>
      </w:r>
      <w:r>
        <w:rPr>
          <w:b/>
          <w:spacing w:val="-2"/>
          <w:w w:val="95"/>
          <w:sz w:val="21"/>
        </w:rPr>
        <w:t xml:space="preserve"> </w:t>
      </w:r>
      <w:r>
        <w:rPr>
          <w:b/>
          <w:w w:val="95"/>
          <w:sz w:val="21"/>
        </w:rPr>
        <w:t>atti</w:t>
      </w:r>
    </w:p>
    <w:p w14:paraId="68F64A68" w14:textId="77777777" w:rsidR="00043CF6" w:rsidRDefault="00043CF6">
      <w:pPr>
        <w:pStyle w:val="Corpotesto"/>
        <w:rPr>
          <w:b/>
          <w:sz w:val="24"/>
        </w:rPr>
      </w:pPr>
    </w:p>
    <w:p w14:paraId="4B91604E" w14:textId="77777777" w:rsidR="00043CF6" w:rsidRDefault="00043CF6">
      <w:pPr>
        <w:pStyle w:val="Corpotesto"/>
        <w:rPr>
          <w:b/>
          <w:sz w:val="19"/>
        </w:rPr>
      </w:pPr>
    </w:p>
    <w:p w14:paraId="552EB133" w14:textId="0CE88EAC" w:rsidR="006A5F9D" w:rsidRPr="0017623D" w:rsidRDefault="00B838B7">
      <w:pPr>
        <w:pStyle w:val="Titolo1"/>
        <w:spacing w:line="247" w:lineRule="auto"/>
        <w:ind w:hanging="10"/>
        <w:jc w:val="both"/>
      </w:pPr>
      <w:r>
        <w:t xml:space="preserve">OGGETTO: </w:t>
      </w:r>
      <w:r w:rsidR="003756EF" w:rsidRPr="003756EF">
        <w:t xml:space="preserve">Delibera a contrarre n. </w:t>
      </w:r>
      <w:r w:rsidR="00357B3C">
        <w:t>68</w:t>
      </w:r>
      <w:r w:rsidR="003756EF" w:rsidRPr="003756EF">
        <w:t xml:space="preserve"> - Decreto Dirigenziale di avvio del procedimento e contestuale affidamento diretto </w:t>
      </w:r>
      <w:r>
        <w:t xml:space="preserve">per </w:t>
      </w:r>
      <w:r w:rsidR="00AA08E1">
        <w:t>l’iscrizione al</w:t>
      </w:r>
      <w:r w:rsidR="000755BC">
        <w:t xml:space="preserve"> concorso musicale </w:t>
      </w:r>
      <w:r w:rsidR="00AA08E1">
        <w:t xml:space="preserve">“accordarsi è possibile” previsto per il </w:t>
      </w:r>
      <w:r w:rsidR="005E07FA">
        <w:t xml:space="preserve">giorno </w:t>
      </w:r>
      <w:r w:rsidR="000755BC">
        <w:t>08</w:t>
      </w:r>
      <w:r w:rsidR="0044598D">
        <w:t xml:space="preserve"> </w:t>
      </w:r>
      <w:r w:rsidR="00DE601D">
        <w:t>maggio</w:t>
      </w:r>
      <w:r w:rsidR="0044598D">
        <w:t xml:space="preserve"> 2024</w:t>
      </w:r>
      <w:r w:rsidR="005E07FA">
        <w:t xml:space="preserve"> </w:t>
      </w:r>
      <w:r w:rsidR="00AA08E1">
        <w:t>presso il Liceo delle Arti di Trento e Rovereto</w:t>
      </w:r>
      <w:r w:rsidR="00DE601D">
        <w:t xml:space="preserve">, classi 1^-2^-3^ scuola </w:t>
      </w:r>
      <w:r w:rsidR="000755BC">
        <w:t>secondaria di Clusone indirizzo musicale</w:t>
      </w:r>
      <w:r w:rsidR="00DE601D">
        <w:t xml:space="preserve">, </w:t>
      </w:r>
      <w:r>
        <w:t xml:space="preserve">ai sensi dell’art. 50, comma 1, </w:t>
      </w:r>
      <w:r w:rsidRPr="0017623D">
        <w:t>lettera b)</w:t>
      </w:r>
      <w:r w:rsidRPr="0017623D">
        <w:rPr>
          <w:spacing w:val="1"/>
        </w:rPr>
        <w:t xml:space="preserve"> </w:t>
      </w:r>
      <w:r w:rsidRPr="0017623D">
        <w:t xml:space="preserve">del </w:t>
      </w:r>
      <w:proofErr w:type="spellStart"/>
      <w:r w:rsidRPr="0017623D">
        <w:t>D.Lgs.</w:t>
      </w:r>
      <w:proofErr w:type="spellEnd"/>
      <w:r w:rsidRPr="0017623D">
        <w:t xml:space="preserve"> 36/2023</w:t>
      </w:r>
      <w:r w:rsidRPr="0017623D">
        <w:rPr>
          <w:spacing w:val="1"/>
        </w:rPr>
        <w:t xml:space="preserve"> </w:t>
      </w:r>
      <w:r w:rsidRPr="0017623D">
        <w:t xml:space="preserve">, per un importo contrattuale pari a € </w:t>
      </w:r>
      <w:r w:rsidR="00AA08E1">
        <w:t>656</w:t>
      </w:r>
      <w:r w:rsidR="0044598D">
        <w:t>,00</w:t>
      </w:r>
      <w:r w:rsidRPr="0017623D">
        <w:t xml:space="preserve"> IVA </w:t>
      </w:r>
      <w:r w:rsidR="000F1499" w:rsidRPr="0017623D">
        <w:t>e</w:t>
      </w:r>
      <w:r w:rsidR="00AA08E1">
        <w:t>sente</w:t>
      </w:r>
      <w:r w:rsidRPr="0017623D">
        <w:t xml:space="preserve"> </w:t>
      </w:r>
    </w:p>
    <w:p w14:paraId="18427373" w14:textId="77777777" w:rsidR="00043CF6" w:rsidRDefault="00B838B7">
      <w:pPr>
        <w:ind w:left="287" w:right="90"/>
        <w:jc w:val="center"/>
        <w:rPr>
          <w:b/>
          <w:sz w:val="18"/>
        </w:rPr>
      </w:pPr>
      <w:r>
        <w:rPr>
          <w:b/>
          <w:sz w:val="18"/>
        </w:rPr>
        <w:t>IL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DIRIGENTE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SCOLASTICO</w:t>
      </w:r>
    </w:p>
    <w:p w14:paraId="4853CED4" w14:textId="77777777" w:rsidR="00043CF6" w:rsidRDefault="00043CF6">
      <w:pPr>
        <w:pStyle w:val="Corpotesto"/>
        <w:rPr>
          <w:b/>
          <w:sz w:val="25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8028"/>
      </w:tblGrid>
      <w:tr w:rsidR="00043CF6" w14:paraId="59B431CB" w14:textId="77777777">
        <w:trPr>
          <w:trHeight w:val="575"/>
        </w:trPr>
        <w:tc>
          <w:tcPr>
            <w:tcW w:w="1757" w:type="dxa"/>
          </w:tcPr>
          <w:p w14:paraId="523282DE" w14:textId="77777777" w:rsidR="00043CF6" w:rsidRDefault="00B838B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VISTO</w:t>
            </w:r>
          </w:p>
        </w:tc>
        <w:tc>
          <w:tcPr>
            <w:tcW w:w="8028" w:type="dxa"/>
          </w:tcPr>
          <w:p w14:paraId="76D34F0B" w14:textId="77777777" w:rsidR="00043CF6" w:rsidRDefault="00B838B7">
            <w:pPr>
              <w:pStyle w:val="TableParagraph"/>
              <w:tabs>
                <w:tab w:val="left" w:pos="455"/>
                <w:tab w:val="left" w:pos="1122"/>
                <w:tab w:val="left" w:pos="1611"/>
                <w:tab w:val="left" w:pos="2826"/>
                <w:tab w:val="left" w:pos="3622"/>
                <w:tab w:val="left" w:pos="4059"/>
                <w:tab w:val="left" w:pos="4853"/>
                <w:tab w:val="left" w:pos="5824"/>
                <w:tab w:val="left" w:pos="6815"/>
              </w:tabs>
              <w:spacing w:before="3"/>
            </w:pPr>
            <w:r>
              <w:t>il</w:t>
            </w:r>
            <w:r>
              <w:tab/>
              <w:t>R.D.</w:t>
            </w:r>
            <w:r>
              <w:tab/>
              <w:t>18</w:t>
            </w:r>
            <w:r>
              <w:tab/>
              <w:t>novembre</w:t>
            </w:r>
            <w:r>
              <w:tab/>
              <w:t>1923,</w:t>
            </w:r>
            <w:r>
              <w:tab/>
              <w:t>n.</w:t>
            </w:r>
            <w:r>
              <w:tab/>
              <w:t>2440,</w:t>
            </w:r>
            <w:r>
              <w:tab/>
              <w:t>recante</w:t>
            </w:r>
            <w:r>
              <w:tab/>
              <w:t>«Nuove</w:t>
            </w:r>
            <w:r>
              <w:tab/>
              <w:t>disposizioni</w:t>
            </w:r>
          </w:p>
          <w:p w14:paraId="238C5561" w14:textId="77777777" w:rsidR="00043CF6" w:rsidRDefault="00B838B7">
            <w:pPr>
              <w:pStyle w:val="TableParagraph"/>
              <w:spacing w:before="22" w:line="265" w:lineRule="exact"/>
            </w:pPr>
            <w:r>
              <w:t>sull’amministrazione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Patrimonio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Contabilità</w:t>
            </w:r>
            <w:r>
              <w:rPr>
                <w:spacing w:val="-4"/>
              </w:rPr>
              <w:t xml:space="preserve"> </w:t>
            </w:r>
            <w:r>
              <w:t>Generale</w:t>
            </w:r>
            <w:r>
              <w:rPr>
                <w:spacing w:val="-3"/>
              </w:rPr>
              <w:t xml:space="preserve"> </w:t>
            </w:r>
            <w:r>
              <w:t>dello</w:t>
            </w:r>
            <w:r>
              <w:rPr>
                <w:spacing w:val="-2"/>
              </w:rPr>
              <w:t xml:space="preserve"> </w:t>
            </w:r>
            <w:r>
              <w:t>Stato»;</w:t>
            </w:r>
          </w:p>
        </w:tc>
      </w:tr>
      <w:tr w:rsidR="00043CF6" w14:paraId="53A1BE97" w14:textId="77777777">
        <w:trPr>
          <w:trHeight w:val="919"/>
        </w:trPr>
        <w:tc>
          <w:tcPr>
            <w:tcW w:w="1757" w:type="dxa"/>
          </w:tcPr>
          <w:p w14:paraId="70E7247E" w14:textId="77777777" w:rsidR="00043CF6" w:rsidRDefault="00B838B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VISTO</w:t>
            </w:r>
          </w:p>
        </w:tc>
        <w:tc>
          <w:tcPr>
            <w:tcW w:w="8028" w:type="dxa"/>
          </w:tcPr>
          <w:p w14:paraId="6E6FD741" w14:textId="77777777" w:rsidR="00043CF6" w:rsidRDefault="00B838B7">
            <w:pPr>
              <w:pStyle w:val="TableParagraph"/>
              <w:spacing w:before="3" w:line="259" w:lineRule="auto"/>
              <w:ind w:right="98"/>
              <w:jc w:val="both"/>
            </w:pPr>
            <w:r>
              <w:t>la L. 15 marzo 1997, n. 59 concernente «Delega al Governo per il conferimento</w:t>
            </w:r>
            <w:r>
              <w:rPr>
                <w:spacing w:val="1"/>
              </w:rPr>
              <w:t xml:space="preserve"> </w:t>
            </w:r>
            <w:r>
              <w:t>di funzioni e compiti alle regioni ed enti locali, per la riforma della Pubblica</w:t>
            </w:r>
            <w:r>
              <w:rPr>
                <w:spacing w:val="1"/>
              </w:rPr>
              <w:t xml:space="preserve"> </w:t>
            </w:r>
            <w:r>
              <w:t>Amministrazione</w:t>
            </w:r>
            <w:r>
              <w:rPr>
                <w:spacing w:val="-2"/>
              </w:rPr>
              <w:t xml:space="preserve"> </w:t>
            </w:r>
            <w:r>
              <w:t>e per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semplificazione</w:t>
            </w:r>
            <w:r>
              <w:rPr>
                <w:spacing w:val="-2"/>
              </w:rPr>
              <w:t xml:space="preserve"> </w:t>
            </w:r>
            <w:r>
              <w:t>amministrativa»;</w:t>
            </w:r>
          </w:p>
        </w:tc>
      </w:tr>
      <w:tr w:rsidR="00043CF6" w14:paraId="13B84562" w14:textId="77777777">
        <w:trPr>
          <w:trHeight w:val="575"/>
        </w:trPr>
        <w:tc>
          <w:tcPr>
            <w:tcW w:w="1757" w:type="dxa"/>
          </w:tcPr>
          <w:p w14:paraId="7F1988EF" w14:textId="77777777" w:rsidR="00043CF6" w:rsidRDefault="00B838B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VISTO</w:t>
            </w:r>
          </w:p>
        </w:tc>
        <w:tc>
          <w:tcPr>
            <w:tcW w:w="8028" w:type="dxa"/>
          </w:tcPr>
          <w:p w14:paraId="11A7301D" w14:textId="77777777" w:rsidR="00043CF6" w:rsidRDefault="00B838B7">
            <w:pPr>
              <w:pStyle w:val="TableParagraph"/>
              <w:spacing w:before="3"/>
            </w:pPr>
            <w:r>
              <w:t>il</w:t>
            </w:r>
            <w:r>
              <w:rPr>
                <w:spacing w:val="46"/>
              </w:rPr>
              <w:t xml:space="preserve"> </w:t>
            </w:r>
            <w:r>
              <w:t>D.P.R.</w:t>
            </w:r>
            <w:r>
              <w:rPr>
                <w:spacing w:val="47"/>
              </w:rPr>
              <w:t xml:space="preserve"> </w:t>
            </w:r>
            <w:r>
              <w:t>8</w:t>
            </w:r>
            <w:r>
              <w:rPr>
                <w:spacing w:val="45"/>
              </w:rPr>
              <w:t xml:space="preserve"> </w:t>
            </w:r>
            <w:r>
              <w:t>marzo</w:t>
            </w:r>
            <w:r>
              <w:rPr>
                <w:spacing w:val="46"/>
              </w:rPr>
              <w:t xml:space="preserve"> </w:t>
            </w:r>
            <w:r>
              <w:t>1999,</w:t>
            </w:r>
            <w:r>
              <w:rPr>
                <w:spacing w:val="45"/>
              </w:rPr>
              <w:t xml:space="preserve"> </w:t>
            </w:r>
            <w:r>
              <w:t>n.</w:t>
            </w:r>
            <w:r>
              <w:rPr>
                <w:spacing w:val="47"/>
              </w:rPr>
              <w:t xml:space="preserve"> </w:t>
            </w:r>
            <w:r>
              <w:t>275,</w:t>
            </w:r>
            <w:r>
              <w:rPr>
                <w:spacing w:val="45"/>
              </w:rPr>
              <w:t xml:space="preserve"> </w:t>
            </w:r>
            <w:r>
              <w:t>«Regolamento</w:t>
            </w:r>
            <w:r>
              <w:rPr>
                <w:spacing w:val="47"/>
              </w:rPr>
              <w:t xml:space="preserve"> </w:t>
            </w:r>
            <w:r>
              <w:t>recante</w:t>
            </w:r>
            <w:r>
              <w:rPr>
                <w:spacing w:val="47"/>
              </w:rPr>
              <w:t xml:space="preserve"> </w:t>
            </w:r>
            <w:r>
              <w:t>norme</w:t>
            </w:r>
            <w:r>
              <w:rPr>
                <w:spacing w:val="46"/>
              </w:rPr>
              <w:t xml:space="preserve"> </w:t>
            </w:r>
            <w:r>
              <w:t>in</w:t>
            </w:r>
            <w:r>
              <w:rPr>
                <w:spacing w:val="46"/>
              </w:rPr>
              <w:t xml:space="preserve"> </w:t>
            </w:r>
            <w:r>
              <w:t>materia</w:t>
            </w:r>
            <w:r>
              <w:rPr>
                <w:spacing w:val="46"/>
              </w:rPr>
              <w:t xml:space="preserve"> </w:t>
            </w:r>
            <w:r>
              <w:t>di</w:t>
            </w:r>
          </w:p>
          <w:p w14:paraId="55ED829B" w14:textId="77777777" w:rsidR="00043CF6" w:rsidRDefault="00B838B7">
            <w:pPr>
              <w:pStyle w:val="TableParagraph"/>
              <w:spacing w:before="20"/>
            </w:pPr>
            <w:r>
              <w:t>autonomia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Istituzioni</w:t>
            </w:r>
            <w:r>
              <w:rPr>
                <w:spacing w:val="-3"/>
              </w:rPr>
              <w:t xml:space="preserve"> </w:t>
            </w:r>
            <w:r>
              <w:t>Scolastiche,</w:t>
            </w:r>
            <w:r>
              <w:rPr>
                <w:spacing w:val="-2"/>
              </w:rPr>
              <w:t xml:space="preserve"> </w:t>
            </w:r>
            <w:r>
              <w:t>ai</w:t>
            </w:r>
            <w:r>
              <w:rPr>
                <w:spacing w:val="-2"/>
              </w:rPr>
              <w:t xml:space="preserve"> </w:t>
            </w:r>
            <w:r>
              <w:t>sensi</w:t>
            </w:r>
            <w:r>
              <w:rPr>
                <w:spacing w:val="-6"/>
              </w:rPr>
              <w:t xml:space="preserve"> </w:t>
            </w:r>
            <w:r>
              <w:t>dell’art.</w:t>
            </w:r>
            <w:r>
              <w:rPr>
                <w:spacing w:val="-2"/>
              </w:rPr>
              <w:t xml:space="preserve"> </w:t>
            </w:r>
            <w:r>
              <w:t>21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5"/>
              </w:rPr>
              <w:t xml:space="preserve"> </w:t>
            </w:r>
            <w:r>
              <w:t>L.</w:t>
            </w:r>
            <w:r>
              <w:rPr>
                <w:spacing w:val="-5"/>
              </w:rPr>
              <w:t xml:space="preserve"> </w:t>
            </w:r>
            <w:r>
              <w:t>15/03/1997»;</w:t>
            </w:r>
          </w:p>
        </w:tc>
      </w:tr>
      <w:tr w:rsidR="00043CF6" w14:paraId="7993B7E2" w14:textId="77777777">
        <w:trPr>
          <w:trHeight w:val="1146"/>
        </w:trPr>
        <w:tc>
          <w:tcPr>
            <w:tcW w:w="1757" w:type="dxa"/>
          </w:tcPr>
          <w:p w14:paraId="1F4A889C" w14:textId="77777777" w:rsidR="00043CF6" w:rsidRDefault="00B838B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VISTO</w:t>
            </w:r>
          </w:p>
        </w:tc>
        <w:tc>
          <w:tcPr>
            <w:tcW w:w="8028" w:type="dxa"/>
          </w:tcPr>
          <w:p w14:paraId="09679181" w14:textId="77777777" w:rsidR="00043CF6" w:rsidRDefault="00B838B7">
            <w:pPr>
              <w:pStyle w:val="TableParagraph"/>
              <w:spacing w:before="3"/>
            </w:pPr>
            <w:r>
              <w:t>il</w:t>
            </w:r>
            <w:r>
              <w:rPr>
                <w:spacing w:val="-2"/>
              </w:rPr>
              <w:t xml:space="preserve"> </w:t>
            </w:r>
            <w:r>
              <w:t>Decreto</w:t>
            </w:r>
            <w:r>
              <w:rPr>
                <w:spacing w:val="-2"/>
              </w:rPr>
              <w:t xml:space="preserve"> </w:t>
            </w:r>
            <w:r>
              <w:t>Interministeriale</w:t>
            </w:r>
            <w:r>
              <w:rPr>
                <w:spacing w:val="-2"/>
              </w:rPr>
              <w:t xml:space="preserve"> </w:t>
            </w:r>
            <w:r>
              <w:t>28</w:t>
            </w:r>
            <w:r>
              <w:rPr>
                <w:spacing w:val="-2"/>
              </w:rPr>
              <w:t xml:space="preserve"> </w:t>
            </w:r>
            <w:r>
              <w:t>agosto</w:t>
            </w:r>
            <w:r>
              <w:rPr>
                <w:spacing w:val="-3"/>
              </w:rPr>
              <w:t xml:space="preserve"> </w:t>
            </w:r>
            <w:r>
              <w:t>2018,</w:t>
            </w:r>
            <w:r>
              <w:rPr>
                <w:spacing w:val="-2"/>
              </w:rPr>
              <w:t xml:space="preserve"> </w:t>
            </w:r>
            <w:r>
              <w:t>n.</w:t>
            </w:r>
            <w:r>
              <w:rPr>
                <w:spacing w:val="-4"/>
              </w:rPr>
              <w:t xml:space="preserve"> </w:t>
            </w:r>
            <w:r>
              <w:t>129,</w:t>
            </w:r>
            <w:r>
              <w:rPr>
                <w:spacing w:val="-2"/>
              </w:rPr>
              <w:t xml:space="preserve"> </w:t>
            </w:r>
            <w:r>
              <w:t>recante</w:t>
            </w:r>
          </w:p>
          <w:p w14:paraId="6545CA9E" w14:textId="77777777" w:rsidR="00043CF6" w:rsidRDefault="00B838B7">
            <w:pPr>
              <w:pStyle w:val="TableParagraph"/>
              <w:spacing w:before="20"/>
            </w:pPr>
            <w:r>
              <w:t>«Istruzioni</w:t>
            </w:r>
            <w:r>
              <w:rPr>
                <w:spacing w:val="97"/>
              </w:rPr>
              <w:t xml:space="preserve"> </w:t>
            </w:r>
            <w:r>
              <w:t>generali</w:t>
            </w:r>
            <w:r>
              <w:rPr>
                <w:spacing w:val="98"/>
              </w:rPr>
              <w:t xml:space="preserve"> </w:t>
            </w:r>
            <w:r>
              <w:t>sulla</w:t>
            </w:r>
            <w:r>
              <w:rPr>
                <w:spacing w:val="96"/>
              </w:rPr>
              <w:t xml:space="preserve"> </w:t>
            </w:r>
            <w:r>
              <w:t>gestione</w:t>
            </w:r>
            <w:r>
              <w:rPr>
                <w:spacing w:val="97"/>
              </w:rPr>
              <w:t xml:space="preserve"> </w:t>
            </w:r>
            <w:r>
              <w:t>amministrativo-contabile</w:t>
            </w:r>
            <w:r>
              <w:rPr>
                <w:spacing w:val="96"/>
              </w:rPr>
              <w:t xml:space="preserve"> </w:t>
            </w:r>
            <w:r>
              <w:t>delle</w:t>
            </w:r>
            <w:r>
              <w:rPr>
                <w:spacing w:val="98"/>
              </w:rPr>
              <w:t xml:space="preserve"> </w:t>
            </w:r>
            <w:r>
              <w:t>istituzioni</w:t>
            </w:r>
          </w:p>
          <w:p w14:paraId="417AF78D" w14:textId="77777777" w:rsidR="00043CF6" w:rsidRDefault="00B838B7">
            <w:pPr>
              <w:pStyle w:val="TableParagraph"/>
              <w:spacing w:before="20"/>
            </w:pPr>
            <w:r>
              <w:t>scolastiche,</w:t>
            </w:r>
            <w:r>
              <w:rPr>
                <w:spacing w:val="27"/>
              </w:rPr>
              <w:t xml:space="preserve"> </w:t>
            </w:r>
            <w:r>
              <w:t>ai</w:t>
            </w:r>
            <w:r>
              <w:rPr>
                <w:spacing w:val="28"/>
              </w:rPr>
              <w:t xml:space="preserve"> </w:t>
            </w:r>
            <w:r>
              <w:t>sensi</w:t>
            </w:r>
            <w:r>
              <w:rPr>
                <w:spacing w:val="25"/>
              </w:rPr>
              <w:t xml:space="preserve"> </w:t>
            </w:r>
            <w:r>
              <w:t>dell’articolo</w:t>
            </w:r>
            <w:r>
              <w:rPr>
                <w:spacing w:val="28"/>
              </w:rPr>
              <w:t xml:space="preserve"> </w:t>
            </w:r>
            <w:r>
              <w:t>1,</w:t>
            </w:r>
            <w:r>
              <w:rPr>
                <w:spacing w:val="24"/>
              </w:rPr>
              <w:t xml:space="preserve"> </w:t>
            </w:r>
            <w:r>
              <w:t>comma</w:t>
            </w:r>
            <w:r>
              <w:rPr>
                <w:spacing w:val="27"/>
              </w:rPr>
              <w:t xml:space="preserve"> </w:t>
            </w:r>
            <w:r>
              <w:t>143,</w:t>
            </w:r>
            <w:r>
              <w:rPr>
                <w:spacing w:val="23"/>
              </w:rPr>
              <w:t xml:space="preserve"> </w:t>
            </w:r>
            <w:r>
              <w:t>della</w:t>
            </w:r>
            <w:r>
              <w:rPr>
                <w:spacing w:val="27"/>
              </w:rPr>
              <w:t xml:space="preserve"> </w:t>
            </w:r>
            <w:r>
              <w:t>legge</w:t>
            </w:r>
            <w:r>
              <w:rPr>
                <w:spacing w:val="27"/>
              </w:rPr>
              <w:t xml:space="preserve"> </w:t>
            </w:r>
            <w:r>
              <w:t>13</w:t>
            </w:r>
            <w:r>
              <w:rPr>
                <w:spacing w:val="25"/>
              </w:rPr>
              <w:t xml:space="preserve"> </w:t>
            </w:r>
            <w:r>
              <w:t>luglio</w:t>
            </w:r>
            <w:r>
              <w:rPr>
                <w:spacing w:val="26"/>
              </w:rPr>
              <w:t xml:space="preserve"> </w:t>
            </w:r>
            <w:r>
              <w:t>2015,</w:t>
            </w:r>
            <w:r>
              <w:rPr>
                <w:spacing w:val="28"/>
              </w:rPr>
              <w:t xml:space="preserve"> </w:t>
            </w:r>
            <w:r>
              <w:t>n.</w:t>
            </w:r>
          </w:p>
          <w:p w14:paraId="2577A222" w14:textId="77777777" w:rsidR="00043CF6" w:rsidRDefault="00B838B7">
            <w:pPr>
              <w:pStyle w:val="TableParagraph"/>
              <w:spacing w:before="22" w:line="265" w:lineRule="exact"/>
            </w:pPr>
            <w:r>
              <w:t>107»;</w:t>
            </w:r>
          </w:p>
        </w:tc>
      </w:tr>
      <w:tr w:rsidR="00043CF6" w14:paraId="79C826BE" w14:textId="77777777">
        <w:trPr>
          <w:trHeight w:val="861"/>
        </w:trPr>
        <w:tc>
          <w:tcPr>
            <w:tcW w:w="1757" w:type="dxa"/>
          </w:tcPr>
          <w:p w14:paraId="33024885" w14:textId="77777777" w:rsidR="00043CF6" w:rsidRDefault="00B838B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VISTO</w:t>
            </w:r>
          </w:p>
        </w:tc>
        <w:tc>
          <w:tcPr>
            <w:tcW w:w="8028" w:type="dxa"/>
          </w:tcPr>
          <w:p w14:paraId="79A4F40C" w14:textId="6984F0BC" w:rsidR="00043CF6" w:rsidRDefault="00B838B7">
            <w:pPr>
              <w:pStyle w:val="TableParagraph"/>
              <w:spacing w:before="3"/>
            </w:pPr>
            <w:r>
              <w:t>il</w:t>
            </w:r>
            <w:r>
              <w:rPr>
                <w:spacing w:val="16"/>
              </w:rPr>
              <w:t xml:space="preserve"> </w:t>
            </w:r>
            <w:proofErr w:type="spellStart"/>
            <w:r>
              <w:t>D.Lgs.</w:t>
            </w:r>
            <w:proofErr w:type="spellEnd"/>
            <w:r>
              <w:rPr>
                <w:spacing w:val="17"/>
              </w:rPr>
              <w:t xml:space="preserve"> </w:t>
            </w:r>
            <w:r>
              <w:t>30</w:t>
            </w:r>
            <w:r>
              <w:rPr>
                <w:spacing w:val="15"/>
              </w:rPr>
              <w:t xml:space="preserve"> </w:t>
            </w:r>
            <w:r>
              <w:t>marzo</w:t>
            </w:r>
            <w:r>
              <w:rPr>
                <w:spacing w:val="16"/>
              </w:rPr>
              <w:t xml:space="preserve"> </w:t>
            </w:r>
            <w:r>
              <w:t>2001,</w:t>
            </w:r>
            <w:r>
              <w:rPr>
                <w:spacing w:val="14"/>
              </w:rPr>
              <w:t xml:space="preserve"> </w:t>
            </w:r>
            <w:r>
              <w:t>n.</w:t>
            </w:r>
            <w:r>
              <w:rPr>
                <w:spacing w:val="16"/>
              </w:rPr>
              <w:t xml:space="preserve"> </w:t>
            </w:r>
            <w:r>
              <w:t>165,</w:t>
            </w:r>
            <w:r>
              <w:rPr>
                <w:spacing w:val="17"/>
              </w:rPr>
              <w:t xml:space="preserve"> </w:t>
            </w:r>
            <w:r>
              <w:t>recante</w:t>
            </w:r>
            <w:r>
              <w:rPr>
                <w:spacing w:val="15"/>
              </w:rPr>
              <w:t xml:space="preserve"> </w:t>
            </w:r>
            <w:r>
              <w:t>«Norme</w:t>
            </w:r>
            <w:r>
              <w:rPr>
                <w:spacing w:val="15"/>
              </w:rPr>
              <w:t xml:space="preserve"> </w:t>
            </w:r>
            <w:r>
              <w:t>generali</w:t>
            </w:r>
            <w:r>
              <w:rPr>
                <w:spacing w:val="16"/>
              </w:rPr>
              <w:t xml:space="preserve"> </w:t>
            </w:r>
            <w:r>
              <w:t>sull</w:t>
            </w:r>
            <w:r w:rsidR="000755BC">
              <w:t>’</w:t>
            </w:r>
            <w:r>
              <w:t>ordinamento</w:t>
            </w:r>
            <w:r>
              <w:rPr>
                <w:spacing w:val="16"/>
              </w:rPr>
              <w:t xml:space="preserve"> </w:t>
            </w:r>
            <w:r>
              <w:t>del</w:t>
            </w:r>
          </w:p>
          <w:p w14:paraId="4833797A" w14:textId="77777777" w:rsidR="00043CF6" w:rsidRDefault="00B838B7">
            <w:pPr>
              <w:pStyle w:val="TableParagraph"/>
              <w:spacing w:before="8" w:line="280" w:lineRule="atLeast"/>
            </w:pPr>
            <w:r>
              <w:t>lavoro</w:t>
            </w:r>
            <w:r>
              <w:rPr>
                <w:spacing w:val="-6"/>
              </w:rPr>
              <w:t xml:space="preserve"> </w:t>
            </w:r>
            <w:r>
              <w:t>alle</w:t>
            </w:r>
            <w:r>
              <w:rPr>
                <w:spacing w:val="-7"/>
              </w:rPr>
              <w:t xml:space="preserve"> </w:t>
            </w:r>
            <w:r>
              <w:t>dipendenze</w:t>
            </w:r>
            <w:r>
              <w:rPr>
                <w:spacing w:val="-9"/>
              </w:rPr>
              <w:t xml:space="preserve"> </w:t>
            </w:r>
            <w:r>
              <w:t>delle</w:t>
            </w:r>
            <w:r>
              <w:rPr>
                <w:spacing w:val="-7"/>
              </w:rPr>
              <w:t xml:space="preserve"> </w:t>
            </w:r>
            <w:r>
              <w:t>amministrazioni</w:t>
            </w:r>
            <w:r>
              <w:rPr>
                <w:spacing w:val="-6"/>
              </w:rPr>
              <w:t xml:space="preserve"> </w:t>
            </w:r>
            <w:r>
              <w:t>pubbliche»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successive</w:t>
            </w:r>
            <w:r>
              <w:rPr>
                <w:spacing w:val="-6"/>
              </w:rPr>
              <w:t xml:space="preserve"> </w:t>
            </w:r>
            <w:r>
              <w:t>modifiche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65"/>
              </w:rPr>
              <w:t xml:space="preserve"> </w:t>
            </w:r>
            <w:r>
              <w:t>integrazioni;</w:t>
            </w:r>
          </w:p>
        </w:tc>
      </w:tr>
      <w:tr w:rsidR="00043CF6" w14:paraId="1EDC86B5" w14:textId="77777777">
        <w:trPr>
          <w:trHeight w:val="864"/>
        </w:trPr>
        <w:tc>
          <w:tcPr>
            <w:tcW w:w="1757" w:type="dxa"/>
          </w:tcPr>
          <w:p w14:paraId="0E8336AC" w14:textId="77777777" w:rsidR="00043CF6" w:rsidRDefault="00B838B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TENUTO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CONTO</w:t>
            </w:r>
          </w:p>
        </w:tc>
        <w:tc>
          <w:tcPr>
            <w:tcW w:w="8028" w:type="dxa"/>
          </w:tcPr>
          <w:p w14:paraId="5AD50A79" w14:textId="23F10EE4" w:rsidR="00043CF6" w:rsidRDefault="00B838B7">
            <w:pPr>
              <w:pStyle w:val="TableParagraph"/>
              <w:spacing w:before="3" w:line="261" w:lineRule="auto"/>
            </w:pPr>
            <w:r>
              <w:t>delle</w:t>
            </w:r>
            <w:r>
              <w:rPr>
                <w:spacing w:val="31"/>
              </w:rPr>
              <w:t xml:space="preserve"> </w:t>
            </w:r>
            <w:r>
              <w:t>funzioni</w:t>
            </w:r>
            <w:r>
              <w:rPr>
                <w:spacing w:val="31"/>
              </w:rPr>
              <w:t xml:space="preserve"> </w:t>
            </w:r>
            <w:r>
              <w:t>e</w:t>
            </w:r>
            <w:r>
              <w:rPr>
                <w:spacing w:val="28"/>
              </w:rPr>
              <w:t xml:space="preserve"> </w:t>
            </w:r>
            <w:r>
              <w:t>dei</w:t>
            </w:r>
            <w:r>
              <w:rPr>
                <w:spacing w:val="28"/>
              </w:rPr>
              <w:t xml:space="preserve"> </w:t>
            </w:r>
            <w:r>
              <w:t>poteri</w:t>
            </w:r>
            <w:r>
              <w:rPr>
                <w:spacing w:val="31"/>
              </w:rPr>
              <w:t xml:space="preserve"> </w:t>
            </w:r>
            <w:r>
              <w:t>del</w:t>
            </w:r>
            <w:r>
              <w:rPr>
                <w:spacing w:val="29"/>
              </w:rPr>
              <w:t xml:space="preserve"> </w:t>
            </w:r>
            <w:r>
              <w:t>Dirigente</w:t>
            </w:r>
            <w:r>
              <w:rPr>
                <w:spacing w:val="31"/>
              </w:rPr>
              <w:t xml:space="preserve"> </w:t>
            </w:r>
            <w:r>
              <w:t>Scolastico</w:t>
            </w:r>
            <w:r>
              <w:rPr>
                <w:spacing w:val="32"/>
              </w:rPr>
              <w:t xml:space="preserve"> </w:t>
            </w:r>
            <w:r>
              <w:t>in</w:t>
            </w:r>
            <w:r>
              <w:rPr>
                <w:spacing w:val="28"/>
              </w:rPr>
              <w:t xml:space="preserve"> </w:t>
            </w:r>
            <w:r>
              <w:t>materia</w:t>
            </w:r>
            <w:r>
              <w:rPr>
                <w:spacing w:val="31"/>
              </w:rPr>
              <w:t xml:space="preserve"> </w:t>
            </w:r>
            <w:r>
              <w:t>negoziale,</w:t>
            </w:r>
            <w:r>
              <w:rPr>
                <w:spacing w:val="30"/>
              </w:rPr>
              <w:t xml:space="preserve"> </w:t>
            </w:r>
            <w:r>
              <w:t>come</w:t>
            </w:r>
            <w:r>
              <w:rPr>
                <w:spacing w:val="-66"/>
              </w:rPr>
              <w:t xml:space="preserve"> </w:t>
            </w:r>
            <w:r>
              <w:t>definiti</w:t>
            </w:r>
            <w:r>
              <w:rPr>
                <w:spacing w:val="3"/>
              </w:rPr>
              <w:t xml:space="preserve"> </w:t>
            </w:r>
            <w:r>
              <w:t>dall</w:t>
            </w:r>
            <w:r w:rsidR="000755BC">
              <w:t>’</w:t>
            </w:r>
            <w:r>
              <w:t>articolo</w:t>
            </w:r>
            <w:r>
              <w:rPr>
                <w:spacing w:val="1"/>
              </w:rPr>
              <w:t xml:space="preserve"> </w:t>
            </w:r>
            <w:r>
              <w:t>25,</w:t>
            </w:r>
            <w:r>
              <w:rPr>
                <w:spacing w:val="1"/>
              </w:rPr>
              <w:t xml:space="preserve"> </w:t>
            </w:r>
            <w:r>
              <w:t>comma</w:t>
            </w:r>
            <w:r>
              <w:rPr>
                <w:spacing w:val="3"/>
              </w:rPr>
              <w:t xml:space="preserve"> </w:t>
            </w:r>
            <w:r>
              <w:t xml:space="preserve">2, del </w:t>
            </w:r>
            <w:proofErr w:type="spellStart"/>
            <w:r>
              <w:t>D.Lgs.</w:t>
            </w:r>
            <w:proofErr w:type="spellEnd"/>
            <w:r>
              <w:rPr>
                <w:spacing w:val="6"/>
              </w:rPr>
              <w:t xml:space="preserve"> </w:t>
            </w:r>
            <w:r>
              <w:t>n.</w:t>
            </w:r>
            <w:r>
              <w:rPr>
                <w:spacing w:val="4"/>
              </w:rPr>
              <w:t xml:space="preserve"> </w:t>
            </w:r>
            <w:r>
              <w:t>165/2001,</w:t>
            </w:r>
            <w:r>
              <w:rPr>
                <w:spacing w:val="3"/>
              </w:rPr>
              <w:t xml:space="preserve"> </w:t>
            </w:r>
            <w:r>
              <w:t>dall’articolo</w:t>
            </w:r>
            <w:r>
              <w:rPr>
                <w:spacing w:val="1"/>
              </w:rPr>
              <w:t xml:space="preserve"> </w:t>
            </w:r>
            <w:r>
              <w:t>1,</w:t>
            </w:r>
            <w:r>
              <w:rPr>
                <w:spacing w:val="-1"/>
              </w:rPr>
              <w:t xml:space="preserve"> </w:t>
            </w:r>
            <w:r>
              <w:t>comma</w:t>
            </w:r>
          </w:p>
          <w:p w14:paraId="39FFA152" w14:textId="77777777" w:rsidR="00043CF6" w:rsidRDefault="00B838B7">
            <w:pPr>
              <w:pStyle w:val="TableParagraph"/>
              <w:spacing w:before="0" w:line="261" w:lineRule="exact"/>
            </w:pPr>
            <w:r>
              <w:t>78, della</w:t>
            </w:r>
            <w:r>
              <w:rPr>
                <w:spacing w:val="-2"/>
              </w:rPr>
              <w:t xml:space="preserve"> </w:t>
            </w:r>
            <w:r>
              <w:t>L.</w:t>
            </w:r>
            <w:r>
              <w:rPr>
                <w:spacing w:val="1"/>
              </w:rPr>
              <w:t xml:space="preserve"> </w:t>
            </w:r>
            <w:r>
              <w:t>n. 107/2015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dagli articoli</w:t>
            </w:r>
            <w:r>
              <w:rPr>
                <w:spacing w:val="-4"/>
              </w:rPr>
              <w:t xml:space="preserve"> </w:t>
            </w:r>
            <w:r>
              <w:t>3 e</w:t>
            </w:r>
            <w:r>
              <w:rPr>
                <w:spacing w:val="-1"/>
              </w:rPr>
              <w:t xml:space="preserve"> </w:t>
            </w:r>
            <w:r>
              <w:t>44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succitato</w:t>
            </w:r>
            <w:r>
              <w:rPr>
                <w:spacing w:val="1"/>
              </w:rPr>
              <w:t xml:space="preserve"> </w:t>
            </w:r>
            <w:r>
              <w:t>D.I.</w:t>
            </w:r>
            <w:r>
              <w:rPr>
                <w:spacing w:val="-1"/>
              </w:rPr>
              <w:t xml:space="preserve"> </w:t>
            </w:r>
            <w:r>
              <w:t>n.</w:t>
            </w:r>
            <w:r>
              <w:rPr>
                <w:spacing w:val="1"/>
              </w:rPr>
              <w:t xml:space="preserve"> </w:t>
            </w:r>
            <w:r>
              <w:t>129/2018;</w:t>
            </w:r>
          </w:p>
        </w:tc>
      </w:tr>
      <w:tr w:rsidR="00043CF6" w14:paraId="1E512378" w14:textId="77777777">
        <w:trPr>
          <w:trHeight w:val="573"/>
        </w:trPr>
        <w:tc>
          <w:tcPr>
            <w:tcW w:w="1757" w:type="dxa"/>
          </w:tcPr>
          <w:p w14:paraId="0D287EE9" w14:textId="77777777" w:rsidR="00043CF6" w:rsidRDefault="00B838B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VISTO</w:t>
            </w:r>
          </w:p>
        </w:tc>
        <w:tc>
          <w:tcPr>
            <w:tcW w:w="8028" w:type="dxa"/>
          </w:tcPr>
          <w:p w14:paraId="65996A1D" w14:textId="77777777" w:rsidR="00043CF6" w:rsidRDefault="00B838B7">
            <w:pPr>
              <w:pStyle w:val="TableParagraph"/>
              <w:spacing w:before="3"/>
            </w:pPr>
            <w:r>
              <w:t>Il</w:t>
            </w:r>
            <w:r>
              <w:rPr>
                <w:spacing w:val="-3"/>
              </w:rPr>
              <w:t xml:space="preserve"> </w:t>
            </w:r>
            <w:r>
              <w:t>Regolamento</w:t>
            </w:r>
            <w:r>
              <w:rPr>
                <w:spacing w:val="-1"/>
              </w:rPr>
              <w:t xml:space="preserve"> </w:t>
            </w:r>
            <w:r>
              <w:t>d’Istituto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14/05/2022</w:t>
            </w:r>
            <w:r>
              <w:rPr>
                <w:spacing w:val="-3"/>
              </w:rPr>
              <w:t xml:space="preserve"> </w:t>
            </w:r>
            <w:r>
              <w:t>che</w:t>
            </w:r>
            <w:r>
              <w:rPr>
                <w:spacing w:val="-2"/>
              </w:rPr>
              <w:t xml:space="preserve"> </w:t>
            </w:r>
            <w:r>
              <w:t>disciplina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modalità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attuazione</w:t>
            </w:r>
          </w:p>
          <w:p w14:paraId="4988C096" w14:textId="77777777" w:rsidR="00043CF6" w:rsidRDefault="00B838B7">
            <w:pPr>
              <w:pStyle w:val="TableParagraph"/>
              <w:spacing w:before="20" w:line="265" w:lineRule="exact"/>
            </w:pPr>
            <w:r>
              <w:t>delle</w:t>
            </w:r>
            <w:r>
              <w:rPr>
                <w:spacing w:val="-2"/>
              </w:rPr>
              <w:t xml:space="preserve"> </w:t>
            </w:r>
            <w:r>
              <w:t>procedure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acquisto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lavori,</w:t>
            </w:r>
            <w:r>
              <w:rPr>
                <w:spacing w:val="-3"/>
              </w:rPr>
              <w:t xml:space="preserve"> </w:t>
            </w:r>
            <w:r>
              <w:t>servizi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forniture</w:t>
            </w:r>
            <w:r>
              <w:rPr>
                <w:spacing w:val="-2"/>
              </w:rPr>
              <w:t xml:space="preserve"> </w:t>
            </w:r>
            <w:r>
              <w:t>;</w:t>
            </w:r>
          </w:p>
        </w:tc>
      </w:tr>
      <w:tr w:rsidR="00043CF6" w14:paraId="1DEB5239" w14:textId="77777777">
        <w:trPr>
          <w:trHeight w:val="520"/>
        </w:trPr>
        <w:tc>
          <w:tcPr>
            <w:tcW w:w="1757" w:type="dxa"/>
          </w:tcPr>
          <w:p w14:paraId="29CA786E" w14:textId="77777777" w:rsidR="00043CF6" w:rsidRDefault="00B838B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VISTO</w:t>
            </w:r>
          </w:p>
        </w:tc>
        <w:tc>
          <w:tcPr>
            <w:tcW w:w="8028" w:type="dxa"/>
          </w:tcPr>
          <w:p w14:paraId="577AD286" w14:textId="77777777" w:rsidR="00043CF6" w:rsidRDefault="00B838B7">
            <w:pPr>
              <w:pStyle w:val="TableParagraph"/>
              <w:spacing w:before="3"/>
            </w:pPr>
            <w:r>
              <w:t>il</w:t>
            </w:r>
            <w:r>
              <w:rPr>
                <w:spacing w:val="-2"/>
              </w:rPr>
              <w:t xml:space="preserve"> </w:t>
            </w:r>
            <w:r>
              <w:t>Piano</w:t>
            </w:r>
            <w:r>
              <w:rPr>
                <w:spacing w:val="-3"/>
              </w:rPr>
              <w:t xml:space="preserve"> </w:t>
            </w:r>
            <w:r>
              <w:t>Triennale</w:t>
            </w:r>
            <w:r>
              <w:rPr>
                <w:spacing w:val="-3"/>
              </w:rPr>
              <w:t xml:space="preserve"> </w:t>
            </w:r>
            <w:r>
              <w:t>dell’Offerta</w:t>
            </w:r>
            <w:r>
              <w:rPr>
                <w:spacing w:val="-1"/>
              </w:rPr>
              <w:t xml:space="preserve"> </w:t>
            </w:r>
            <w:r>
              <w:t>Formativa</w:t>
            </w:r>
            <w:r>
              <w:rPr>
                <w:spacing w:val="-5"/>
              </w:rPr>
              <w:t xml:space="preserve"> </w:t>
            </w:r>
            <w:r>
              <w:t>(PTOF)</w:t>
            </w:r>
            <w:r>
              <w:rPr>
                <w:spacing w:val="-1"/>
              </w:rPr>
              <w:t xml:space="preserve"> </w:t>
            </w:r>
            <w:r>
              <w:t>;</w:t>
            </w:r>
          </w:p>
        </w:tc>
      </w:tr>
      <w:tr w:rsidR="00043CF6" w14:paraId="6CCBB3BF" w14:textId="77777777">
        <w:trPr>
          <w:trHeight w:val="518"/>
        </w:trPr>
        <w:tc>
          <w:tcPr>
            <w:tcW w:w="1757" w:type="dxa"/>
          </w:tcPr>
          <w:p w14:paraId="67BE0BA1" w14:textId="77777777" w:rsidR="00043CF6" w:rsidRDefault="00B838B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VISTO;</w:t>
            </w:r>
          </w:p>
        </w:tc>
        <w:tc>
          <w:tcPr>
            <w:tcW w:w="8028" w:type="dxa"/>
          </w:tcPr>
          <w:p w14:paraId="00D0FECD" w14:textId="0BD5E563" w:rsidR="00043CF6" w:rsidRDefault="00B838B7">
            <w:pPr>
              <w:pStyle w:val="TableParagraph"/>
              <w:spacing w:before="3"/>
            </w:pPr>
            <w:r>
              <w:t>Il</w:t>
            </w:r>
            <w:r>
              <w:rPr>
                <w:spacing w:val="-2"/>
              </w:rPr>
              <w:t xml:space="preserve"> </w:t>
            </w:r>
            <w:r>
              <w:t>Programma</w:t>
            </w:r>
            <w:r>
              <w:rPr>
                <w:spacing w:val="-2"/>
              </w:rPr>
              <w:t xml:space="preserve"> </w:t>
            </w:r>
            <w:r>
              <w:t>Annuale</w:t>
            </w:r>
            <w:r>
              <w:rPr>
                <w:spacing w:val="-2"/>
              </w:rPr>
              <w:t xml:space="preserve"> </w:t>
            </w:r>
            <w:r>
              <w:t>202</w:t>
            </w:r>
            <w:r w:rsidR="00E33D17">
              <w:t>4</w:t>
            </w:r>
            <w:r>
              <w:rPr>
                <w:spacing w:val="-2"/>
              </w:rPr>
              <w:t xml:space="preserve"> </w:t>
            </w:r>
            <w:r>
              <w:t>approvato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delibera</w:t>
            </w:r>
            <w:r>
              <w:rPr>
                <w:spacing w:val="-3"/>
              </w:rPr>
              <w:t xml:space="preserve"> </w:t>
            </w:r>
            <w:r>
              <w:t>n.</w:t>
            </w:r>
            <w:r w:rsidR="00E33D17">
              <w:t>122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 w:rsidR="00E8524C">
              <w:t>08/02/2024</w:t>
            </w:r>
            <w:r>
              <w:t>;</w:t>
            </w:r>
          </w:p>
        </w:tc>
      </w:tr>
      <w:tr w:rsidR="000755BC" w14:paraId="5C254CB7" w14:textId="77777777">
        <w:trPr>
          <w:trHeight w:val="518"/>
        </w:trPr>
        <w:tc>
          <w:tcPr>
            <w:tcW w:w="1757" w:type="dxa"/>
          </w:tcPr>
          <w:p w14:paraId="20041779" w14:textId="690AB764" w:rsidR="000755BC" w:rsidRDefault="000755BC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VISTA </w:t>
            </w:r>
          </w:p>
        </w:tc>
        <w:tc>
          <w:tcPr>
            <w:tcW w:w="8028" w:type="dxa"/>
          </w:tcPr>
          <w:p w14:paraId="58053DEB" w14:textId="72291193" w:rsidR="000755BC" w:rsidRDefault="000755BC">
            <w:pPr>
              <w:pStyle w:val="TableParagraph"/>
              <w:spacing w:before="3"/>
            </w:pPr>
            <w:r>
              <w:t>La delibera del C.I. n.109 del 24/11/2023;</w:t>
            </w:r>
          </w:p>
        </w:tc>
      </w:tr>
      <w:tr w:rsidR="00043CF6" w14:paraId="5C893F40" w14:textId="77777777">
        <w:trPr>
          <w:trHeight w:val="575"/>
        </w:trPr>
        <w:tc>
          <w:tcPr>
            <w:tcW w:w="1757" w:type="dxa"/>
          </w:tcPr>
          <w:p w14:paraId="5DBB85D8" w14:textId="77777777" w:rsidR="00043CF6" w:rsidRDefault="00B838B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VISTA</w:t>
            </w:r>
          </w:p>
        </w:tc>
        <w:tc>
          <w:tcPr>
            <w:tcW w:w="8028" w:type="dxa"/>
          </w:tcPr>
          <w:p w14:paraId="7E0AA494" w14:textId="77777777" w:rsidR="00043CF6" w:rsidRDefault="00B838B7">
            <w:pPr>
              <w:pStyle w:val="TableParagraph"/>
              <w:spacing w:before="0" w:line="271" w:lineRule="exact"/>
              <w:rPr>
                <w:sz w:val="23"/>
              </w:rPr>
            </w:pPr>
            <w:r>
              <w:t>la</w:t>
            </w:r>
            <w:r>
              <w:rPr>
                <w:spacing w:val="20"/>
              </w:rPr>
              <w:t xml:space="preserve"> </w:t>
            </w:r>
            <w:r>
              <w:t>L.</w:t>
            </w:r>
            <w:r>
              <w:rPr>
                <w:spacing w:val="87"/>
              </w:rPr>
              <w:t xml:space="preserve"> </w:t>
            </w:r>
            <w:r>
              <w:t>7</w:t>
            </w:r>
            <w:r>
              <w:rPr>
                <w:spacing w:val="86"/>
              </w:rPr>
              <w:t xml:space="preserve"> </w:t>
            </w:r>
            <w:r>
              <w:t>agosto</w:t>
            </w:r>
            <w:r>
              <w:rPr>
                <w:spacing w:val="88"/>
              </w:rPr>
              <w:t xml:space="preserve"> </w:t>
            </w:r>
            <w:r>
              <w:t>1990,</w:t>
            </w:r>
            <w:r>
              <w:rPr>
                <w:spacing w:val="87"/>
              </w:rPr>
              <w:t xml:space="preserve"> </w:t>
            </w:r>
            <w:r>
              <w:t>n.</w:t>
            </w:r>
            <w:r>
              <w:rPr>
                <w:spacing w:val="87"/>
              </w:rPr>
              <w:t xml:space="preserve"> </w:t>
            </w:r>
            <w:r>
              <w:t>241,</w:t>
            </w:r>
            <w:r>
              <w:rPr>
                <w:spacing w:val="88"/>
              </w:rPr>
              <w:t xml:space="preserve"> </w:t>
            </w:r>
            <w:r>
              <w:t>recante</w:t>
            </w:r>
            <w:r>
              <w:rPr>
                <w:spacing w:val="86"/>
              </w:rPr>
              <w:t xml:space="preserve"> </w:t>
            </w:r>
            <w:r>
              <w:t>«</w:t>
            </w:r>
            <w:r>
              <w:rPr>
                <w:sz w:val="23"/>
              </w:rPr>
              <w:t>Nuove</w:t>
            </w:r>
            <w:r>
              <w:rPr>
                <w:spacing w:val="86"/>
                <w:sz w:val="23"/>
              </w:rPr>
              <w:t xml:space="preserve"> </w:t>
            </w:r>
            <w:r>
              <w:rPr>
                <w:sz w:val="23"/>
              </w:rPr>
              <w:t>norme</w:t>
            </w:r>
            <w:r>
              <w:rPr>
                <w:spacing w:val="83"/>
                <w:sz w:val="23"/>
              </w:rPr>
              <w:t xml:space="preserve"> </w:t>
            </w:r>
            <w:r>
              <w:rPr>
                <w:sz w:val="23"/>
              </w:rPr>
              <w:t>sul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procedimento</w:t>
            </w:r>
          </w:p>
          <w:p w14:paraId="7958BE4B" w14:textId="77777777" w:rsidR="00043CF6" w:rsidRDefault="00B838B7">
            <w:pPr>
              <w:pStyle w:val="TableParagraph"/>
              <w:spacing w:before="8" w:line="277" w:lineRule="exact"/>
            </w:pPr>
            <w:r>
              <w:rPr>
                <w:sz w:val="23"/>
              </w:rPr>
              <w:t>amministrativo</w:t>
            </w:r>
            <w:r>
              <w:t>»;</w:t>
            </w:r>
          </w:p>
        </w:tc>
      </w:tr>
      <w:tr w:rsidR="00043CF6" w14:paraId="3302B004" w14:textId="77777777">
        <w:trPr>
          <w:trHeight w:val="1434"/>
        </w:trPr>
        <w:tc>
          <w:tcPr>
            <w:tcW w:w="1757" w:type="dxa"/>
          </w:tcPr>
          <w:p w14:paraId="0C850402" w14:textId="77777777" w:rsidR="00043CF6" w:rsidRDefault="00B838B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CONSIDERATO</w:t>
            </w:r>
          </w:p>
        </w:tc>
        <w:tc>
          <w:tcPr>
            <w:tcW w:w="8028" w:type="dxa"/>
          </w:tcPr>
          <w:p w14:paraId="65F77819" w14:textId="77777777" w:rsidR="00043CF6" w:rsidRDefault="00B838B7">
            <w:pPr>
              <w:pStyle w:val="TableParagraph"/>
              <w:spacing w:before="3" w:line="259" w:lineRule="auto"/>
              <w:ind w:right="95"/>
              <w:jc w:val="both"/>
            </w:pPr>
            <w:r>
              <w:t>ai</w:t>
            </w:r>
            <w:r>
              <w:rPr>
                <w:spacing w:val="-3"/>
              </w:rPr>
              <w:t xml:space="preserve"> </w:t>
            </w:r>
            <w:r>
              <w:t>sensi</w:t>
            </w:r>
            <w:r>
              <w:rPr>
                <w:spacing w:val="-3"/>
              </w:rPr>
              <w:t xml:space="preserve"> </w:t>
            </w:r>
            <w:r>
              <w:t>dell’art.</w:t>
            </w:r>
            <w:r>
              <w:rPr>
                <w:spacing w:val="-3"/>
              </w:rPr>
              <w:t xml:space="preserve"> </w:t>
            </w:r>
            <w:r>
              <w:t>58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d.lgs.</w:t>
            </w:r>
            <w:r>
              <w:rPr>
                <w:spacing w:val="-2"/>
              </w:rPr>
              <w:t xml:space="preserve"> </w:t>
            </w:r>
            <w:r>
              <w:t>36/2023,</w:t>
            </w:r>
            <w:r>
              <w:rPr>
                <w:spacing w:val="-3"/>
              </w:rPr>
              <w:t xml:space="preserve"> </w:t>
            </w:r>
            <w:r>
              <w:t>che</w:t>
            </w:r>
            <w:r>
              <w:rPr>
                <w:spacing w:val="-4"/>
              </w:rPr>
              <w:t xml:space="preserve"> </w:t>
            </w:r>
            <w:r>
              <w:t>l’appalto,</w:t>
            </w:r>
            <w:r>
              <w:rPr>
                <w:spacing w:val="-3"/>
              </w:rPr>
              <w:t xml:space="preserve"> </w:t>
            </w:r>
            <w:r>
              <w:t>peraltro</w:t>
            </w:r>
            <w:r>
              <w:rPr>
                <w:spacing w:val="-2"/>
              </w:rPr>
              <w:t xml:space="preserve"> </w:t>
            </w:r>
            <w:r>
              <w:t>già</w:t>
            </w:r>
            <w:r>
              <w:rPr>
                <w:spacing w:val="-3"/>
              </w:rPr>
              <w:t xml:space="preserve"> </w:t>
            </w:r>
            <w:r>
              <w:t>accessibile</w:t>
            </w:r>
            <w:r>
              <w:rPr>
                <w:spacing w:val="-7"/>
              </w:rPr>
              <w:t xml:space="preserve"> </w:t>
            </w:r>
            <w:r>
              <w:t>dato</w:t>
            </w:r>
            <w:r>
              <w:rPr>
                <w:spacing w:val="-66"/>
              </w:rPr>
              <w:t xml:space="preserve"> </w:t>
            </w:r>
            <w:r>
              <w:t>l’importo non rilevante, non è ulteriormente suddivisibile in lotti in quanto ciò</w:t>
            </w:r>
            <w:r>
              <w:rPr>
                <w:spacing w:val="1"/>
              </w:rPr>
              <w:t xml:space="preserve"> </w:t>
            </w:r>
            <w:r>
              <w:t>comporterebbe una notevole dilatazione dei tempi e duplicazione di attività</w:t>
            </w:r>
            <w:r>
              <w:rPr>
                <w:spacing w:val="1"/>
              </w:rPr>
              <w:t xml:space="preserve"> </w:t>
            </w:r>
            <w:r>
              <w:t>amministrativa</w:t>
            </w:r>
            <w:r>
              <w:rPr>
                <w:spacing w:val="12"/>
              </w:rPr>
              <w:t xml:space="preserve"> </w:t>
            </w:r>
            <w:r>
              <w:t>con</w:t>
            </w:r>
            <w:r>
              <w:rPr>
                <w:spacing w:val="14"/>
              </w:rPr>
              <w:t xml:space="preserve"> </w:t>
            </w:r>
            <w:r>
              <w:t>evidente</w:t>
            </w:r>
            <w:r>
              <w:rPr>
                <w:spacing w:val="13"/>
              </w:rPr>
              <w:t xml:space="preserve"> </w:t>
            </w:r>
            <w:r>
              <w:t>violazione</w:t>
            </w:r>
            <w:r>
              <w:rPr>
                <w:spacing w:val="12"/>
              </w:rPr>
              <w:t xml:space="preserve"> </w:t>
            </w:r>
            <w:r>
              <w:t>del</w:t>
            </w:r>
            <w:r>
              <w:rPr>
                <w:spacing w:val="13"/>
              </w:rPr>
              <w:t xml:space="preserve"> </w:t>
            </w:r>
            <w:r>
              <w:t>principio</w:t>
            </w:r>
            <w:r>
              <w:rPr>
                <w:spacing w:val="15"/>
              </w:rPr>
              <w:t xml:space="preserve"> </w:t>
            </w:r>
            <w:r>
              <w:t>del</w:t>
            </w:r>
            <w:r>
              <w:rPr>
                <w:spacing w:val="12"/>
              </w:rPr>
              <w:t xml:space="preserve"> </w:t>
            </w:r>
            <w:r>
              <w:t>risultato</w:t>
            </w:r>
            <w:r>
              <w:rPr>
                <w:spacing w:val="13"/>
              </w:rPr>
              <w:t xml:space="preserve"> </w:t>
            </w:r>
            <w:r>
              <w:t>di</w:t>
            </w:r>
            <w:r>
              <w:rPr>
                <w:spacing w:val="13"/>
              </w:rPr>
              <w:t xml:space="preserve"> </w:t>
            </w:r>
            <w:r>
              <w:t>cui</w:t>
            </w:r>
            <w:r>
              <w:rPr>
                <w:spacing w:val="15"/>
              </w:rPr>
              <w:t xml:space="preserve"> </w:t>
            </w:r>
            <w:r>
              <w:t>all’art.</w:t>
            </w:r>
            <w:r>
              <w:rPr>
                <w:spacing w:val="15"/>
              </w:rPr>
              <w:t xml:space="preserve"> </w:t>
            </w:r>
            <w:r>
              <w:t>1</w:t>
            </w:r>
          </w:p>
          <w:p w14:paraId="61C739D6" w14:textId="77777777" w:rsidR="00043CF6" w:rsidRDefault="00B838B7">
            <w:pPr>
              <w:pStyle w:val="TableParagraph"/>
              <w:spacing w:before="0" w:line="263" w:lineRule="exact"/>
              <w:jc w:val="both"/>
            </w:pPr>
            <w:r>
              <w:t>del</w:t>
            </w:r>
            <w:r>
              <w:rPr>
                <w:spacing w:val="-2"/>
              </w:rPr>
              <w:t xml:space="preserve"> </w:t>
            </w:r>
            <w:r>
              <w:t>Dlgs</w:t>
            </w:r>
            <w:r>
              <w:rPr>
                <w:spacing w:val="-1"/>
              </w:rPr>
              <w:t xml:space="preserve"> </w:t>
            </w:r>
            <w:r>
              <w:t>n.</w:t>
            </w:r>
            <w:r>
              <w:rPr>
                <w:spacing w:val="-2"/>
              </w:rPr>
              <w:t xml:space="preserve"> </w:t>
            </w:r>
            <w:r>
              <w:t>36/2023;</w:t>
            </w:r>
          </w:p>
        </w:tc>
      </w:tr>
      <w:tr w:rsidR="00043CF6" w14:paraId="7EA2A95A" w14:textId="77777777">
        <w:trPr>
          <w:trHeight w:val="2009"/>
        </w:trPr>
        <w:tc>
          <w:tcPr>
            <w:tcW w:w="1757" w:type="dxa"/>
          </w:tcPr>
          <w:p w14:paraId="09276B2A" w14:textId="77777777" w:rsidR="00043CF6" w:rsidRDefault="00B838B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VISTO</w:t>
            </w:r>
          </w:p>
        </w:tc>
        <w:tc>
          <w:tcPr>
            <w:tcW w:w="8028" w:type="dxa"/>
          </w:tcPr>
          <w:p w14:paraId="4846D857" w14:textId="77777777" w:rsidR="00043CF6" w:rsidRDefault="00B838B7">
            <w:pPr>
              <w:pStyle w:val="TableParagraph"/>
              <w:spacing w:before="3" w:line="259" w:lineRule="auto"/>
              <w:ind w:right="95"/>
              <w:jc w:val="both"/>
            </w:pPr>
            <w:r>
              <w:t>l’art. 45, comma 2, lett. a), del D.I. 129/2018, il quale prevede che «Al Consiglio</w:t>
            </w:r>
            <w:r>
              <w:rPr>
                <w:spacing w:val="-66"/>
              </w:rPr>
              <w:t xml:space="preserve"> </w:t>
            </w:r>
            <w:r>
              <w:t>d’Istituto spettano le deliberazioni relative alla determinazione, nei limiti stabiliti</w:t>
            </w:r>
            <w:r>
              <w:rPr>
                <w:spacing w:val="1"/>
              </w:rPr>
              <w:t xml:space="preserve"> </w:t>
            </w:r>
            <w:r>
              <w:t>dalla normativa vigente in materia, dei criteri e dei limiti per lo svolgimento, da</w:t>
            </w:r>
            <w:r>
              <w:rPr>
                <w:spacing w:val="1"/>
              </w:rPr>
              <w:t xml:space="preserve"> </w:t>
            </w:r>
            <w:r>
              <w:t>parte del dirigente scolastico, delle seguenti attività negoziali: a) affidamenti 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lavori,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servizi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forniture,</w:t>
            </w:r>
            <w:r>
              <w:rPr>
                <w:spacing w:val="-16"/>
              </w:rPr>
              <w:t xml:space="preserve"> </w:t>
            </w:r>
            <w:r>
              <w:t>secondo</w:t>
            </w:r>
            <w:r>
              <w:rPr>
                <w:spacing w:val="-13"/>
              </w:rPr>
              <w:t xml:space="preserve"> </w:t>
            </w:r>
            <w:r>
              <w:t>quanto</w:t>
            </w:r>
            <w:r>
              <w:rPr>
                <w:spacing w:val="-16"/>
              </w:rPr>
              <w:t xml:space="preserve"> </w:t>
            </w:r>
            <w:r>
              <w:t>disposto</w:t>
            </w:r>
            <w:r>
              <w:rPr>
                <w:spacing w:val="-16"/>
              </w:rPr>
              <w:t xml:space="preserve"> </w:t>
            </w:r>
            <w:r>
              <w:t>dal</w:t>
            </w:r>
            <w:r>
              <w:rPr>
                <w:spacing w:val="-15"/>
              </w:rPr>
              <w:t xml:space="preserve"> </w:t>
            </w:r>
            <w:r>
              <w:t>decreto</w:t>
            </w:r>
            <w:r>
              <w:rPr>
                <w:spacing w:val="-16"/>
              </w:rPr>
              <w:t xml:space="preserve"> </w:t>
            </w:r>
            <w:r>
              <w:t>legislativo</w:t>
            </w:r>
            <w:r>
              <w:rPr>
                <w:spacing w:val="-16"/>
              </w:rPr>
              <w:t xml:space="preserve"> </w:t>
            </w:r>
            <w:r>
              <w:t>18</w:t>
            </w:r>
            <w:r>
              <w:rPr>
                <w:spacing w:val="-20"/>
              </w:rPr>
              <w:t xml:space="preserve"> </w:t>
            </w:r>
            <w:r>
              <w:t>aprile</w:t>
            </w:r>
            <w:r>
              <w:rPr>
                <w:spacing w:val="-67"/>
              </w:rPr>
              <w:t xml:space="preserve"> </w:t>
            </w:r>
            <w:r>
              <w:t>2016,</w:t>
            </w:r>
            <w:r>
              <w:rPr>
                <w:spacing w:val="51"/>
              </w:rPr>
              <w:t xml:space="preserve"> </w:t>
            </w:r>
            <w:r>
              <w:t>n.</w:t>
            </w:r>
            <w:r>
              <w:rPr>
                <w:spacing w:val="52"/>
              </w:rPr>
              <w:t xml:space="preserve"> </w:t>
            </w:r>
            <w:r>
              <w:t>50</w:t>
            </w:r>
            <w:r>
              <w:rPr>
                <w:spacing w:val="50"/>
              </w:rPr>
              <w:t xml:space="preserve"> </w:t>
            </w:r>
            <w:r>
              <w:t>e</w:t>
            </w:r>
            <w:r>
              <w:rPr>
                <w:spacing w:val="48"/>
              </w:rPr>
              <w:t xml:space="preserve"> </w:t>
            </w:r>
            <w:r>
              <w:t>dalle</w:t>
            </w:r>
            <w:r>
              <w:rPr>
                <w:spacing w:val="50"/>
              </w:rPr>
              <w:t xml:space="preserve"> </w:t>
            </w:r>
            <w:r>
              <w:t>relative</w:t>
            </w:r>
            <w:r>
              <w:rPr>
                <w:spacing w:val="50"/>
              </w:rPr>
              <w:t xml:space="preserve"> </w:t>
            </w:r>
            <w:r>
              <w:t>previsioni</w:t>
            </w:r>
            <w:r>
              <w:rPr>
                <w:spacing w:val="51"/>
              </w:rPr>
              <w:t xml:space="preserve"> </w:t>
            </w:r>
            <w:r>
              <w:t>di</w:t>
            </w:r>
            <w:r>
              <w:rPr>
                <w:spacing w:val="49"/>
              </w:rPr>
              <w:t xml:space="preserve"> </w:t>
            </w:r>
            <w:r>
              <w:t>attuazione,</w:t>
            </w:r>
            <w:r>
              <w:rPr>
                <w:spacing w:val="51"/>
              </w:rPr>
              <w:t xml:space="preserve"> </w:t>
            </w:r>
            <w:r>
              <w:t>di</w:t>
            </w:r>
            <w:r>
              <w:rPr>
                <w:spacing w:val="49"/>
              </w:rPr>
              <w:t xml:space="preserve"> </w:t>
            </w:r>
            <w:r>
              <w:t>importo</w:t>
            </w:r>
            <w:r>
              <w:rPr>
                <w:spacing w:val="51"/>
              </w:rPr>
              <w:t xml:space="preserve"> </w:t>
            </w:r>
            <w:r>
              <w:t>superiore</w:t>
            </w:r>
            <w:r>
              <w:rPr>
                <w:spacing w:val="50"/>
              </w:rPr>
              <w:t xml:space="preserve"> </w:t>
            </w:r>
            <w:r>
              <w:t>a</w:t>
            </w:r>
          </w:p>
          <w:p w14:paraId="60E65047" w14:textId="77777777" w:rsidR="00043CF6" w:rsidRDefault="00B838B7">
            <w:pPr>
              <w:pStyle w:val="TableParagraph"/>
              <w:spacing w:before="0" w:line="264" w:lineRule="exact"/>
              <w:jc w:val="both"/>
            </w:pPr>
            <w:r>
              <w:t>10.000,00</w:t>
            </w:r>
            <w:r>
              <w:rPr>
                <w:spacing w:val="-3"/>
              </w:rPr>
              <w:t xml:space="preserve"> </w:t>
            </w:r>
            <w:r>
              <w:t>euro»;</w:t>
            </w:r>
          </w:p>
        </w:tc>
      </w:tr>
      <w:tr w:rsidR="00043CF6" w14:paraId="235D3D0E" w14:textId="77777777">
        <w:trPr>
          <w:trHeight w:val="1721"/>
        </w:trPr>
        <w:tc>
          <w:tcPr>
            <w:tcW w:w="1757" w:type="dxa"/>
          </w:tcPr>
          <w:p w14:paraId="26F56D2F" w14:textId="77777777" w:rsidR="00043CF6" w:rsidRDefault="00B838B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VISTO</w:t>
            </w:r>
          </w:p>
        </w:tc>
        <w:tc>
          <w:tcPr>
            <w:tcW w:w="8028" w:type="dxa"/>
          </w:tcPr>
          <w:p w14:paraId="306A7E4A" w14:textId="77777777" w:rsidR="00043CF6" w:rsidRPr="00465ED9" w:rsidRDefault="00B838B7">
            <w:pPr>
              <w:pStyle w:val="TableParagraph"/>
              <w:spacing w:before="0" w:line="247" w:lineRule="auto"/>
              <w:ind w:right="96"/>
              <w:jc w:val="both"/>
            </w:pPr>
            <w:r w:rsidRPr="00465ED9">
              <w:t xml:space="preserve">l'art. 15 del </w:t>
            </w:r>
            <w:proofErr w:type="spellStart"/>
            <w:r w:rsidRPr="00465ED9">
              <w:t>D.lgs</w:t>
            </w:r>
            <w:proofErr w:type="spellEnd"/>
            <w:r w:rsidRPr="00465ED9">
              <w:t xml:space="preserve"> 36/2023, secondo il quale “Nel primo atto di avvio dell’intervento pubblico da realizzare mediante un contratto le stazioni appaltanti e gli enti concedenti nominano nell’interesse proprio o di altre amministrazioni un responsabile unico del progetto (RUP) per le fasi di programmazione, progettazione, affidamento e per l’esecuzione di ciascuna procedura soggetta al</w:t>
            </w:r>
          </w:p>
          <w:p w14:paraId="007BAB0A" w14:textId="77777777" w:rsidR="00043CF6" w:rsidRDefault="00B838B7">
            <w:pPr>
              <w:pStyle w:val="TableParagraph"/>
              <w:spacing w:before="0" w:line="275" w:lineRule="exact"/>
              <w:rPr>
                <w:sz w:val="23"/>
              </w:rPr>
            </w:pPr>
            <w:r w:rsidRPr="00465ED9">
              <w:t>codice.”</w:t>
            </w:r>
          </w:p>
        </w:tc>
      </w:tr>
      <w:tr w:rsidR="00043CF6" w14:paraId="55B84326" w14:textId="77777777">
        <w:trPr>
          <w:trHeight w:val="861"/>
        </w:trPr>
        <w:tc>
          <w:tcPr>
            <w:tcW w:w="1757" w:type="dxa"/>
          </w:tcPr>
          <w:p w14:paraId="4AFC122F" w14:textId="77777777" w:rsidR="00043CF6" w:rsidRDefault="00B838B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RITENUTO</w:t>
            </w:r>
          </w:p>
        </w:tc>
        <w:tc>
          <w:tcPr>
            <w:tcW w:w="8028" w:type="dxa"/>
          </w:tcPr>
          <w:p w14:paraId="43528115" w14:textId="77777777" w:rsidR="00043CF6" w:rsidRDefault="00B838B7">
            <w:pPr>
              <w:pStyle w:val="TableParagraph"/>
              <w:spacing w:before="3" w:line="259" w:lineRule="auto"/>
            </w:pPr>
            <w:r>
              <w:rPr>
                <w:spacing w:val="-1"/>
              </w:rPr>
              <w:t>che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il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Dott.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Raffaele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Stasi,</w:t>
            </w:r>
            <w:r>
              <w:rPr>
                <w:spacing w:val="-15"/>
              </w:rPr>
              <w:t xml:space="preserve"> </w:t>
            </w:r>
            <w:r>
              <w:t>Dirigente</w:t>
            </w:r>
            <w:r>
              <w:rPr>
                <w:spacing w:val="-14"/>
              </w:rPr>
              <w:t xml:space="preserve"> </w:t>
            </w:r>
            <w:r>
              <w:t>Scolastico</w:t>
            </w:r>
            <w:r>
              <w:rPr>
                <w:spacing w:val="-15"/>
              </w:rPr>
              <w:t xml:space="preserve"> </w:t>
            </w:r>
            <w:r>
              <w:t>dell’Istituzione</w:t>
            </w:r>
            <w:r>
              <w:rPr>
                <w:spacing w:val="-17"/>
              </w:rPr>
              <w:t xml:space="preserve"> </w:t>
            </w:r>
            <w:r>
              <w:t>Scolastica,</w:t>
            </w:r>
            <w:r>
              <w:rPr>
                <w:spacing w:val="-16"/>
              </w:rPr>
              <w:t xml:space="preserve"> </w:t>
            </w:r>
            <w:r>
              <w:t>risulta</w:t>
            </w:r>
            <w:r>
              <w:rPr>
                <w:spacing w:val="-66"/>
              </w:rPr>
              <w:t xml:space="preserve"> </w:t>
            </w:r>
            <w:r>
              <w:t>pienamente</w:t>
            </w:r>
            <w:r>
              <w:rPr>
                <w:spacing w:val="17"/>
              </w:rPr>
              <w:t xml:space="preserve"> </w:t>
            </w:r>
            <w:r>
              <w:t>idoneo</w:t>
            </w:r>
            <w:r>
              <w:rPr>
                <w:spacing w:val="18"/>
              </w:rPr>
              <w:t xml:space="preserve"> </w:t>
            </w:r>
            <w:r>
              <w:t>a</w:t>
            </w:r>
            <w:r>
              <w:rPr>
                <w:spacing w:val="17"/>
              </w:rPr>
              <w:t xml:space="preserve"> </w:t>
            </w:r>
            <w:r>
              <w:t>ricoprire</w:t>
            </w:r>
            <w:r>
              <w:rPr>
                <w:spacing w:val="17"/>
              </w:rPr>
              <w:t xml:space="preserve"> </w:t>
            </w:r>
            <w:r>
              <w:t>l’incarico</w:t>
            </w:r>
            <w:r>
              <w:rPr>
                <w:spacing w:val="18"/>
              </w:rPr>
              <w:t xml:space="preserve"> </w:t>
            </w:r>
            <w:r>
              <w:t>di</w:t>
            </w:r>
            <w:r>
              <w:rPr>
                <w:spacing w:val="18"/>
              </w:rPr>
              <w:t xml:space="preserve"> </w:t>
            </w:r>
            <w:r>
              <w:t>RUP</w:t>
            </w:r>
            <w:r>
              <w:rPr>
                <w:spacing w:val="19"/>
              </w:rPr>
              <w:t xml:space="preserve"> </w:t>
            </w:r>
            <w:r>
              <w:t>per</w:t>
            </w:r>
            <w:r>
              <w:rPr>
                <w:spacing w:val="17"/>
              </w:rPr>
              <w:t xml:space="preserve"> </w:t>
            </w:r>
            <w:r>
              <w:t>l’affidamento</w:t>
            </w:r>
            <w:r>
              <w:rPr>
                <w:spacing w:val="18"/>
              </w:rPr>
              <w:t xml:space="preserve"> </w:t>
            </w:r>
            <w:r>
              <w:t>in</w:t>
            </w:r>
            <w:r>
              <w:rPr>
                <w:spacing w:val="18"/>
              </w:rPr>
              <w:t xml:space="preserve"> </w:t>
            </w:r>
            <w:r>
              <w:t>oggetto,</w:t>
            </w:r>
            <w:r>
              <w:rPr>
                <w:spacing w:val="18"/>
              </w:rPr>
              <w:t xml:space="preserve"> </w:t>
            </w:r>
            <w:r>
              <w:t>in</w:t>
            </w:r>
          </w:p>
          <w:p w14:paraId="4F2EE948" w14:textId="77777777" w:rsidR="00043CF6" w:rsidRDefault="00B838B7">
            <w:pPr>
              <w:pStyle w:val="TableParagraph"/>
              <w:spacing w:before="0" w:line="265" w:lineRule="exact"/>
            </w:pPr>
            <w:r>
              <w:t>quanto</w:t>
            </w:r>
            <w:r>
              <w:rPr>
                <w:spacing w:val="-2"/>
              </w:rPr>
              <w:t xml:space="preserve"> </w:t>
            </w:r>
            <w:r>
              <w:t>soddisfa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requisiti</w:t>
            </w:r>
            <w:r>
              <w:rPr>
                <w:spacing w:val="-2"/>
              </w:rPr>
              <w:t xml:space="preserve"> </w:t>
            </w:r>
            <w:r>
              <w:t>richiesti ai</w:t>
            </w:r>
            <w:r>
              <w:rPr>
                <w:spacing w:val="-1"/>
              </w:rPr>
              <w:t xml:space="preserve"> </w:t>
            </w:r>
            <w:r>
              <w:t>sensi</w:t>
            </w:r>
            <w:r>
              <w:rPr>
                <w:spacing w:val="-2"/>
              </w:rPr>
              <w:t xml:space="preserve"> </w:t>
            </w:r>
            <w:r>
              <w:t>dell’art.</w:t>
            </w:r>
            <w:r>
              <w:rPr>
                <w:spacing w:val="-4"/>
              </w:rPr>
              <w:t xml:space="preserve"> </w:t>
            </w:r>
            <w:r>
              <w:t>15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Dlgs</w:t>
            </w:r>
            <w:r>
              <w:rPr>
                <w:spacing w:val="-4"/>
              </w:rPr>
              <w:t xml:space="preserve"> </w:t>
            </w:r>
            <w:r>
              <w:t>n.36/2023</w:t>
            </w:r>
          </w:p>
        </w:tc>
      </w:tr>
      <w:tr w:rsidR="00043CF6" w14:paraId="4384E11A" w14:textId="77777777" w:rsidTr="0017623D">
        <w:trPr>
          <w:trHeight w:val="601"/>
        </w:trPr>
        <w:tc>
          <w:tcPr>
            <w:tcW w:w="1757" w:type="dxa"/>
          </w:tcPr>
          <w:p w14:paraId="18F4FA66" w14:textId="77777777" w:rsidR="00043CF6" w:rsidRDefault="00B838B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TENUTO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CONTO</w:t>
            </w:r>
          </w:p>
        </w:tc>
        <w:tc>
          <w:tcPr>
            <w:tcW w:w="8028" w:type="dxa"/>
          </w:tcPr>
          <w:p w14:paraId="0936DC9F" w14:textId="77777777" w:rsidR="00043CF6" w:rsidRDefault="00B838B7">
            <w:pPr>
              <w:pStyle w:val="TableParagraph"/>
              <w:tabs>
                <w:tab w:val="left" w:pos="784"/>
                <w:tab w:val="left" w:pos="1441"/>
                <w:tab w:val="left" w:pos="2696"/>
                <w:tab w:val="left" w:pos="3001"/>
                <w:tab w:val="left" w:pos="3605"/>
                <w:tab w:val="left" w:pos="4579"/>
                <w:tab w:val="left" w:pos="5357"/>
                <w:tab w:val="left" w:pos="5727"/>
                <w:tab w:val="left" w:pos="6686"/>
                <w:tab w:val="left" w:pos="7060"/>
              </w:tabs>
              <w:spacing w:before="3"/>
              <w:ind w:left="174"/>
            </w:pPr>
            <w:r>
              <w:t>che,</w:t>
            </w:r>
            <w:r>
              <w:tab/>
              <w:t>nella</w:t>
            </w:r>
            <w:r>
              <w:tab/>
              <w:t>fattispecie,</w:t>
            </w:r>
            <w:r>
              <w:tab/>
              <w:t>il</w:t>
            </w:r>
            <w:r>
              <w:tab/>
              <w:t>RUP</w:t>
            </w:r>
            <w:r>
              <w:tab/>
              <w:t>rivestirà</w:t>
            </w:r>
            <w:r>
              <w:tab/>
              <w:t>anche</w:t>
            </w:r>
            <w:r>
              <w:tab/>
              <w:t>le</w:t>
            </w:r>
            <w:r>
              <w:tab/>
              <w:t>funzioni</w:t>
            </w:r>
            <w:r>
              <w:tab/>
              <w:t>di</w:t>
            </w:r>
            <w:r>
              <w:tab/>
              <w:t>Direttore</w:t>
            </w:r>
          </w:p>
          <w:p w14:paraId="18BA70C4" w14:textId="77777777" w:rsidR="00043CF6" w:rsidRDefault="00B838B7">
            <w:pPr>
              <w:pStyle w:val="TableParagraph"/>
              <w:spacing w:before="22"/>
            </w:pPr>
            <w:r>
              <w:t>dell’Esecuzione,</w:t>
            </w:r>
            <w:r>
              <w:rPr>
                <w:spacing w:val="-2"/>
              </w:rPr>
              <w:t xml:space="preserve"> </w:t>
            </w:r>
            <w:r>
              <w:t>ai</w:t>
            </w:r>
            <w:r>
              <w:rPr>
                <w:spacing w:val="-3"/>
              </w:rPr>
              <w:t xml:space="preserve"> </w:t>
            </w:r>
            <w:r>
              <w:t>sensi</w:t>
            </w:r>
            <w:r>
              <w:rPr>
                <w:spacing w:val="-5"/>
              </w:rPr>
              <w:t xml:space="preserve"> </w:t>
            </w:r>
            <w:r>
              <w:t>dell’art. 114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proofErr w:type="spellStart"/>
            <w:r>
              <w:t>D.lgs</w:t>
            </w:r>
            <w:proofErr w:type="spellEnd"/>
            <w:r>
              <w:rPr>
                <w:spacing w:val="-3"/>
              </w:rPr>
              <w:t xml:space="preserve"> </w:t>
            </w:r>
            <w:r>
              <w:t>36/2023;</w:t>
            </w:r>
          </w:p>
        </w:tc>
      </w:tr>
      <w:tr w:rsidR="00043CF6" w14:paraId="29E0D091" w14:textId="77777777">
        <w:trPr>
          <w:trHeight w:val="1149"/>
        </w:trPr>
        <w:tc>
          <w:tcPr>
            <w:tcW w:w="1757" w:type="dxa"/>
          </w:tcPr>
          <w:p w14:paraId="5BBC6A60" w14:textId="77777777" w:rsidR="00043CF6" w:rsidRDefault="00B838B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VISTO</w:t>
            </w:r>
          </w:p>
        </w:tc>
        <w:tc>
          <w:tcPr>
            <w:tcW w:w="8028" w:type="dxa"/>
          </w:tcPr>
          <w:p w14:paraId="384E2B53" w14:textId="13C9CECD" w:rsidR="00043CF6" w:rsidRDefault="00B838B7" w:rsidP="00DC673E">
            <w:pPr>
              <w:pStyle w:val="TableParagraph"/>
              <w:spacing w:before="0" w:line="256" w:lineRule="auto"/>
              <w:ind w:right="97"/>
              <w:jc w:val="both"/>
            </w:pPr>
            <w:r>
              <w:t xml:space="preserve">l’art. 6 </w:t>
            </w:r>
            <w:r>
              <w:rPr>
                <w:sz w:val="23"/>
              </w:rPr>
              <w:t xml:space="preserve">bis </w:t>
            </w:r>
            <w:r>
              <w:t>della L. 241/90, relativo all’obbligo di astensione dall’incarico del</w:t>
            </w:r>
            <w:r>
              <w:rPr>
                <w:spacing w:val="1"/>
              </w:rPr>
              <w:t xml:space="preserve"> </w:t>
            </w:r>
            <w:r>
              <w:t>responsabile del procedimento in caso di conflitto di interessi, e all’obbligo di</w:t>
            </w:r>
            <w:r>
              <w:rPr>
                <w:spacing w:val="1"/>
              </w:rPr>
              <w:t xml:space="preserve"> </w:t>
            </w:r>
            <w:r>
              <w:t>segnalazione</w:t>
            </w:r>
            <w:r>
              <w:rPr>
                <w:spacing w:val="20"/>
              </w:rPr>
              <w:t xml:space="preserve"> </w:t>
            </w:r>
            <w:r>
              <w:t>da</w:t>
            </w:r>
            <w:r>
              <w:rPr>
                <w:spacing w:val="19"/>
              </w:rPr>
              <w:t xml:space="preserve"> </w:t>
            </w:r>
            <w:r>
              <w:t>parte</w:t>
            </w:r>
            <w:r>
              <w:rPr>
                <w:spacing w:val="21"/>
              </w:rPr>
              <w:t xml:space="preserve"> </w:t>
            </w:r>
            <w:r>
              <w:t>dello</w:t>
            </w:r>
            <w:r>
              <w:rPr>
                <w:spacing w:val="22"/>
              </w:rPr>
              <w:t xml:space="preserve"> </w:t>
            </w:r>
            <w:r>
              <w:t>stesso</w:t>
            </w:r>
            <w:r>
              <w:rPr>
                <w:spacing w:val="19"/>
              </w:rPr>
              <w:t xml:space="preserve"> </w:t>
            </w:r>
            <w:r>
              <w:t>di</w:t>
            </w:r>
            <w:r>
              <w:rPr>
                <w:spacing w:val="19"/>
              </w:rPr>
              <w:t xml:space="preserve"> </w:t>
            </w:r>
            <w:r>
              <w:t>ogni</w:t>
            </w:r>
            <w:r>
              <w:rPr>
                <w:spacing w:val="19"/>
              </w:rPr>
              <w:t xml:space="preserve"> </w:t>
            </w:r>
            <w:r>
              <w:t>situazione</w:t>
            </w:r>
            <w:r>
              <w:rPr>
                <w:spacing w:val="20"/>
              </w:rPr>
              <w:t xml:space="preserve"> </w:t>
            </w:r>
            <w:r>
              <w:t>di</w:t>
            </w:r>
            <w:r>
              <w:rPr>
                <w:spacing w:val="19"/>
              </w:rPr>
              <w:t xml:space="preserve"> </w:t>
            </w:r>
            <w:r>
              <w:t>conflitto</w:t>
            </w:r>
            <w:r>
              <w:rPr>
                <w:spacing w:val="17"/>
              </w:rPr>
              <w:t xml:space="preserve"> </w:t>
            </w:r>
            <w:r>
              <w:t>(anche</w:t>
            </w:r>
            <w:r w:rsidR="00DC673E">
              <w:t xml:space="preserve"> </w:t>
            </w:r>
            <w:r>
              <w:t>potenziale);</w:t>
            </w:r>
          </w:p>
        </w:tc>
      </w:tr>
      <w:tr w:rsidR="00043CF6" w14:paraId="1BC41676" w14:textId="77777777" w:rsidTr="00E8524C">
        <w:trPr>
          <w:trHeight w:val="679"/>
        </w:trPr>
        <w:tc>
          <w:tcPr>
            <w:tcW w:w="1757" w:type="dxa"/>
          </w:tcPr>
          <w:p w14:paraId="30AE141B" w14:textId="77777777" w:rsidR="00043CF6" w:rsidRDefault="00B838B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TENUTO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CONTO</w:t>
            </w:r>
          </w:p>
        </w:tc>
        <w:tc>
          <w:tcPr>
            <w:tcW w:w="8028" w:type="dxa"/>
          </w:tcPr>
          <w:p w14:paraId="214629F3" w14:textId="77777777" w:rsidR="00043CF6" w:rsidRDefault="00B838B7" w:rsidP="00E8524C">
            <w:pPr>
              <w:pStyle w:val="TableParagraph"/>
              <w:spacing w:before="0" w:line="256" w:lineRule="auto"/>
              <w:ind w:right="97"/>
              <w:jc w:val="both"/>
            </w:pPr>
            <w:r>
              <w:t>che,</w:t>
            </w:r>
            <w:r w:rsidRPr="00E8524C">
              <w:t xml:space="preserve"> </w:t>
            </w:r>
            <w:r>
              <w:t>nei</w:t>
            </w:r>
            <w:r w:rsidRPr="00E8524C">
              <w:t xml:space="preserve"> </w:t>
            </w:r>
            <w:r>
              <w:t>confronti</w:t>
            </w:r>
            <w:r w:rsidRPr="00E8524C">
              <w:t xml:space="preserve"> </w:t>
            </w:r>
            <w:r>
              <w:t>del</w:t>
            </w:r>
            <w:r w:rsidRPr="00E8524C">
              <w:t xml:space="preserve"> </w:t>
            </w:r>
            <w:r>
              <w:t>RUP</w:t>
            </w:r>
            <w:r w:rsidRPr="00E8524C">
              <w:t xml:space="preserve"> </w:t>
            </w:r>
            <w:r>
              <w:t>individuato</w:t>
            </w:r>
            <w:r w:rsidRPr="00E8524C">
              <w:t xml:space="preserve"> </w:t>
            </w:r>
            <w:r>
              <w:t>non</w:t>
            </w:r>
            <w:r w:rsidRPr="00E8524C">
              <w:t xml:space="preserve"> </w:t>
            </w:r>
            <w:r>
              <w:t>sussistono</w:t>
            </w:r>
            <w:r w:rsidRPr="00E8524C">
              <w:t xml:space="preserve"> </w:t>
            </w:r>
            <w:r>
              <w:t>le</w:t>
            </w:r>
            <w:r w:rsidRPr="00E8524C">
              <w:t xml:space="preserve"> </w:t>
            </w:r>
            <w:r>
              <w:t>condizioni</w:t>
            </w:r>
            <w:r w:rsidRPr="00E8524C">
              <w:t xml:space="preserve"> </w:t>
            </w:r>
            <w:r>
              <w:t>ostative</w:t>
            </w:r>
            <w:r w:rsidRPr="00E8524C">
              <w:t xml:space="preserve"> </w:t>
            </w:r>
            <w:r>
              <w:t>previste</w:t>
            </w:r>
            <w:r w:rsidRPr="00E8524C">
              <w:t xml:space="preserve"> </w:t>
            </w:r>
            <w:r>
              <w:t>dalla</w:t>
            </w:r>
            <w:r w:rsidRPr="00E8524C">
              <w:t xml:space="preserve"> </w:t>
            </w:r>
            <w:r>
              <w:t>succitata norma;</w:t>
            </w:r>
          </w:p>
        </w:tc>
      </w:tr>
      <w:tr w:rsidR="00043CF6" w14:paraId="5295069B" w14:textId="77777777" w:rsidTr="00793A00">
        <w:trPr>
          <w:trHeight w:val="394"/>
        </w:trPr>
        <w:tc>
          <w:tcPr>
            <w:tcW w:w="1757" w:type="dxa"/>
          </w:tcPr>
          <w:p w14:paraId="2912CFC5" w14:textId="77777777" w:rsidR="00043CF6" w:rsidRDefault="00B838B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CONSIDERATO</w:t>
            </w:r>
          </w:p>
        </w:tc>
        <w:tc>
          <w:tcPr>
            <w:tcW w:w="8028" w:type="dxa"/>
          </w:tcPr>
          <w:p w14:paraId="51B9739C" w14:textId="4EF9EEA7" w:rsidR="00043CF6" w:rsidRDefault="00B838B7" w:rsidP="00E1717D">
            <w:pPr>
              <w:pStyle w:val="TableParagraph"/>
              <w:spacing w:before="3" w:line="259" w:lineRule="auto"/>
              <w:ind w:right="93"/>
              <w:jc w:val="both"/>
            </w:pPr>
            <w:r>
              <w:t xml:space="preserve">che la spesa complessiva per </w:t>
            </w:r>
            <w:r w:rsidR="00AA08E1">
              <w:t>l’iscrizione</w:t>
            </w:r>
            <w:r w:rsidRPr="00F856C9">
              <w:t xml:space="preserve"> è stata stimata in € </w:t>
            </w:r>
            <w:r w:rsidR="00AA08E1">
              <w:t>656</w:t>
            </w:r>
            <w:r w:rsidR="0021375C">
              <w:t>,</w:t>
            </w:r>
            <w:r w:rsidR="00465ED9">
              <w:t>0</w:t>
            </w:r>
            <w:r w:rsidR="0021375C">
              <w:t>0</w:t>
            </w:r>
            <w:r w:rsidRPr="00F856C9">
              <w:t>,</w:t>
            </w:r>
            <w:r w:rsidRPr="00F856C9">
              <w:rPr>
                <w:spacing w:val="1"/>
              </w:rPr>
              <w:t xml:space="preserve"> </w:t>
            </w:r>
            <w:r w:rsidRPr="00F856C9">
              <w:t xml:space="preserve">IVA </w:t>
            </w:r>
            <w:r w:rsidR="000F1499">
              <w:t>es</w:t>
            </w:r>
            <w:r w:rsidR="00AA08E1">
              <w:t>ente</w:t>
            </w:r>
            <w:r w:rsidR="000F1499">
              <w:t>.</w:t>
            </w:r>
          </w:p>
        </w:tc>
      </w:tr>
      <w:tr w:rsidR="00E743AF" w14:paraId="1C5C2FBB" w14:textId="77777777" w:rsidTr="00E743AF">
        <w:trPr>
          <w:trHeight w:val="1733"/>
        </w:trPr>
        <w:tc>
          <w:tcPr>
            <w:tcW w:w="1757" w:type="dxa"/>
          </w:tcPr>
          <w:p w14:paraId="57988DA3" w14:textId="64152416" w:rsidR="00E743AF" w:rsidRDefault="00AA08E1" w:rsidP="00B72D8D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VISTA</w:t>
            </w:r>
          </w:p>
        </w:tc>
        <w:tc>
          <w:tcPr>
            <w:tcW w:w="8028" w:type="dxa"/>
          </w:tcPr>
          <w:p w14:paraId="127E8FB8" w14:textId="126E5E0E" w:rsidR="00E743AF" w:rsidRDefault="00AA08E1" w:rsidP="005272EC">
            <w:pPr>
              <w:spacing w:line="259" w:lineRule="auto"/>
              <w:ind w:right="108"/>
            </w:pPr>
            <w:r>
              <w:t>L’adesione a</w:t>
            </w:r>
            <w:r>
              <w:t>l</w:t>
            </w:r>
            <w:r>
              <w:rPr>
                <w:rStyle w:val="Enfasigrassetto"/>
              </w:rPr>
              <w:t xml:space="preserve"> XIV Concorso nazionale di Musica nella Scuola “Accordarsi è possibile</w:t>
            </w:r>
            <w:r>
              <w:t xml:space="preserve"> de</w:t>
            </w:r>
            <w:r>
              <w:t xml:space="preserve">l Liceo delle Arti di Trento e Rovereto “Vittoria </w:t>
            </w:r>
            <w:proofErr w:type="spellStart"/>
            <w:r>
              <w:t>Bonporti</w:t>
            </w:r>
            <w:proofErr w:type="spellEnd"/>
            <w:r>
              <w:t xml:space="preserve"> Depero”, il Conservatorio “Francesco Antonio </w:t>
            </w:r>
            <w:proofErr w:type="spellStart"/>
            <w:r>
              <w:t>Bonporti</w:t>
            </w:r>
            <w:proofErr w:type="spellEnd"/>
            <w:r>
              <w:t>” di Trento e il Liceo “Andrea Maffei” di Riva del Garda, in collaborazione con la Rete delle scuole per la diffusione della cultura e della pratica musicale della Provincia Autonoma di Trento, con il patrocinio del Comune e della Provincia Autonoma di Trento,”</w:t>
            </w:r>
            <w:r>
              <w:t>.</w:t>
            </w:r>
          </w:p>
        </w:tc>
      </w:tr>
      <w:tr w:rsidR="00B72D8D" w14:paraId="56E6CD77" w14:textId="77777777" w:rsidTr="00D1041E">
        <w:trPr>
          <w:trHeight w:val="903"/>
        </w:trPr>
        <w:tc>
          <w:tcPr>
            <w:tcW w:w="1757" w:type="dxa"/>
          </w:tcPr>
          <w:p w14:paraId="6ABAFBB0" w14:textId="497839F6" w:rsidR="00B72D8D" w:rsidRDefault="00D1041E" w:rsidP="00D1041E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DATO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ATTO</w:t>
            </w:r>
          </w:p>
        </w:tc>
        <w:tc>
          <w:tcPr>
            <w:tcW w:w="8028" w:type="dxa"/>
          </w:tcPr>
          <w:p w14:paraId="6CFD926A" w14:textId="432A8F01" w:rsidR="00B72D8D" w:rsidRDefault="00D1041E" w:rsidP="00B72D8D">
            <w:pPr>
              <w:pStyle w:val="TableParagraph"/>
              <w:spacing w:before="0" w:line="264" w:lineRule="exact"/>
              <w:jc w:val="both"/>
            </w:pPr>
            <w:r w:rsidRPr="0017623D">
              <w:rPr>
                <w:spacing w:val="-1"/>
              </w:rPr>
              <w:t>della</w:t>
            </w:r>
            <w:r w:rsidRPr="0017623D">
              <w:rPr>
                <w:spacing w:val="-13"/>
              </w:rPr>
              <w:t xml:space="preserve"> </w:t>
            </w:r>
            <w:r w:rsidRPr="0017623D">
              <w:rPr>
                <w:spacing w:val="-1"/>
              </w:rPr>
              <w:t>necessità</w:t>
            </w:r>
            <w:r w:rsidRPr="0017623D">
              <w:rPr>
                <w:spacing w:val="-12"/>
              </w:rPr>
              <w:t xml:space="preserve"> </w:t>
            </w:r>
            <w:r w:rsidRPr="0017623D">
              <w:t>di</w:t>
            </w:r>
            <w:r w:rsidRPr="0017623D">
              <w:rPr>
                <w:spacing w:val="-12"/>
              </w:rPr>
              <w:t xml:space="preserve"> </w:t>
            </w:r>
            <w:r>
              <w:t>procedere all’iscrizione per la partecipazione al Concorso musicale di Trento per le classi dell’indirizzo musicale della scuola secondaria di primo grado di Clusone</w:t>
            </w:r>
            <w:r w:rsidRPr="0017623D">
              <w:t xml:space="preserve">: </w:t>
            </w:r>
            <w:r>
              <w:t>Orchestra-Ensemble e solisti;</w:t>
            </w:r>
          </w:p>
        </w:tc>
      </w:tr>
      <w:tr w:rsidR="00B72D8D" w14:paraId="7BEA4807" w14:textId="77777777" w:rsidTr="00D1041E">
        <w:trPr>
          <w:trHeight w:val="1540"/>
        </w:trPr>
        <w:tc>
          <w:tcPr>
            <w:tcW w:w="1757" w:type="dxa"/>
          </w:tcPr>
          <w:p w14:paraId="6F6529DD" w14:textId="77777777" w:rsidR="00B72D8D" w:rsidRDefault="00B72D8D" w:rsidP="00B72D8D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TENUTO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CONTO</w:t>
            </w:r>
          </w:p>
        </w:tc>
        <w:tc>
          <w:tcPr>
            <w:tcW w:w="8028" w:type="dxa"/>
          </w:tcPr>
          <w:p w14:paraId="1704091C" w14:textId="77777777" w:rsidR="00B72D8D" w:rsidRDefault="00B72D8D" w:rsidP="00B72D8D">
            <w:pPr>
              <w:pStyle w:val="TableParagraph"/>
              <w:spacing w:before="3" w:line="259" w:lineRule="auto"/>
              <w:ind w:right="93"/>
              <w:jc w:val="both"/>
            </w:pPr>
            <w:r>
              <w:t>in conformità a quanto disposto dall’art. 53, comma 1, del d.lgs. 36/2023, con</w:t>
            </w:r>
            <w:r>
              <w:rPr>
                <w:spacing w:val="1"/>
              </w:rPr>
              <w:t xml:space="preserve"> </w:t>
            </w:r>
            <w:r>
              <w:t>riferimento</w:t>
            </w:r>
            <w:r>
              <w:rPr>
                <w:spacing w:val="-13"/>
              </w:rPr>
              <w:t xml:space="preserve"> </w:t>
            </w:r>
            <w:r>
              <w:t>all’affidamento</w:t>
            </w:r>
            <w:r>
              <w:rPr>
                <w:spacing w:val="-14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>
              <w:t>parola</w:t>
            </w:r>
            <w:r>
              <w:rPr>
                <w:spacing w:val="-14"/>
              </w:rPr>
              <w:t xml:space="preserve"> </w:t>
            </w:r>
            <w:r>
              <w:t>non</w:t>
            </w:r>
            <w:r>
              <w:rPr>
                <w:spacing w:val="-17"/>
              </w:rPr>
              <w:t xml:space="preserve"> </w:t>
            </w:r>
            <w:r>
              <w:t>vengono</w:t>
            </w:r>
            <w:r>
              <w:rPr>
                <w:spacing w:val="-13"/>
              </w:rPr>
              <w:t xml:space="preserve"> </w:t>
            </w:r>
            <w:r>
              <w:t>richieste</w:t>
            </w:r>
            <w:r>
              <w:rPr>
                <w:spacing w:val="-14"/>
              </w:rPr>
              <w:t xml:space="preserve"> </w:t>
            </w:r>
            <w:r>
              <w:t>le</w:t>
            </w:r>
            <w:r>
              <w:rPr>
                <w:spacing w:val="-14"/>
              </w:rPr>
              <w:t xml:space="preserve"> </w:t>
            </w:r>
            <w:r>
              <w:t>garanzie</w:t>
            </w:r>
            <w:r>
              <w:rPr>
                <w:spacing w:val="-14"/>
              </w:rPr>
              <w:t xml:space="preserve"> </w:t>
            </w:r>
            <w:r>
              <w:t>provvisorie</w:t>
            </w:r>
            <w:r>
              <w:rPr>
                <w:spacing w:val="-66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cui all’articolo 106;</w:t>
            </w:r>
          </w:p>
          <w:p w14:paraId="3878588F" w14:textId="1F407D8F" w:rsidR="00B72D8D" w:rsidRDefault="00B72D8D" w:rsidP="00D1041E">
            <w:pPr>
              <w:pStyle w:val="TableParagraph"/>
              <w:spacing w:before="0" w:line="259" w:lineRule="auto"/>
              <w:ind w:right="96"/>
              <w:jc w:val="both"/>
            </w:pPr>
            <w:r>
              <w:t>si</w:t>
            </w:r>
            <w:r>
              <w:rPr>
                <w:spacing w:val="-5"/>
              </w:rPr>
              <w:t xml:space="preserve"> </w:t>
            </w:r>
            <w:r>
              <w:t>ritiene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non</w:t>
            </w:r>
            <w:r>
              <w:rPr>
                <w:spacing w:val="-3"/>
              </w:rPr>
              <w:t xml:space="preserve"> </w:t>
            </w:r>
            <w:r>
              <w:t>richiedere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garanzia</w:t>
            </w:r>
            <w:r>
              <w:rPr>
                <w:spacing w:val="-5"/>
              </w:rPr>
              <w:t xml:space="preserve"> </w:t>
            </w:r>
            <w:r>
              <w:t>definitiva</w:t>
            </w:r>
            <w:r>
              <w:rPr>
                <w:spacing w:val="-7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l’esecuzione</w:t>
            </w:r>
            <w:r>
              <w:rPr>
                <w:spacing w:val="-6"/>
              </w:rPr>
              <w:t xml:space="preserve"> </w:t>
            </w:r>
            <w:r>
              <w:t>delle</w:t>
            </w:r>
            <w:r>
              <w:rPr>
                <w:spacing w:val="-5"/>
              </w:rPr>
              <w:t xml:space="preserve"> </w:t>
            </w:r>
            <w:r>
              <w:t>prestazioni</w:t>
            </w:r>
            <w:r>
              <w:rPr>
                <w:spacing w:val="-67"/>
              </w:rPr>
              <w:t xml:space="preserve"> </w:t>
            </w:r>
            <w:r>
              <w:t xml:space="preserve">in parola, in considerazione </w:t>
            </w:r>
            <w:r w:rsidR="00D1041E">
              <w:t>dell’organizzazione scolastica dell’evento</w:t>
            </w:r>
            <w:r>
              <w:t>;</w:t>
            </w:r>
          </w:p>
        </w:tc>
      </w:tr>
      <w:tr w:rsidR="00B72D8D" w14:paraId="164367C1" w14:textId="77777777">
        <w:trPr>
          <w:trHeight w:val="575"/>
        </w:trPr>
        <w:tc>
          <w:tcPr>
            <w:tcW w:w="1757" w:type="dxa"/>
          </w:tcPr>
          <w:p w14:paraId="79B30EDF" w14:textId="2E03EEC6" w:rsidR="00B72D8D" w:rsidRPr="004A7733" w:rsidRDefault="00AB1CEC" w:rsidP="00B72D8D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 w:rsidR="00B72D8D" w:rsidRPr="004A7733">
              <w:rPr>
                <w:b/>
                <w:sz w:val="18"/>
              </w:rPr>
              <w:t>ONSIDERATO</w:t>
            </w:r>
          </w:p>
        </w:tc>
        <w:tc>
          <w:tcPr>
            <w:tcW w:w="8028" w:type="dxa"/>
          </w:tcPr>
          <w:p w14:paraId="654E6F9B" w14:textId="2E4A344C" w:rsidR="00B72D8D" w:rsidRDefault="00B72D8D" w:rsidP="00AA08E1">
            <w:pPr>
              <w:pStyle w:val="TableParagraph"/>
              <w:spacing w:before="3"/>
              <w:ind w:right="-15"/>
            </w:pPr>
            <w:r>
              <w:t>che</w:t>
            </w:r>
            <w:r>
              <w:rPr>
                <w:spacing w:val="10"/>
              </w:rPr>
              <w:t xml:space="preserve"> </w:t>
            </w:r>
            <w:r>
              <w:t>gli</w:t>
            </w:r>
            <w:r>
              <w:rPr>
                <w:spacing w:val="11"/>
              </w:rPr>
              <w:t xml:space="preserve"> </w:t>
            </w:r>
            <w:r>
              <w:t>importi</w:t>
            </w:r>
            <w:r>
              <w:rPr>
                <w:spacing w:val="12"/>
              </w:rPr>
              <w:t xml:space="preserve"> </w:t>
            </w:r>
            <w:r>
              <w:t>di</w:t>
            </w:r>
            <w:r>
              <w:rPr>
                <w:spacing w:val="11"/>
              </w:rPr>
              <w:t xml:space="preserve"> </w:t>
            </w:r>
            <w:r>
              <w:t>cui</w:t>
            </w:r>
            <w:r>
              <w:rPr>
                <w:spacing w:val="12"/>
              </w:rPr>
              <w:t xml:space="preserve"> </w:t>
            </w:r>
            <w:r>
              <w:t>al</w:t>
            </w:r>
            <w:r>
              <w:rPr>
                <w:spacing w:val="11"/>
              </w:rPr>
              <w:t xml:space="preserve"> </w:t>
            </w:r>
            <w:r>
              <w:t>presente</w:t>
            </w:r>
            <w:r>
              <w:rPr>
                <w:spacing w:val="11"/>
              </w:rPr>
              <w:t xml:space="preserve"> </w:t>
            </w:r>
            <w:r>
              <w:t>provvedimento,</w:t>
            </w:r>
            <w:r>
              <w:rPr>
                <w:spacing w:val="10"/>
              </w:rPr>
              <w:t xml:space="preserve"> </w:t>
            </w:r>
            <w:r>
              <w:t>pari</w:t>
            </w:r>
            <w:r>
              <w:rPr>
                <w:spacing w:val="11"/>
              </w:rPr>
              <w:t xml:space="preserve"> </w:t>
            </w:r>
            <w:r>
              <w:t>ad</w:t>
            </w:r>
            <w:r>
              <w:rPr>
                <w:spacing w:val="13"/>
              </w:rPr>
              <w:t xml:space="preserve"> </w:t>
            </w:r>
            <w:r>
              <w:t>€</w:t>
            </w:r>
            <w:r>
              <w:rPr>
                <w:spacing w:val="13"/>
              </w:rPr>
              <w:t xml:space="preserve"> </w:t>
            </w:r>
            <w:r w:rsidR="00AA08E1">
              <w:t>656</w:t>
            </w:r>
            <w:r w:rsidR="00E33D17">
              <w:t>,00</w:t>
            </w:r>
            <w:r w:rsidRPr="00F856C9">
              <w:rPr>
                <w:spacing w:val="12"/>
              </w:rPr>
              <w:t xml:space="preserve"> </w:t>
            </w:r>
            <w:r w:rsidRPr="00F856C9">
              <w:t>IVA</w:t>
            </w:r>
            <w:r>
              <w:rPr>
                <w:spacing w:val="13"/>
              </w:rPr>
              <w:t xml:space="preserve"> </w:t>
            </w:r>
            <w:r w:rsidR="00DC6E40">
              <w:t>es</w:t>
            </w:r>
            <w:r w:rsidR="00AA08E1">
              <w:t>ente</w:t>
            </w:r>
            <w:r>
              <w:t>,</w:t>
            </w:r>
          </w:p>
          <w:p w14:paraId="0D1C6B0C" w14:textId="2B2913C6" w:rsidR="00B72D8D" w:rsidRDefault="00B72D8D" w:rsidP="00B72D8D">
            <w:pPr>
              <w:pStyle w:val="TableParagraph"/>
              <w:spacing w:before="22" w:line="265" w:lineRule="exact"/>
            </w:pPr>
            <w:r>
              <w:t>trovano</w:t>
            </w:r>
            <w:r>
              <w:rPr>
                <w:spacing w:val="-3"/>
              </w:rPr>
              <w:t xml:space="preserve"> </w:t>
            </w:r>
            <w:r>
              <w:t>copertura</w:t>
            </w:r>
            <w:r>
              <w:rPr>
                <w:spacing w:val="-3"/>
              </w:rPr>
              <w:t xml:space="preserve"> </w:t>
            </w:r>
            <w:r>
              <w:t>nel</w:t>
            </w:r>
            <w:r>
              <w:rPr>
                <w:spacing w:val="-2"/>
              </w:rPr>
              <w:t xml:space="preserve"> </w:t>
            </w:r>
            <w:r>
              <w:t>bilancio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previsione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 xml:space="preserve">l’anno </w:t>
            </w:r>
            <w:r w:rsidR="00CD3FF0">
              <w:t>2024</w:t>
            </w:r>
            <w:r>
              <w:t>;</w:t>
            </w:r>
          </w:p>
        </w:tc>
      </w:tr>
    </w:tbl>
    <w:p w14:paraId="402339E3" w14:textId="77777777" w:rsidR="00043CF6" w:rsidRDefault="00B838B7">
      <w:pPr>
        <w:pStyle w:val="Corpotesto"/>
        <w:spacing w:before="101"/>
        <w:ind w:left="287" w:right="167"/>
        <w:jc w:val="center"/>
      </w:pPr>
      <w:r>
        <w:t>nell’osservanza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alla</w:t>
      </w:r>
      <w:r>
        <w:rPr>
          <w:spacing w:val="-4"/>
        </w:rPr>
        <w:t xml:space="preserve"> </w:t>
      </w:r>
      <w:r>
        <w:t>L. 6</w:t>
      </w:r>
      <w:r>
        <w:rPr>
          <w:spacing w:val="-3"/>
        </w:rPr>
        <w:t xml:space="preserve"> </w:t>
      </w:r>
      <w:r>
        <w:t>novembre</w:t>
      </w:r>
      <w:r>
        <w:rPr>
          <w:spacing w:val="-2"/>
        </w:rPr>
        <w:t xml:space="preserve"> </w:t>
      </w:r>
      <w:r>
        <w:t>2012, n.</w:t>
      </w:r>
      <w:r>
        <w:rPr>
          <w:spacing w:val="-3"/>
        </w:rPr>
        <w:t xml:space="preserve"> </w:t>
      </w:r>
      <w:r>
        <w:t>190, recante «Disposizioni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</w:p>
    <w:p w14:paraId="22708DE9" w14:textId="77777777" w:rsidR="00043CF6" w:rsidRDefault="00B838B7">
      <w:pPr>
        <w:pStyle w:val="Corpotesto"/>
        <w:spacing w:before="20"/>
        <w:ind w:left="225" w:right="167"/>
        <w:jc w:val="center"/>
      </w:pPr>
      <w:r>
        <w:t>prevenzione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repressione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corruzione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dell’illegalità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Pubblica</w:t>
      </w:r>
      <w:r>
        <w:rPr>
          <w:spacing w:val="-5"/>
        </w:rPr>
        <w:t xml:space="preserve"> </w:t>
      </w:r>
      <w:r>
        <w:t>Amministrazione»,</w:t>
      </w:r>
    </w:p>
    <w:p w14:paraId="5300F252" w14:textId="77777777" w:rsidR="00043CF6" w:rsidRDefault="00B838B7">
      <w:pPr>
        <w:pStyle w:val="Titolo1"/>
        <w:spacing w:before="205"/>
        <w:ind w:left="269" w:right="167" w:firstLine="0"/>
      </w:pPr>
      <w:r>
        <w:t>DETERMINA</w:t>
      </w:r>
    </w:p>
    <w:p w14:paraId="665D02FC" w14:textId="77777777" w:rsidR="00043CF6" w:rsidRDefault="00B838B7" w:rsidP="00D1041E">
      <w:pPr>
        <w:pStyle w:val="Corpotesto"/>
        <w:spacing w:before="186"/>
      </w:pP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motivi</w:t>
      </w:r>
      <w:r>
        <w:rPr>
          <w:spacing w:val="-3"/>
        </w:rPr>
        <w:t xml:space="preserve"> </w:t>
      </w:r>
      <w:r>
        <w:t>espressi</w:t>
      </w:r>
      <w:r>
        <w:rPr>
          <w:spacing w:val="-5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premessa,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intendono</w:t>
      </w:r>
      <w:r>
        <w:rPr>
          <w:spacing w:val="-2"/>
        </w:rPr>
        <w:t xml:space="preserve"> </w:t>
      </w:r>
      <w:r>
        <w:t>integralmente</w:t>
      </w:r>
      <w:r>
        <w:rPr>
          <w:spacing w:val="-3"/>
        </w:rPr>
        <w:t xml:space="preserve"> </w:t>
      </w:r>
      <w:r>
        <w:t>richiamati:</w:t>
      </w:r>
    </w:p>
    <w:p w14:paraId="19487D87" w14:textId="77777777" w:rsidR="00043CF6" w:rsidRPr="005272EC" w:rsidRDefault="00043CF6">
      <w:pPr>
        <w:pStyle w:val="Corpotesto"/>
        <w:spacing w:before="9"/>
        <w:rPr>
          <w:sz w:val="16"/>
          <w:szCs w:val="16"/>
        </w:rPr>
      </w:pPr>
    </w:p>
    <w:p w14:paraId="30C40C9A" w14:textId="77777777" w:rsidR="00793A00" w:rsidRDefault="00B838B7" w:rsidP="00D1041E">
      <w:pPr>
        <w:pStyle w:val="Corpotesto"/>
        <w:spacing w:line="256" w:lineRule="auto"/>
        <w:ind w:right="169"/>
        <w:jc w:val="both"/>
      </w:pP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autorizzare,</w:t>
      </w:r>
      <w:r>
        <w:rPr>
          <w:spacing w:val="-12"/>
        </w:rPr>
        <w:t xml:space="preserve"> </w:t>
      </w:r>
      <w:r w:rsidR="00D1041E">
        <w:rPr>
          <w:b/>
          <w:spacing w:val="-1"/>
        </w:rPr>
        <w:t xml:space="preserve">l’iscrizione </w:t>
      </w:r>
      <w:r w:rsidR="00D1041E">
        <w:rPr>
          <w:rStyle w:val="Enfasigrassetto"/>
        </w:rPr>
        <w:t>XIV Concorso nazionale di Musica nella Scuola “Accordarsi è possibile</w:t>
      </w:r>
      <w:r w:rsidR="00D1041E">
        <w:t>”</w:t>
      </w:r>
      <w:r w:rsidR="00D1041E">
        <w:t xml:space="preserve"> organizzato da</w:t>
      </w:r>
      <w:r w:rsidR="00D1041E">
        <w:t xml:space="preserve">l Liceo delle Arti di Trento e Rovereto “Vittoria </w:t>
      </w:r>
      <w:proofErr w:type="spellStart"/>
      <w:r w:rsidR="00D1041E">
        <w:t>Bonporti</w:t>
      </w:r>
      <w:proofErr w:type="spellEnd"/>
      <w:r w:rsidR="00D1041E">
        <w:t xml:space="preserve"> Depero”, il Conservatorio “Francesco Antonio </w:t>
      </w:r>
      <w:proofErr w:type="spellStart"/>
      <w:r w:rsidR="00D1041E">
        <w:t>Bonporti</w:t>
      </w:r>
      <w:proofErr w:type="spellEnd"/>
      <w:r w:rsidR="00D1041E">
        <w:t>” di Trento e il Liceo “Andrea Maffei” di Riva del Garda, in collaborazione con la Rete delle scuole per la diffusione della cultura e della pratica musicale della Provincia Autonoma di Trento, con il patrocinio del Comune e della Provincia Autonoma di Trento,</w:t>
      </w:r>
      <w:r w:rsidR="00D1041E">
        <w:t xml:space="preserve"> </w:t>
      </w:r>
      <w:r w:rsidR="00D1041E">
        <w:t>aperto a studenti di scuole medie a indirizzo musicale: solisti, gruppi da camera, cori, piccole e grandi orchestre.</w:t>
      </w:r>
      <w:r w:rsidR="00D1041E">
        <w:t xml:space="preserve"> </w:t>
      </w:r>
    </w:p>
    <w:p w14:paraId="1230BFBF" w14:textId="5EEFCE23" w:rsidR="00043CF6" w:rsidRPr="00F856C9" w:rsidRDefault="00B838B7" w:rsidP="00D1041E">
      <w:pPr>
        <w:pStyle w:val="Corpotesto"/>
        <w:spacing w:line="256" w:lineRule="auto"/>
        <w:ind w:right="169"/>
        <w:jc w:val="both"/>
      </w:pPr>
      <w:r w:rsidRPr="00F856C9">
        <w:lastRenderedPageBreak/>
        <w:t>per</w:t>
      </w:r>
      <w:r w:rsidRPr="00F856C9">
        <w:rPr>
          <w:spacing w:val="-3"/>
        </w:rPr>
        <w:t xml:space="preserve"> </w:t>
      </w:r>
      <w:r w:rsidRPr="00F856C9">
        <w:t>un</w:t>
      </w:r>
      <w:r w:rsidRPr="00F856C9">
        <w:rPr>
          <w:spacing w:val="-5"/>
        </w:rPr>
        <w:t xml:space="preserve"> </w:t>
      </w:r>
      <w:r w:rsidRPr="00F856C9">
        <w:t>importo</w:t>
      </w:r>
      <w:r w:rsidRPr="00F856C9">
        <w:rPr>
          <w:spacing w:val="-3"/>
        </w:rPr>
        <w:t xml:space="preserve"> </w:t>
      </w:r>
      <w:r w:rsidRPr="00F856C9">
        <w:t>complessivo</w:t>
      </w:r>
      <w:r w:rsidRPr="00F856C9">
        <w:rPr>
          <w:spacing w:val="-4"/>
        </w:rPr>
        <w:t xml:space="preserve"> </w:t>
      </w:r>
      <w:r w:rsidRPr="00F856C9">
        <w:t>delle</w:t>
      </w:r>
      <w:r w:rsidRPr="00F856C9">
        <w:rPr>
          <w:spacing w:val="-7"/>
        </w:rPr>
        <w:t xml:space="preserve"> </w:t>
      </w:r>
      <w:r w:rsidRPr="00F856C9">
        <w:t>prestazioni</w:t>
      </w:r>
      <w:r w:rsidR="005E07FA">
        <w:t xml:space="preserve"> </w:t>
      </w:r>
      <w:r w:rsidRPr="00F856C9">
        <w:t>pari</w:t>
      </w:r>
      <w:r w:rsidRPr="00F856C9">
        <w:rPr>
          <w:spacing w:val="-2"/>
        </w:rPr>
        <w:t xml:space="preserve"> </w:t>
      </w:r>
      <w:r w:rsidRPr="00F856C9">
        <w:t>ad</w:t>
      </w:r>
      <w:r w:rsidRPr="00F856C9">
        <w:rPr>
          <w:spacing w:val="-1"/>
        </w:rPr>
        <w:t xml:space="preserve"> </w:t>
      </w:r>
      <w:r w:rsidRPr="00F856C9">
        <w:t>€</w:t>
      </w:r>
      <w:r w:rsidRPr="00F856C9">
        <w:rPr>
          <w:spacing w:val="-1"/>
        </w:rPr>
        <w:t xml:space="preserve"> </w:t>
      </w:r>
      <w:r w:rsidR="00D1041E">
        <w:t>656</w:t>
      </w:r>
      <w:r w:rsidR="00F856C9" w:rsidRPr="00F856C9">
        <w:t>,00</w:t>
      </w:r>
      <w:r w:rsidRPr="00F856C9">
        <w:rPr>
          <w:spacing w:val="-1"/>
        </w:rPr>
        <w:t xml:space="preserve"> </w:t>
      </w:r>
      <w:r w:rsidRPr="00F856C9">
        <w:t>IVA</w:t>
      </w:r>
      <w:r w:rsidRPr="00F856C9">
        <w:rPr>
          <w:spacing w:val="-1"/>
        </w:rPr>
        <w:t xml:space="preserve"> </w:t>
      </w:r>
      <w:r w:rsidR="00D1041E">
        <w:rPr>
          <w:spacing w:val="-1"/>
        </w:rPr>
        <w:t>esente</w:t>
      </w:r>
      <w:r w:rsidRPr="00F856C9">
        <w:t>;</w:t>
      </w:r>
    </w:p>
    <w:p w14:paraId="26B24D7F" w14:textId="173C3374" w:rsidR="00793A00" w:rsidRDefault="00B838B7" w:rsidP="00F54AC2">
      <w:pPr>
        <w:pStyle w:val="Paragrafoelenco"/>
        <w:numPr>
          <w:ilvl w:val="0"/>
          <w:numId w:val="1"/>
        </w:numPr>
        <w:tabs>
          <w:tab w:val="left" w:pos="823"/>
        </w:tabs>
        <w:spacing w:before="3" w:line="262" w:lineRule="exact"/>
        <w:ind w:right="282" w:hanging="361"/>
      </w:pPr>
      <w:r w:rsidRPr="00F856C9">
        <w:t xml:space="preserve">di autorizzare la spesa complessiva € </w:t>
      </w:r>
      <w:r w:rsidR="00D1041E">
        <w:t>656</w:t>
      </w:r>
      <w:r w:rsidR="00F856C9" w:rsidRPr="00F856C9">
        <w:t>,00</w:t>
      </w:r>
      <w:r w:rsidRPr="00F856C9">
        <w:t xml:space="preserve">, IVA inclusa, </w:t>
      </w:r>
      <w:r w:rsidR="00F54AC2" w:rsidRPr="00F856C9">
        <w:t xml:space="preserve">da imputare sul capitolo </w:t>
      </w:r>
      <w:r w:rsidR="00F54AC2">
        <w:t>A 0</w:t>
      </w:r>
      <w:r w:rsidR="0073758E">
        <w:t>3</w:t>
      </w:r>
      <w:r w:rsidR="00F54AC2">
        <w:t>-0</w:t>
      </w:r>
      <w:r w:rsidR="0073758E">
        <w:t>3</w:t>
      </w:r>
      <w:r w:rsidR="00F54AC2">
        <w:t xml:space="preserve"> </w:t>
      </w:r>
      <w:r w:rsidR="00793A00">
        <w:t>attività teatrale</w:t>
      </w:r>
      <w:r w:rsidR="00F54AC2">
        <w:t>, 0</w:t>
      </w:r>
      <w:r w:rsidR="00793A00">
        <w:t>5</w:t>
      </w:r>
      <w:r w:rsidR="00F54AC2">
        <w:t>-</w:t>
      </w:r>
      <w:r w:rsidR="00793A00">
        <w:t>03</w:t>
      </w:r>
      <w:r w:rsidR="00F54AC2">
        <w:t>-00</w:t>
      </w:r>
      <w:r w:rsidR="00793A00">
        <w:t>4</w:t>
      </w:r>
      <w:r w:rsidR="00F54AC2">
        <w:t xml:space="preserve"> </w:t>
      </w:r>
      <w:r w:rsidR="00793A00">
        <w:t xml:space="preserve">altre </w:t>
      </w:r>
      <w:r w:rsidR="00F54AC2">
        <w:t xml:space="preserve">spese per </w:t>
      </w:r>
      <w:r w:rsidR="00793A00">
        <w:t>partecipazione ad organizzazioni/gare e concorsi;</w:t>
      </w:r>
    </w:p>
    <w:p w14:paraId="0DCE0798" w14:textId="77777777" w:rsidR="00043CF6" w:rsidRDefault="00B838B7">
      <w:pPr>
        <w:pStyle w:val="Paragrafoelenco"/>
        <w:numPr>
          <w:ilvl w:val="0"/>
          <w:numId w:val="1"/>
        </w:numPr>
        <w:tabs>
          <w:tab w:val="left" w:pos="823"/>
        </w:tabs>
        <w:spacing w:before="5" w:line="232" w:lineRule="auto"/>
        <w:ind w:right="285"/>
      </w:pPr>
      <w:r>
        <w:t>di nominare il Dott. Raffaele Di Stasi quale Responsabile Unico del Procedimento, ai sensi</w:t>
      </w:r>
      <w:r>
        <w:rPr>
          <w:spacing w:val="1"/>
        </w:rPr>
        <w:t xml:space="preserve"> </w:t>
      </w:r>
      <w:r>
        <w:t>dell’art. 15 del Dlgs n.36/2023</w:t>
      </w:r>
      <w:r>
        <w:rPr>
          <w:spacing w:val="1"/>
        </w:rPr>
        <w:t xml:space="preserve"> </w:t>
      </w:r>
      <w:r>
        <w:t>[eventuale, solo in caso di coincidenza del RUP con il DEC] e</w:t>
      </w:r>
      <w:r>
        <w:rPr>
          <w:spacing w:val="1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Direttore</w:t>
      </w:r>
      <w:r>
        <w:rPr>
          <w:spacing w:val="-2"/>
        </w:rPr>
        <w:t xml:space="preserve"> </w:t>
      </w:r>
      <w:r>
        <w:t>dell’Esecuzione,</w:t>
      </w:r>
      <w:r>
        <w:rPr>
          <w:spacing w:val="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degli artt. 114</w:t>
      </w:r>
      <w:r>
        <w:rPr>
          <w:spacing w:val="-1"/>
        </w:rPr>
        <w:t xml:space="preserve"> </w:t>
      </w:r>
      <w:r>
        <w:t xml:space="preserve">del </w:t>
      </w:r>
      <w:proofErr w:type="spellStart"/>
      <w:r>
        <w:t>D.lgs</w:t>
      </w:r>
      <w:proofErr w:type="spellEnd"/>
      <w:r>
        <w:rPr>
          <w:spacing w:val="-1"/>
        </w:rPr>
        <w:t xml:space="preserve"> </w:t>
      </w:r>
      <w:r>
        <w:t>36/2023;</w:t>
      </w:r>
    </w:p>
    <w:p w14:paraId="34060027" w14:textId="77777777" w:rsidR="00043CF6" w:rsidRDefault="00B838B7">
      <w:pPr>
        <w:pStyle w:val="Paragrafoelenco"/>
        <w:numPr>
          <w:ilvl w:val="0"/>
          <w:numId w:val="1"/>
        </w:numPr>
        <w:tabs>
          <w:tab w:val="left" w:pos="823"/>
        </w:tabs>
        <w:spacing w:line="264" w:lineRule="exact"/>
        <w:ind w:hanging="361"/>
      </w:pPr>
      <w:r>
        <w:t>che</w:t>
      </w:r>
      <w:r>
        <w:rPr>
          <w:spacing w:val="24"/>
        </w:rPr>
        <w:t xml:space="preserve"> </w:t>
      </w:r>
      <w:r>
        <w:t>il</w:t>
      </w:r>
      <w:r>
        <w:rPr>
          <w:spacing w:val="26"/>
        </w:rPr>
        <w:t xml:space="preserve"> </w:t>
      </w:r>
      <w:r>
        <w:t>presente</w:t>
      </w:r>
      <w:r>
        <w:rPr>
          <w:spacing w:val="23"/>
        </w:rPr>
        <w:t xml:space="preserve"> </w:t>
      </w:r>
      <w:r>
        <w:t>provvedimento</w:t>
      </w:r>
      <w:r>
        <w:rPr>
          <w:spacing w:val="26"/>
        </w:rPr>
        <w:t xml:space="preserve"> </w:t>
      </w:r>
      <w:r>
        <w:t>sarà</w:t>
      </w:r>
      <w:r>
        <w:rPr>
          <w:spacing w:val="23"/>
        </w:rPr>
        <w:t xml:space="preserve"> </w:t>
      </w:r>
      <w:r>
        <w:t>pubblicato</w:t>
      </w:r>
      <w:r>
        <w:rPr>
          <w:spacing w:val="24"/>
        </w:rPr>
        <w:t xml:space="preserve"> </w:t>
      </w:r>
      <w:r>
        <w:t>sul</w:t>
      </w:r>
      <w:r>
        <w:rPr>
          <w:spacing w:val="25"/>
        </w:rPr>
        <w:t xml:space="preserve"> </w:t>
      </w:r>
      <w:r>
        <w:t>sito</w:t>
      </w:r>
      <w:r>
        <w:rPr>
          <w:spacing w:val="24"/>
        </w:rPr>
        <w:t xml:space="preserve"> </w:t>
      </w:r>
      <w:r>
        <w:t>internet</w:t>
      </w:r>
      <w:r>
        <w:rPr>
          <w:spacing w:val="24"/>
        </w:rPr>
        <w:t xml:space="preserve"> </w:t>
      </w:r>
      <w:r>
        <w:t>dell’Istituzione</w:t>
      </w:r>
      <w:r>
        <w:rPr>
          <w:spacing w:val="24"/>
        </w:rPr>
        <w:t xml:space="preserve"> </w:t>
      </w:r>
      <w:r>
        <w:t>Scolastica</w:t>
      </w:r>
      <w:r>
        <w:rPr>
          <w:spacing w:val="22"/>
        </w:rPr>
        <w:t xml:space="preserve"> </w:t>
      </w:r>
      <w:r>
        <w:t>ai</w:t>
      </w:r>
    </w:p>
    <w:p w14:paraId="654098E7" w14:textId="77777777" w:rsidR="00043CF6" w:rsidRDefault="00B838B7">
      <w:pPr>
        <w:pStyle w:val="Corpotesto"/>
        <w:spacing w:line="261" w:lineRule="exact"/>
        <w:ind w:left="822"/>
        <w:jc w:val="both"/>
      </w:pPr>
      <w:r>
        <w:t>sensi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normativa</w:t>
      </w:r>
      <w:r>
        <w:rPr>
          <w:spacing w:val="-7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trasparenza.</w:t>
      </w:r>
    </w:p>
    <w:p w14:paraId="45078E86" w14:textId="77777777" w:rsidR="00793A00" w:rsidRDefault="00793A00">
      <w:pPr>
        <w:pStyle w:val="Titolo1"/>
        <w:spacing w:before="185" w:line="237" w:lineRule="auto"/>
        <w:ind w:left="8326" w:right="284"/>
        <w:jc w:val="right"/>
        <w:rPr>
          <w:rFonts w:ascii="Times New Roman"/>
        </w:rPr>
      </w:pPr>
    </w:p>
    <w:p w14:paraId="0FFC4D57" w14:textId="77777777" w:rsidR="00793A00" w:rsidRDefault="00793A00">
      <w:pPr>
        <w:pStyle w:val="Titolo1"/>
        <w:spacing w:before="185" w:line="237" w:lineRule="auto"/>
        <w:ind w:left="8326" w:right="284"/>
        <w:jc w:val="right"/>
        <w:rPr>
          <w:rFonts w:ascii="Times New Roman"/>
        </w:rPr>
      </w:pPr>
    </w:p>
    <w:p w14:paraId="24653913" w14:textId="4DF375D5" w:rsidR="00043CF6" w:rsidRDefault="00B838B7">
      <w:pPr>
        <w:pStyle w:val="Titolo1"/>
        <w:spacing w:before="185" w:line="237" w:lineRule="auto"/>
        <w:ind w:left="8326" w:right="284"/>
        <w:jc w:val="right"/>
        <w:rPr>
          <w:rFonts w:ascii="Times New Roman"/>
        </w:rPr>
      </w:pPr>
      <w:bookmarkStart w:id="0" w:name="_GoBack"/>
      <w:bookmarkEnd w:id="0"/>
      <w:r>
        <w:rPr>
          <w:rFonts w:ascii="Times New Roman"/>
        </w:rPr>
        <w:t>Il Dirigente Scolastico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Raffaele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Stasi</w:t>
      </w:r>
    </w:p>
    <w:sectPr w:rsidR="00043CF6">
      <w:pgSz w:w="11900" w:h="16850"/>
      <w:pgMar w:top="700" w:right="5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0667D"/>
    <w:multiLevelType w:val="hybridMultilevel"/>
    <w:tmpl w:val="D2A6C166"/>
    <w:lvl w:ilvl="0" w:tplc="9A54FE14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C2984"/>
    <w:multiLevelType w:val="hybridMultilevel"/>
    <w:tmpl w:val="B2DE72E4"/>
    <w:lvl w:ilvl="0" w:tplc="14E03ED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0D48548">
      <w:numFmt w:val="bullet"/>
      <w:lvlText w:val="•"/>
      <w:lvlJc w:val="left"/>
      <w:pPr>
        <w:ind w:left="1755" w:hanging="360"/>
      </w:pPr>
      <w:rPr>
        <w:rFonts w:hint="default"/>
        <w:lang w:val="it-IT" w:eastAsia="en-US" w:bidi="ar-SA"/>
      </w:rPr>
    </w:lvl>
    <w:lvl w:ilvl="2" w:tplc="AA3C5E70">
      <w:numFmt w:val="bullet"/>
      <w:lvlText w:val="•"/>
      <w:lvlJc w:val="left"/>
      <w:pPr>
        <w:ind w:left="2691" w:hanging="360"/>
      </w:pPr>
      <w:rPr>
        <w:rFonts w:hint="default"/>
        <w:lang w:val="it-IT" w:eastAsia="en-US" w:bidi="ar-SA"/>
      </w:rPr>
    </w:lvl>
    <w:lvl w:ilvl="3" w:tplc="56B03974">
      <w:numFmt w:val="bullet"/>
      <w:lvlText w:val="•"/>
      <w:lvlJc w:val="left"/>
      <w:pPr>
        <w:ind w:left="3627" w:hanging="360"/>
      </w:pPr>
      <w:rPr>
        <w:rFonts w:hint="default"/>
        <w:lang w:val="it-IT" w:eastAsia="en-US" w:bidi="ar-SA"/>
      </w:rPr>
    </w:lvl>
    <w:lvl w:ilvl="4" w:tplc="923C8DBA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  <w:lvl w:ilvl="5" w:tplc="8C3A06E8">
      <w:numFmt w:val="bullet"/>
      <w:lvlText w:val="•"/>
      <w:lvlJc w:val="left"/>
      <w:pPr>
        <w:ind w:left="5499" w:hanging="360"/>
      </w:pPr>
      <w:rPr>
        <w:rFonts w:hint="default"/>
        <w:lang w:val="it-IT" w:eastAsia="en-US" w:bidi="ar-SA"/>
      </w:rPr>
    </w:lvl>
    <w:lvl w:ilvl="6" w:tplc="72F23EA0"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 w:tplc="D6D8AB96">
      <w:numFmt w:val="bullet"/>
      <w:lvlText w:val="•"/>
      <w:lvlJc w:val="left"/>
      <w:pPr>
        <w:ind w:left="7371" w:hanging="360"/>
      </w:pPr>
      <w:rPr>
        <w:rFonts w:hint="default"/>
        <w:lang w:val="it-IT" w:eastAsia="en-US" w:bidi="ar-SA"/>
      </w:rPr>
    </w:lvl>
    <w:lvl w:ilvl="8" w:tplc="22709C9E">
      <w:numFmt w:val="bullet"/>
      <w:lvlText w:val="•"/>
      <w:lvlJc w:val="left"/>
      <w:pPr>
        <w:ind w:left="8307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CF6"/>
    <w:rsid w:val="00035C79"/>
    <w:rsid w:val="00043CF6"/>
    <w:rsid w:val="00056DF4"/>
    <w:rsid w:val="000755BC"/>
    <w:rsid w:val="000C3F8F"/>
    <w:rsid w:val="000D1575"/>
    <w:rsid w:val="000F1499"/>
    <w:rsid w:val="000F7BC9"/>
    <w:rsid w:val="0017141E"/>
    <w:rsid w:val="0017623D"/>
    <w:rsid w:val="0021375C"/>
    <w:rsid w:val="002C387A"/>
    <w:rsid w:val="00357B3C"/>
    <w:rsid w:val="003756EF"/>
    <w:rsid w:val="003A5FE1"/>
    <w:rsid w:val="003C0DFE"/>
    <w:rsid w:val="00425EFF"/>
    <w:rsid w:val="0044598D"/>
    <w:rsid w:val="00465ED9"/>
    <w:rsid w:val="004A7733"/>
    <w:rsid w:val="005272EC"/>
    <w:rsid w:val="0056427A"/>
    <w:rsid w:val="005A5FF7"/>
    <w:rsid w:val="005E07FA"/>
    <w:rsid w:val="005E57EB"/>
    <w:rsid w:val="00683430"/>
    <w:rsid w:val="006A5F9D"/>
    <w:rsid w:val="0073758E"/>
    <w:rsid w:val="00746CEA"/>
    <w:rsid w:val="00793A00"/>
    <w:rsid w:val="007A5986"/>
    <w:rsid w:val="008470ED"/>
    <w:rsid w:val="00886586"/>
    <w:rsid w:val="008972CE"/>
    <w:rsid w:val="00995EF6"/>
    <w:rsid w:val="009E04D3"/>
    <w:rsid w:val="00A66AF1"/>
    <w:rsid w:val="00AA08E1"/>
    <w:rsid w:val="00AB1CEC"/>
    <w:rsid w:val="00B72D8D"/>
    <w:rsid w:val="00B838B7"/>
    <w:rsid w:val="00B86E3E"/>
    <w:rsid w:val="00B93654"/>
    <w:rsid w:val="00C4147C"/>
    <w:rsid w:val="00C828D6"/>
    <w:rsid w:val="00CB1656"/>
    <w:rsid w:val="00CD2AD5"/>
    <w:rsid w:val="00CD3FF0"/>
    <w:rsid w:val="00D1041E"/>
    <w:rsid w:val="00D44494"/>
    <w:rsid w:val="00D53236"/>
    <w:rsid w:val="00DC673E"/>
    <w:rsid w:val="00DC6E40"/>
    <w:rsid w:val="00DE601D"/>
    <w:rsid w:val="00DE7BC0"/>
    <w:rsid w:val="00E1717D"/>
    <w:rsid w:val="00E33D17"/>
    <w:rsid w:val="00E542A6"/>
    <w:rsid w:val="00E743AF"/>
    <w:rsid w:val="00E8524C"/>
    <w:rsid w:val="00F3467E"/>
    <w:rsid w:val="00F54AC2"/>
    <w:rsid w:val="00F8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DD68"/>
  <w15:docId w15:val="{474FA3BE-944A-4F09-BA8E-657B0932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263" w:right="114" w:hanging="50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6" w:line="339" w:lineRule="exact"/>
      <w:ind w:left="2606"/>
    </w:pPr>
    <w:rPr>
      <w:rFonts w:ascii="Calibri Light" w:eastAsia="Calibri Light" w:hAnsi="Calibri Light" w:cs="Calibri Light"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22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4"/>
      <w:ind w:left="10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65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654"/>
    <w:rPr>
      <w:rFonts w:ascii="Segoe UI" w:eastAsia="Tahoma" w:hAnsi="Segoe UI" w:cs="Segoe UI"/>
      <w:sz w:val="18"/>
      <w:szCs w:val="18"/>
      <w:lang w:val="it-IT"/>
    </w:rPr>
  </w:style>
  <w:style w:type="paragraph" w:styleId="Nessunaspaziatura">
    <w:name w:val="No Spacing"/>
    <w:uiPriority w:val="1"/>
    <w:qFormat/>
    <w:rsid w:val="000F1499"/>
    <w:pPr>
      <w:widowControl/>
      <w:autoSpaceDE/>
      <w:autoSpaceDN/>
    </w:pPr>
    <w:rPr>
      <w:rFonts w:ascii="Calibri" w:eastAsia="Calibri" w:hAnsi="Calibri" w:cs="Times New Roman"/>
      <w:lang w:val="it-IT"/>
    </w:rPr>
  </w:style>
  <w:style w:type="character" w:styleId="Enfasigrassetto">
    <w:name w:val="Strong"/>
    <w:basedOn w:val="Carpredefinitoparagrafo"/>
    <w:uiPriority w:val="22"/>
    <w:qFormat/>
    <w:rsid w:val="00AA0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ic80600q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bgic80600q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clusone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A70F9-B6E4-4E78-823F-082B17E4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  QUOTA ADESIONE RETE SCUOLE INSIEME a.s. 2018-19</vt:lpstr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 QUOTA ADESIONE RETE SCUOLE INSIEME a.s. 2018-19</dc:title>
  <dc:creator>DSGA</dc:creator>
  <cp:lastModifiedBy>Romana Tomasoni - IC Clusone</cp:lastModifiedBy>
  <cp:revision>5</cp:revision>
  <cp:lastPrinted>2024-03-28T10:30:00Z</cp:lastPrinted>
  <dcterms:created xsi:type="dcterms:W3CDTF">2024-04-24T08:13:00Z</dcterms:created>
  <dcterms:modified xsi:type="dcterms:W3CDTF">2024-04-24T09:11:00Z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2023-10-19T00:00:00Z</vt:filetime>
  </property>
</Properties>
</file>