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0B10EE" w14:textId="77777777" w:rsidR="00CB2963" w:rsidRDefault="00CB2963" w:rsidP="00B01886">
      <w:pPr>
        <w:jc w:val="center"/>
        <w:rPr>
          <w:rFonts w:ascii="Verdana" w:hAnsi="Verdana"/>
          <w:b/>
          <w:bCs/>
          <w:sz w:val="28"/>
          <w:szCs w:val="28"/>
        </w:rPr>
      </w:pPr>
      <w:r w:rsidRPr="00B01886">
        <w:rPr>
          <w:rFonts w:ascii="Verdana" w:hAnsi="Verdana"/>
          <w:b/>
          <w:bCs/>
          <w:sz w:val="28"/>
          <w:szCs w:val="28"/>
        </w:rPr>
        <w:t>PROGETTO DIVERS-ETA’ 2025</w:t>
      </w:r>
    </w:p>
    <w:p w14:paraId="1D825D79" w14:textId="77777777" w:rsidR="00B01886" w:rsidRPr="00B01886" w:rsidRDefault="00B01886" w:rsidP="00B01886">
      <w:pPr>
        <w:jc w:val="center"/>
        <w:rPr>
          <w:rFonts w:ascii="Verdana" w:hAnsi="Verdana"/>
          <w:b/>
          <w:bCs/>
          <w:sz w:val="28"/>
          <w:szCs w:val="28"/>
        </w:rPr>
      </w:pPr>
    </w:p>
    <w:p w14:paraId="1A95629D" w14:textId="77777777" w:rsidR="00CB2963" w:rsidRPr="00B01886" w:rsidRDefault="00CB2963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</w:rPr>
        <w:t>Anche quest’anno viene riproposto il progetto intergenerazionale che vede protagonisti gli ospiti della RSA “Madonna del Boldesico” e gli studenti delle classi prime della scuola secondaria “Signorelli”.</w:t>
      </w:r>
    </w:p>
    <w:p w14:paraId="6FF4E6F1" w14:textId="77777777" w:rsidR="00CB2963" w:rsidRPr="00B01886" w:rsidRDefault="00CB2963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</w:rPr>
        <w:t>E’ un’esperienza stimolante per  i più anziani che hanno la possibilità di socializzare e rivivere momenti significativi impressi nei loro ricordi; è altrettanto coinvolgente per i ragazzi che fanno da guida agli ospiti nella realizzazione di attività letterarie e artistiche.</w:t>
      </w:r>
    </w:p>
    <w:p w14:paraId="214C9773" w14:textId="77777777" w:rsidR="00CB2963" w:rsidRPr="00B01886" w:rsidRDefault="00CB2963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</w:rPr>
        <w:t>Quest’anno si punta sulla poesia, forma letteraria che permette di osservare la natura e le persone, esprimere emozioni e sentimenti, di fissare ricordi e di immaginare mondi.</w:t>
      </w:r>
    </w:p>
    <w:p w14:paraId="5779C868" w14:textId="77777777" w:rsidR="00B01886" w:rsidRDefault="00CB2963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</w:rPr>
        <w:t xml:space="preserve">Le 4 classi svolgeranno 2 incontri si 1h e mezza ciascuno e avranno una tematica diversa su cui lavorare. </w:t>
      </w:r>
    </w:p>
    <w:p w14:paraId="125ADFD6" w14:textId="2D48A8A0" w:rsidR="00CB2963" w:rsidRDefault="00CB2963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</w:rPr>
        <w:t>La partenza dalla scuola sarà alle 9.10/9.15 con inizio delle attività alle 9.30 e il termine alle 11.00.</w:t>
      </w:r>
    </w:p>
    <w:p w14:paraId="7E66A757" w14:textId="30DD460D" w:rsidR="00B01886" w:rsidRPr="00B01886" w:rsidRDefault="00B01886" w:rsidP="00CB2963">
      <w:pPr>
        <w:jc w:val="both"/>
        <w:rPr>
          <w:rFonts w:ascii="Verdana" w:hAnsi="Verdana"/>
        </w:rPr>
      </w:pPr>
      <w:r>
        <w:rPr>
          <w:rFonts w:ascii="Verdana" w:hAnsi="Verdana"/>
        </w:rPr>
        <w:t>Questo il calendario e le tematiche assegnate, anche in relazione al periodo di attività: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25"/>
        <w:gridCol w:w="1925"/>
        <w:gridCol w:w="1926"/>
        <w:gridCol w:w="1926"/>
        <w:gridCol w:w="1926"/>
      </w:tblGrid>
      <w:tr w:rsidR="00CB2963" w:rsidRPr="00B01886" w14:paraId="13DC013A" w14:textId="77777777" w:rsidTr="008A70D6">
        <w:tc>
          <w:tcPr>
            <w:tcW w:w="1925" w:type="dxa"/>
          </w:tcPr>
          <w:p w14:paraId="4349CC0A" w14:textId="77777777" w:rsidR="00CB2963" w:rsidRPr="00B01886" w:rsidRDefault="00CB2963" w:rsidP="008A70D6">
            <w:pPr>
              <w:rPr>
                <w:rFonts w:ascii="Verdana" w:hAnsi="Verdana"/>
                <w:b/>
                <w:bCs/>
              </w:rPr>
            </w:pPr>
            <w:r w:rsidRPr="00B01886">
              <w:rPr>
                <w:rFonts w:ascii="Verdana" w:hAnsi="Verdana"/>
                <w:b/>
                <w:bCs/>
              </w:rPr>
              <w:t>classe</w:t>
            </w:r>
          </w:p>
        </w:tc>
        <w:tc>
          <w:tcPr>
            <w:tcW w:w="1925" w:type="dxa"/>
          </w:tcPr>
          <w:p w14:paraId="0125776D" w14:textId="77777777" w:rsidR="00CB2963" w:rsidRPr="00B01886" w:rsidRDefault="00CB2963" w:rsidP="008A70D6">
            <w:pPr>
              <w:rPr>
                <w:rFonts w:ascii="Verdana" w:hAnsi="Verdana"/>
                <w:b/>
                <w:bCs/>
              </w:rPr>
            </w:pPr>
            <w:r w:rsidRPr="00B01886">
              <w:rPr>
                <w:rFonts w:ascii="Verdana" w:hAnsi="Verdana"/>
                <w:b/>
                <w:bCs/>
              </w:rPr>
              <w:t>1^C</w:t>
            </w:r>
          </w:p>
        </w:tc>
        <w:tc>
          <w:tcPr>
            <w:tcW w:w="1926" w:type="dxa"/>
          </w:tcPr>
          <w:p w14:paraId="15633145" w14:textId="77777777" w:rsidR="00CB2963" w:rsidRPr="00B01886" w:rsidRDefault="00CB2963" w:rsidP="008A70D6">
            <w:pPr>
              <w:rPr>
                <w:rFonts w:ascii="Verdana" w:hAnsi="Verdana"/>
                <w:b/>
                <w:bCs/>
              </w:rPr>
            </w:pPr>
            <w:r w:rsidRPr="00B01886">
              <w:rPr>
                <w:rFonts w:ascii="Verdana" w:hAnsi="Verdana"/>
                <w:b/>
                <w:bCs/>
              </w:rPr>
              <w:t>1^D</w:t>
            </w:r>
          </w:p>
        </w:tc>
        <w:tc>
          <w:tcPr>
            <w:tcW w:w="1926" w:type="dxa"/>
          </w:tcPr>
          <w:p w14:paraId="1965DF0A" w14:textId="77777777" w:rsidR="00CB2963" w:rsidRPr="00B01886" w:rsidRDefault="00CB2963" w:rsidP="008A70D6">
            <w:pPr>
              <w:rPr>
                <w:rFonts w:ascii="Verdana" w:hAnsi="Verdana"/>
                <w:b/>
                <w:bCs/>
              </w:rPr>
            </w:pPr>
            <w:r w:rsidRPr="00B01886">
              <w:rPr>
                <w:rFonts w:ascii="Verdana" w:hAnsi="Verdana"/>
                <w:b/>
                <w:bCs/>
              </w:rPr>
              <w:t>1^A</w:t>
            </w:r>
          </w:p>
        </w:tc>
        <w:tc>
          <w:tcPr>
            <w:tcW w:w="1926" w:type="dxa"/>
          </w:tcPr>
          <w:p w14:paraId="742A3FBC" w14:textId="77777777" w:rsidR="00CB2963" w:rsidRPr="00B01886" w:rsidRDefault="00CB2963" w:rsidP="008A70D6">
            <w:pPr>
              <w:rPr>
                <w:rFonts w:ascii="Verdana" w:hAnsi="Verdana"/>
                <w:b/>
                <w:bCs/>
              </w:rPr>
            </w:pPr>
            <w:r w:rsidRPr="00B01886">
              <w:rPr>
                <w:rFonts w:ascii="Verdana" w:hAnsi="Verdana"/>
                <w:b/>
                <w:bCs/>
              </w:rPr>
              <w:t>1^B</w:t>
            </w:r>
          </w:p>
        </w:tc>
      </w:tr>
      <w:tr w:rsidR="00CB2963" w:rsidRPr="00B01886" w14:paraId="52A99316" w14:textId="77777777" w:rsidTr="008A70D6">
        <w:tc>
          <w:tcPr>
            <w:tcW w:w="1925" w:type="dxa"/>
          </w:tcPr>
          <w:p w14:paraId="7A27DBEB" w14:textId="77777777" w:rsidR="00CB2963" w:rsidRPr="00B01886" w:rsidRDefault="00CB2963" w:rsidP="008A70D6">
            <w:pPr>
              <w:rPr>
                <w:rFonts w:ascii="Verdana" w:hAnsi="Verdana"/>
                <w:b/>
                <w:bCs/>
              </w:rPr>
            </w:pPr>
            <w:r w:rsidRPr="00B01886">
              <w:rPr>
                <w:rFonts w:ascii="Verdana" w:hAnsi="Verdana"/>
                <w:b/>
                <w:bCs/>
              </w:rPr>
              <w:t>tematica</w:t>
            </w:r>
          </w:p>
        </w:tc>
        <w:tc>
          <w:tcPr>
            <w:tcW w:w="1925" w:type="dxa"/>
          </w:tcPr>
          <w:p w14:paraId="662CBC02" w14:textId="77777777" w:rsidR="00CB2963" w:rsidRPr="00B01886" w:rsidRDefault="00CB2963" w:rsidP="008A70D6">
            <w:pPr>
              <w:rPr>
                <w:rFonts w:ascii="Verdana" w:hAnsi="Verdana"/>
              </w:rPr>
            </w:pPr>
            <w:r w:rsidRPr="00B01886">
              <w:rPr>
                <w:rFonts w:ascii="Verdana" w:hAnsi="Verdana"/>
              </w:rPr>
              <w:t>LA NEVE</w:t>
            </w:r>
          </w:p>
        </w:tc>
        <w:tc>
          <w:tcPr>
            <w:tcW w:w="1926" w:type="dxa"/>
          </w:tcPr>
          <w:p w14:paraId="5D357975" w14:textId="77777777" w:rsidR="00CB2963" w:rsidRPr="00B01886" w:rsidRDefault="00CB2963" w:rsidP="008A70D6">
            <w:pPr>
              <w:rPr>
                <w:rFonts w:ascii="Verdana" w:hAnsi="Verdana"/>
              </w:rPr>
            </w:pPr>
            <w:r w:rsidRPr="00B01886">
              <w:rPr>
                <w:rFonts w:ascii="Verdana" w:hAnsi="Verdana"/>
              </w:rPr>
              <w:t>L’INVERNO</w:t>
            </w:r>
          </w:p>
        </w:tc>
        <w:tc>
          <w:tcPr>
            <w:tcW w:w="1926" w:type="dxa"/>
          </w:tcPr>
          <w:p w14:paraId="67816A73" w14:textId="77777777" w:rsidR="00CB2963" w:rsidRPr="00B01886" w:rsidRDefault="00CB2963" w:rsidP="008A70D6">
            <w:pPr>
              <w:rPr>
                <w:rFonts w:ascii="Verdana" w:hAnsi="Verdana"/>
              </w:rPr>
            </w:pPr>
            <w:r w:rsidRPr="00B01886">
              <w:rPr>
                <w:rFonts w:ascii="Verdana" w:hAnsi="Verdana"/>
              </w:rPr>
              <w:t>S. VALENTINO</w:t>
            </w:r>
          </w:p>
        </w:tc>
        <w:tc>
          <w:tcPr>
            <w:tcW w:w="1926" w:type="dxa"/>
          </w:tcPr>
          <w:p w14:paraId="6ADD9BA9" w14:textId="77777777" w:rsidR="00CB2963" w:rsidRPr="00B01886" w:rsidRDefault="00CB2963" w:rsidP="008A70D6">
            <w:pPr>
              <w:rPr>
                <w:rFonts w:ascii="Verdana" w:hAnsi="Verdana"/>
              </w:rPr>
            </w:pPr>
            <w:r w:rsidRPr="00B01886">
              <w:rPr>
                <w:rFonts w:ascii="Verdana" w:hAnsi="Verdana"/>
              </w:rPr>
              <w:t>CARNEVALE</w:t>
            </w:r>
          </w:p>
        </w:tc>
      </w:tr>
      <w:tr w:rsidR="00CB2963" w:rsidRPr="00B01886" w14:paraId="7235D949" w14:textId="77777777" w:rsidTr="008A70D6">
        <w:tc>
          <w:tcPr>
            <w:tcW w:w="1925" w:type="dxa"/>
          </w:tcPr>
          <w:p w14:paraId="4E7C9406" w14:textId="3A891384" w:rsidR="00CB2963" w:rsidRPr="00B01886" w:rsidRDefault="00B01886" w:rsidP="008A70D6">
            <w:pPr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date</w:t>
            </w:r>
          </w:p>
        </w:tc>
        <w:tc>
          <w:tcPr>
            <w:tcW w:w="1925" w:type="dxa"/>
          </w:tcPr>
          <w:p w14:paraId="1C478CA3" w14:textId="1B681B67" w:rsidR="00CB2963" w:rsidRPr="00B01886" w:rsidRDefault="00CB2963" w:rsidP="008A70D6">
            <w:pPr>
              <w:rPr>
                <w:rFonts w:ascii="Verdana" w:hAnsi="Verdana"/>
              </w:rPr>
            </w:pPr>
            <w:r w:rsidRPr="00B01886">
              <w:rPr>
                <w:rFonts w:ascii="Verdana" w:hAnsi="Verdana"/>
              </w:rPr>
              <w:t>Ve</w:t>
            </w:r>
            <w:r w:rsidR="00B01886">
              <w:rPr>
                <w:rFonts w:ascii="Verdana" w:hAnsi="Verdana"/>
              </w:rPr>
              <w:t>.</w:t>
            </w:r>
            <w:r w:rsidRPr="00B01886">
              <w:rPr>
                <w:rFonts w:ascii="Verdana" w:hAnsi="Verdana"/>
              </w:rPr>
              <w:t xml:space="preserve"> 10 e 17 gennaio 25</w:t>
            </w:r>
          </w:p>
        </w:tc>
        <w:tc>
          <w:tcPr>
            <w:tcW w:w="1926" w:type="dxa"/>
          </w:tcPr>
          <w:p w14:paraId="7FEB169D" w14:textId="691E0038" w:rsidR="00CB2963" w:rsidRPr="00B01886" w:rsidRDefault="00CB2963" w:rsidP="008A70D6">
            <w:pPr>
              <w:rPr>
                <w:rFonts w:ascii="Verdana" w:hAnsi="Verdana"/>
              </w:rPr>
            </w:pPr>
            <w:r w:rsidRPr="00B01886">
              <w:rPr>
                <w:rFonts w:ascii="Verdana" w:hAnsi="Verdana"/>
              </w:rPr>
              <w:t>Ve</w:t>
            </w:r>
            <w:r w:rsidR="00B01886">
              <w:rPr>
                <w:rFonts w:ascii="Verdana" w:hAnsi="Verdana"/>
              </w:rPr>
              <w:t>.</w:t>
            </w:r>
            <w:r w:rsidRPr="00B01886">
              <w:rPr>
                <w:rFonts w:ascii="Verdana" w:hAnsi="Verdana"/>
              </w:rPr>
              <w:t xml:space="preserve"> 24 e 31 gennaio 25</w:t>
            </w:r>
          </w:p>
        </w:tc>
        <w:tc>
          <w:tcPr>
            <w:tcW w:w="1926" w:type="dxa"/>
          </w:tcPr>
          <w:p w14:paraId="78CF7739" w14:textId="19C4F70A" w:rsidR="00CB2963" w:rsidRPr="00B01886" w:rsidRDefault="00CB2963" w:rsidP="008A70D6">
            <w:pPr>
              <w:rPr>
                <w:rFonts w:ascii="Verdana" w:hAnsi="Verdana"/>
              </w:rPr>
            </w:pPr>
            <w:r w:rsidRPr="00B01886">
              <w:rPr>
                <w:rFonts w:ascii="Verdana" w:hAnsi="Verdana"/>
              </w:rPr>
              <w:t>Me</w:t>
            </w:r>
            <w:r w:rsidR="00B01886">
              <w:rPr>
                <w:rFonts w:ascii="Verdana" w:hAnsi="Verdana"/>
              </w:rPr>
              <w:t>.</w:t>
            </w:r>
            <w:r w:rsidRPr="00B01886">
              <w:rPr>
                <w:rFonts w:ascii="Verdana" w:hAnsi="Verdana"/>
              </w:rPr>
              <w:t xml:space="preserve"> 5 e 12 febbraio 25</w:t>
            </w:r>
          </w:p>
        </w:tc>
        <w:tc>
          <w:tcPr>
            <w:tcW w:w="1926" w:type="dxa"/>
          </w:tcPr>
          <w:p w14:paraId="4A1DBF04" w14:textId="129F62CD" w:rsidR="00CB2963" w:rsidRPr="00B01886" w:rsidRDefault="00CB2963" w:rsidP="008A70D6">
            <w:pPr>
              <w:rPr>
                <w:rFonts w:ascii="Verdana" w:hAnsi="Verdana"/>
              </w:rPr>
            </w:pPr>
            <w:r w:rsidRPr="00B01886">
              <w:rPr>
                <w:rFonts w:ascii="Verdana" w:hAnsi="Verdana"/>
              </w:rPr>
              <w:t>Me</w:t>
            </w:r>
            <w:r w:rsidR="00B01886">
              <w:rPr>
                <w:rFonts w:ascii="Verdana" w:hAnsi="Verdana"/>
              </w:rPr>
              <w:t xml:space="preserve">. </w:t>
            </w:r>
            <w:r w:rsidRPr="00B01886">
              <w:rPr>
                <w:rFonts w:ascii="Verdana" w:hAnsi="Verdana"/>
              </w:rPr>
              <w:t>19 e 26 febbraio 25</w:t>
            </w:r>
          </w:p>
        </w:tc>
      </w:tr>
    </w:tbl>
    <w:p w14:paraId="6D318C07" w14:textId="77777777" w:rsidR="000F385E" w:rsidRPr="00B01886" w:rsidRDefault="000F385E">
      <w:pPr>
        <w:rPr>
          <w:rFonts w:ascii="Verdana" w:hAnsi="Verdana"/>
        </w:rPr>
      </w:pPr>
    </w:p>
    <w:p w14:paraId="54D2A763" w14:textId="77777777" w:rsidR="00B01886" w:rsidRDefault="00B01886" w:rsidP="00CB2963">
      <w:pPr>
        <w:jc w:val="both"/>
        <w:rPr>
          <w:rFonts w:ascii="Verdana" w:hAnsi="Verdana"/>
        </w:rPr>
      </w:pPr>
    </w:p>
    <w:p w14:paraId="126BDCC6" w14:textId="77777777" w:rsidR="00B01886" w:rsidRDefault="00CB2963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</w:rPr>
        <w:t>Per realizzare l’attività alunni e ospiti</w:t>
      </w:r>
      <w:r w:rsidR="00B01886">
        <w:rPr>
          <w:rFonts w:ascii="Verdana" w:hAnsi="Verdana"/>
        </w:rPr>
        <w:t>…</w:t>
      </w:r>
    </w:p>
    <w:p w14:paraId="17840EFB" w14:textId="77777777" w:rsidR="00B01886" w:rsidRDefault="00B01886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  <w:u w:val="single"/>
        </w:rPr>
        <w:t>-</w:t>
      </w:r>
      <w:r w:rsidR="00CB2963" w:rsidRPr="00B01886">
        <w:rPr>
          <w:rFonts w:ascii="Verdana" w:hAnsi="Verdana"/>
          <w:u w:val="single"/>
        </w:rPr>
        <w:t>1° incontro</w:t>
      </w:r>
      <w:r>
        <w:rPr>
          <w:rFonts w:ascii="Verdana" w:hAnsi="Verdana"/>
        </w:rPr>
        <w:t>:</w:t>
      </w:r>
      <w:r w:rsidR="00CB2963" w:rsidRPr="00B01886">
        <w:rPr>
          <w:rFonts w:ascii="Verdana" w:hAnsi="Verdana"/>
        </w:rPr>
        <w:t xml:space="preserve"> le</w:t>
      </w:r>
      <w:r>
        <w:rPr>
          <w:rFonts w:ascii="Verdana" w:hAnsi="Verdana"/>
        </w:rPr>
        <w:t>ttura di</w:t>
      </w:r>
      <w:r w:rsidR="00CB2963" w:rsidRPr="00B01886">
        <w:rPr>
          <w:rFonts w:ascii="Verdana" w:hAnsi="Verdana"/>
        </w:rPr>
        <w:t xml:space="preserve"> una poesia – guida</w:t>
      </w:r>
      <w:r>
        <w:rPr>
          <w:rFonts w:ascii="Verdana" w:hAnsi="Verdana"/>
        </w:rPr>
        <w:t xml:space="preserve"> che</w:t>
      </w:r>
      <w:r w:rsidR="00CB2963" w:rsidRPr="00B01886">
        <w:rPr>
          <w:rFonts w:ascii="Verdana" w:hAnsi="Verdana"/>
        </w:rPr>
        <w:t xml:space="preserve"> permetterà di </w:t>
      </w:r>
      <w:r>
        <w:rPr>
          <w:rFonts w:ascii="Verdana" w:hAnsi="Verdana"/>
        </w:rPr>
        <w:t>riprendere</w:t>
      </w:r>
      <w:r w:rsidR="00CB2963" w:rsidRPr="00B01886">
        <w:rPr>
          <w:rFonts w:ascii="Verdana" w:hAnsi="Verdana"/>
        </w:rPr>
        <w:t xml:space="preserve"> le caratteristiche del testo poetico e di riutilizzarle nella stesura di una poesia, attraverso la collaborazione delle due diverse generazioni</w:t>
      </w:r>
      <w:r>
        <w:rPr>
          <w:rFonts w:ascii="Verdana" w:hAnsi="Verdana"/>
        </w:rPr>
        <w:t>;</w:t>
      </w:r>
      <w:r w:rsidR="00CB2963" w:rsidRPr="00B01886">
        <w:rPr>
          <w:rFonts w:ascii="Verdana" w:hAnsi="Verdana"/>
        </w:rPr>
        <w:t xml:space="preserve"> </w:t>
      </w:r>
    </w:p>
    <w:p w14:paraId="640EE978" w14:textId="13EE06D5" w:rsidR="00CB2963" w:rsidRPr="00B01886" w:rsidRDefault="00B01886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  <w:u w:val="single"/>
        </w:rPr>
        <w:t>-</w:t>
      </w:r>
      <w:r w:rsidR="00CB2963" w:rsidRPr="00B01886">
        <w:rPr>
          <w:rFonts w:ascii="Verdana" w:hAnsi="Verdana"/>
          <w:u w:val="single"/>
        </w:rPr>
        <w:t>2° incontro</w:t>
      </w:r>
      <w:r>
        <w:rPr>
          <w:rFonts w:ascii="Verdana" w:hAnsi="Verdana"/>
        </w:rPr>
        <w:t>:</w:t>
      </w:r>
      <w:r w:rsidR="00CB2963" w:rsidRPr="00B01886">
        <w:rPr>
          <w:rFonts w:ascii="Verdana" w:hAnsi="Verdana"/>
        </w:rPr>
        <w:t xml:space="preserve"> ogni gruppo ripartirà dalla</w:t>
      </w:r>
      <w:r>
        <w:rPr>
          <w:rFonts w:ascii="Verdana" w:hAnsi="Verdana"/>
        </w:rPr>
        <w:t xml:space="preserve"> rilettura della</w:t>
      </w:r>
      <w:r w:rsidR="00CB2963" w:rsidRPr="00B01886">
        <w:rPr>
          <w:rFonts w:ascii="Verdana" w:hAnsi="Verdana"/>
        </w:rPr>
        <w:t xml:space="preserve"> poesia realizzata la settimana precedente e illustrerà quanto racconta il testo poetico.</w:t>
      </w:r>
    </w:p>
    <w:p w14:paraId="19074EA0" w14:textId="658EC95D" w:rsidR="00CB2963" w:rsidRPr="00B01886" w:rsidRDefault="00CB2963" w:rsidP="00CB2963">
      <w:pPr>
        <w:jc w:val="both"/>
        <w:rPr>
          <w:rFonts w:ascii="Verdana" w:hAnsi="Verdana"/>
        </w:rPr>
      </w:pPr>
      <w:r w:rsidRPr="00B01886">
        <w:rPr>
          <w:rFonts w:ascii="Verdana" w:hAnsi="Verdana"/>
        </w:rPr>
        <w:t>Sono allegate le poesie – guida che, ovviamente, non riguardano l’argomento assegnato alla classe: ciò  permetterà di scatenare la fantasia dei ragazzi e i ricordi degli ospiti.</w:t>
      </w:r>
    </w:p>
    <w:p w14:paraId="1944FD9F" w14:textId="77777777" w:rsidR="00B01886" w:rsidRPr="00B01886" w:rsidRDefault="00B01886" w:rsidP="00CB2963">
      <w:pPr>
        <w:jc w:val="both"/>
        <w:rPr>
          <w:rFonts w:ascii="Verdana" w:hAnsi="Verdana"/>
        </w:rPr>
      </w:pPr>
    </w:p>
    <w:p w14:paraId="6FAB7F8D" w14:textId="1F2AFAF7" w:rsidR="00B01886" w:rsidRPr="00B01886" w:rsidRDefault="00B01886" w:rsidP="00B01886">
      <w:pPr>
        <w:jc w:val="right"/>
        <w:rPr>
          <w:rFonts w:ascii="Verdana" w:hAnsi="Verdana"/>
        </w:rPr>
      </w:pPr>
      <w:r w:rsidRPr="00B01886">
        <w:rPr>
          <w:rFonts w:ascii="Verdana" w:hAnsi="Verdana"/>
        </w:rPr>
        <w:t>Buon lavoro e… buon divertimento</w:t>
      </w:r>
    </w:p>
    <w:p w14:paraId="2C02CAB9" w14:textId="650331E1" w:rsidR="00B01886" w:rsidRPr="00B01886" w:rsidRDefault="00B01886" w:rsidP="00B01886">
      <w:pPr>
        <w:jc w:val="right"/>
        <w:rPr>
          <w:rFonts w:ascii="Verdana" w:hAnsi="Verdana"/>
        </w:rPr>
      </w:pPr>
      <w:r w:rsidRPr="00B01886">
        <w:rPr>
          <w:rFonts w:ascii="Verdana" w:hAnsi="Verdana"/>
        </w:rPr>
        <w:t>Teresa Paris</w:t>
      </w:r>
    </w:p>
    <w:sectPr w:rsidR="00B01886" w:rsidRPr="00B01886" w:rsidSect="00B01886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963"/>
    <w:rsid w:val="000F385E"/>
    <w:rsid w:val="00993EBF"/>
    <w:rsid w:val="00A61AEE"/>
    <w:rsid w:val="00AB5116"/>
    <w:rsid w:val="00B01886"/>
    <w:rsid w:val="00CB2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A5DEF"/>
  <w15:chartTrackingRefBased/>
  <w15:docId w15:val="{67465025-ADE3-4371-8E49-C0D41E1C9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B2963"/>
  </w:style>
  <w:style w:type="paragraph" w:styleId="Titolo1">
    <w:name w:val="heading 1"/>
    <w:basedOn w:val="Normale"/>
    <w:next w:val="Normale"/>
    <w:link w:val="Titolo1Carattere"/>
    <w:uiPriority w:val="9"/>
    <w:qFormat/>
    <w:rsid w:val="00CB29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B29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CB29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CB29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CB29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CB29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CB29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CB29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CB29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B29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B29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CB29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CB2963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CB2963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CB2963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CB2963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CB2963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CB2963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CB29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CB29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CB29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CB29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CB29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CB2963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CB2963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CB2963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CB29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CB2963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CB2963"/>
    <w:rPr>
      <w:b/>
      <w:bCs/>
      <w:smallCaps/>
      <w:color w:val="0F4761" w:themeColor="accent1" w:themeShade="BF"/>
      <w:spacing w:val="5"/>
    </w:rPr>
  </w:style>
  <w:style w:type="table" w:styleId="Grigliatabella">
    <w:name w:val="Table Grid"/>
    <w:basedOn w:val="Tabellanormale"/>
    <w:uiPriority w:val="39"/>
    <w:rsid w:val="00CB29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Famiglia Zinesi</dc:creator>
  <cp:keywords/>
  <dc:description/>
  <cp:lastModifiedBy>Famiglia Zinesi</cp:lastModifiedBy>
  <cp:revision>1</cp:revision>
  <dcterms:created xsi:type="dcterms:W3CDTF">2024-11-15T09:07:00Z</dcterms:created>
  <dcterms:modified xsi:type="dcterms:W3CDTF">2024-11-15T09:40:00Z</dcterms:modified>
</cp:coreProperties>
</file>