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283" w14:textId="77777777" w:rsidR="00D021D6" w:rsidRDefault="00000000">
      <w:pPr>
        <w:jc w:val="both"/>
        <w:rPr>
          <w:sz w:val="16"/>
          <w:szCs w:val="16"/>
        </w:rPr>
      </w:pPr>
      <w:r>
        <w:rPr>
          <w:sz w:val="16"/>
          <w:szCs w:val="16"/>
        </w:rPr>
        <w:t xml:space="preserve">                                                                                                                                      </w:t>
      </w:r>
      <w:r>
        <w:rPr>
          <w:noProof/>
        </w:rPr>
        <w:drawing>
          <wp:inline distT="0" distB="0" distL="0" distR="0" wp14:anchorId="215E9636" wp14:editId="44B55E99">
            <wp:extent cx="6210300" cy="1101654"/>
            <wp:effectExtent l="0" t="0" r="0" b="0"/>
            <wp:docPr id="3"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8"/>
                    <a:srcRect/>
                    <a:stretch>
                      <a:fillRect/>
                    </a:stretch>
                  </pic:blipFill>
                  <pic:spPr>
                    <a:xfrm>
                      <a:off x="0" y="0"/>
                      <a:ext cx="6210300" cy="1101654"/>
                    </a:xfrm>
                    <a:prstGeom prst="rect">
                      <a:avLst/>
                    </a:prstGeom>
                    <a:ln/>
                  </pic:spPr>
                </pic:pic>
              </a:graphicData>
            </a:graphic>
          </wp:inline>
        </w:drawing>
      </w:r>
    </w:p>
    <w:p w14:paraId="774AE64A" w14:textId="77777777" w:rsidR="00D021D6" w:rsidRDefault="00000000">
      <w:pPr>
        <w:pBdr>
          <w:top w:val="nil"/>
          <w:left w:val="nil"/>
          <w:bottom w:val="nil"/>
          <w:right w:val="nil"/>
          <w:between w:val="nil"/>
        </w:pBdr>
        <w:jc w:val="both"/>
        <w:rPr>
          <w:rFonts w:ascii="English111 Adagio BT" w:eastAsia="English111 Adagio BT" w:hAnsi="English111 Adagio BT" w:cs="English111 Adagio BT"/>
          <w:color w:val="000000"/>
          <w:sz w:val="24"/>
          <w:szCs w:val="24"/>
        </w:rPr>
      </w:pPr>
      <w:r>
        <w:rPr>
          <w:rFonts w:ascii="Corbel" w:eastAsia="Corbel" w:hAnsi="Corbel" w:cs="Corbel"/>
          <w:color w:val="000000"/>
          <w:sz w:val="16"/>
          <w:szCs w:val="16"/>
        </w:rPr>
        <w:t xml:space="preserve">                                                                                                                                </w:t>
      </w:r>
    </w:p>
    <w:p w14:paraId="0F71A8C3" w14:textId="77777777" w:rsidR="00D021D6" w:rsidRDefault="00D021D6">
      <w:pPr>
        <w:widowControl w:val="0"/>
        <w:tabs>
          <w:tab w:val="left" w:pos="1733"/>
        </w:tabs>
        <w:ind w:right="284"/>
        <w:jc w:val="center"/>
        <w:rPr>
          <w:rFonts w:ascii="Calibri" w:eastAsia="Calibri" w:hAnsi="Calibri" w:cs="Calibri"/>
          <w:b/>
          <w:sz w:val="22"/>
          <w:szCs w:val="22"/>
        </w:rPr>
      </w:pPr>
    </w:p>
    <w:p w14:paraId="1663E854" w14:textId="77777777" w:rsidR="00D021D6" w:rsidRDefault="00D021D6">
      <w:pPr>
        <w:widowControl w:val="0"/>
        <w:tabs>
          <w:tab w:val="left" w:pos="1733"/>
        </w:tabs>
        <w:ind w:right="284"/>
        <w:jc w:val="center"/>
        <w:rPr>
          <w:rFonts w:ascii="Calibri" w:eastAsia="Calibri" w:hAnsi="Calibri" w:cs="Calibri"/>
          <w:b/>
          <w:sz w:val="22"/>
          <w:szCs w:val="22"/>
        </w:rPr>
      </w:pPr>
    </w:p>
    <w:p w14:paraId="271BFEF8" w14:textId="056A94DF" w:rsidR="00D021D6" w:rsidRDefault="00D35A3C">
      <w:pPr>
        <w:widowControl w:val="0"/>
        <w:tabs>
          <w:tab w:val="left" w:pos="1733"/>
        </w:tabs>
        <w:ind w:right="284"/>
        <w:jc w:val="center"/>
        <w:rPr>
          <w:rFonts w:ascii="Calibri" w:eastAsia="Calibri" w:hAnsi="Calibri" w:cs="Calibri"/>
          <w:b/>
          <w:sz w:val="22"/>
          <w:szCs w:val="22"/>
        </w:rPr>
      </w:pPr>
      <w:r w:rsidRPr="00D35A3C">
        <w:rPr>
          <w:rFonts w:eastAsia="Calibri"/>
          <w:noProof/>
        </w:rPr>
        <w:drawing>
          <wp:inline distT="0" distB="0" distL="0" distR="0" wp14:anchorId="10F6F45C" wp14:editId="07CAAD64">
            <wp:extent cx="6210300" cy="1407795"/>
            <wp:effectExtent l="0" t="0" r="0" b="1905"/>
            <wp:docPr id="14728605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1407795"/>
                    </a:xfrm>
                    <a:prstGeom prst="rect">
                      <a:avLst/>
                    </a:prstGeom>
                    <a:noFill/>
                    <a:ln>
                      <a:noFill/>
                    </a:ln>
                  </pic:spPr>
                </pic:pic>
              </a:graphicData>
            </a:graphic>
          </wp:inline>
        </w:drawing>
      </w:r>
    </w:p>
    <w:p w14:paraId="781128BD" w14:textId="77777777" w:rsidR="00D021D6" w:rsidRDefault="00D021D6">
      <w:pPr>
        <w:widowControl w:val="0"/>
        <w:tabs>
          <w:tab w:val="left" w:pos="1733"/>
        </w:tabs>
        <w:ind w:right="284"/>
        <w:jc w:val="center"/>
        <w:rPr>
          <w:rFonts w:ascii="Calibri" w:eastAsia="Calibri" w:hAnsi="Calibri" w:cs="Calibri"/>
          <w:b/>
          <w:i/>
          <w:sz w:val="22"/>
          <w:szCs w:val="22"/>
        </w:rPr>
      </w:pPr>
    </w:p>
    <w:p w14:paraId="4554C0CA" w14:textId="77777777" w:rsidR="00D021D6" w:rsidRDefault="00000000">
      <w:pPr>
        <w:widowControl w:val="0"/>
        <w:tabs>
          <w:tab w:val="left" w:pos="1733"/>
        </w:tabs>
        <w:ind w:right="284"/>
        <w:rPr>
          <w:rFonts w:ascii="Calibri" w:eastAsia="Calibri" w:hAnsi="Calibri" w:cs="Calibri"/>
          <w:b/>
          <w:i/>
          <w:sz w:val="24"/>
          <w:szCs w:val="24"/>
        </w:rPr>
      </w:pPr>
      <w:r>
        <w:rPr>
          <w:rFonts w:ascii="Calibri" w:eastAsia="Calibri" w:hAnsi="Calibri" w:cs="Calibri"/>
          <w:b/>
          <w:i/>
          <w:sz w:val="24"/>
          <w:szCs w:val="24"/>
        </w:rPr>
        <w:t>AVVISO INTERNO AI SENSI DELL’ART. 30 DEL CCNL PER LA SELEZIONE DI DOCENTI COSTITUENTI IL TEAM A VALERE SUL PROGETTO:</w:t>
      </w:r>
    </w:p>
    <w:p w14:paraId="5F74CF09" w14:textId="77777777" w:rsidR="00D021D6" w:rsidRDefault="00000000">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1F377B51" w14:textId="77777777" w:rsidR="00D021D6" w:rsidRDefault="00000000">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 xml:space="preserve">Codice Progetto: </w:t>
      </w:r>
      <w:r>
        <w:rPr>
          <w:rFonts w:ascii="Arial" w:eastAsia="Arial" w:hAnsi="Arial" w:cs="Arial"/>
          <w:i/>
          <w:color w:val="212529"/>
          <w:sz w:val="22"/>
          <w:szCs w:val="22"/>
          <w:shd w:val="clear" w:color="auto" w:fill="EEF7FF"/>
        </w:rPr>
        <w:t>M4C1I1.4-2022-981-P-16060</w:t>
      </w:r>
    </w:p>
    <w:p w14:paraId="2E828D3F" w14:textId="77777777" w:rsidR="00D021D6" w:rsidRDefault="00000000">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CUP: I64D22003360006</w:t>
      </w:r>
    </w:p>
    <w:p w14:paraId="617173EA" w14:textId="77777777" w:rsidR="00D021D6" w:rsidRDefault="00D021D6">
      <w:pPr>
        <w:keepNext/>
        <w:keepLines/>
        <w:widowControl w:val="0"/>
        <w:jc w:val="center"/>
        <w:rPr>
          <w:rFonts w:ascii="Calibri" w:eastAsia="Calibri" w:hAnsi="Calibri" w:cs="Calibri"/>
          <w:b/>
          <w:sz w:val="22"/>
          <w:szCs w:val="22"/>
        </w:rPr>
      </w:pPr>
    </w:p>
    <w:p w14:paraId="5878C387" w14:textId="77777777" w:rsidR="00D021D6" w:rsidRDefault="00000000">
      <w:pPr>
        <w:keepNext/>
        <w:keepLines/>
        <w:widowControl w:val="0"/>
        <w:jc w:val="center"/>
        <w:rPr>
          <w:rFonts w:ascii="Calibri" w:eastAsia="Calibri" w:hAnsi="Calibri" w:cs="Calibri"/>
          <w:b/>
          <w:sz w:val="22"/>
          <w:szCs w:val="22"/>
        </w:rPr>
      </w:pPr>
      <w:r>
        <w:rPr>
          <w:rFonts w:ascii="Calibri" w:eastAsia="Calibri" w:hAnsi="Calibri" w:cs="Calibri"/>
          <w:b/>
          <w:sz w:val="22"/>
          <w:szCs w:val="22"/>
        </w:rPr>
        <w:t>IL DIRIGENTE SCOLASTICO</w:t>
      </w:r>
    </w:p>
    <w:p w14:paraId="2BF204FC" w14:textId="77777777" w:rsidR="00D021D6" w:rsidRDefault="00D021D6">
      <w:pPr>
        <w:keepNext/>
        <w:keepLines/>
        <w:widowControl w:val="0"/>
        <w:rPr>
          <w:rFonts w:ascii="Calibri" w:eastAsia="Calibri" w:hAnsi="Calibri" w:cs="Calibri"/>
          <w:sz w:val="22"/>
          <w:szCs w:val="22"/>
        </w:rPr>
      </w:pPr>
    </w:p>
    <w:p w14:paraId="7EB60372" w14:textId="77777777" w:rsidR="00D021D6" w:rsidRDefault="00000000">
      <w:pPr>
        <w:widowControl w:val="0"/>
        <w:tabs>
          <w:tab w:val="left" w:pos="1985"/>
        </w:tabs>
        <w:spacing w:after="200" w:line="276" w:lineRule="auto"/>
        <w:ind w:left="641" w:hanging="641"/>
        <w:rPr>
          <w:rFonts w:ascii="Calibri" w:eastAsia="Calibri" w:hAnsi="Calibri" w:cs="Calibri"/>
          <w:sz w:val="22"/>
          <w:szCs w:val="22"/>
        </w:rPr>
      </w:pPr>
      <w:r>
        <w:rPr>
          <w:rFonts w:ascii="Calibri" w:eastAsia="Calibri" w:hAnsi="Calibri" w:cs="Calibri"/>
          <w:b/>
          <w:color w:val="000000"/>
          <w:sz w:val="22"/>
          <w:szCs w:val="22"/>
          <w:highlight w:val="white"/>
        </w:rPr>
        <w:t>VISTO</w:t>
      </w:r>
      <w:r>
        <w:rPr>
          <w:rFonts w:ascii="Calibri" w:eastAsia="Calibri" w:hAnsi="Calibri" w:cs="Calibri"/>
          <w:b/>
          <w:color w:val="000000"/>
          <w:sz w:val="22"/>
          <w:szCs w:val="22"/>
          <w:highlight w:val="white"/>
        </w:rPr>
        <w:tab/>
        <w:t xml:space="preserve"> </w:t>
      </w:r>
      <w:r>
        <w:rPr>
          <w:rFonts w:ascii="Calibri" w:eastAsia="Calibri" w:hAnsi="Calibri" w:cs="Calibri"/>
          <w:sz w:val="22"/>
          <w:szCs w:val="22"/>
        </w:rPr>
        <w:t xml:space="preserve">il Decreto Legislativo 30 marzo 2001, n. 165 recante "Norme generali sull'ordinamento del lavoro alle dipendenze della Amministrazioni Pubbliche" e </w:t>
      </w:r>
      <w:proofErr w:type="spellStart"/>
      <w:r>
        <w:rPr>
          <w:rFonts w:ascii="Calibri" w:eastAsia="Calibri" w:hAnsi="Calibri" w:cs="Calibri"/>
          <w:sz w:val="22"/>
          <w:szCs w:val="22"/>
        </w:rPr>
        <w:t>ss.mm.ii</w:t>
      </w:r>
      <w:proofErr w:type="spellEnd"/>
      <w:r>
        <w:rPr>
          <w:rFonts w:ascii="Calibri" w:eastAsia="Calibri" w:hAnsi="Calibri" w:cs="Calibri"/>
          <w:sz w:val="22"/>
          <w:szCs w:val="22"/>
        </w:rPr>
        <w:t>.;</w:t>
      </w:r>
    </w:p>
    <w:p w14:paraId="27AF2CB1" w14:textId="77777777" w:rsidR="00D021D6" w:rsidRDefault="00000000">
      <w:pPr>
        <w:widowControl w:val="0"/>
        <w:tabs>
          <w:tab w:val="left" w:pos="1985"/>
        </w:tabs>
        <w:spacing w:after="200" w:line="276" w:lineRule="auto"/>
        <w:ind w:left="640" w:hanging="640"/>
        <w:rPr>
          <w:rFonts w:ascii="Calibri" w:eastAsia="Calibri" w:hAnsi="Calibri" w:cs="Calibri"/>
          <w:sz w:val="22"/>
          <w:szCs w:val="22"/>
        </w:rPr>
      </w:pPr>
      <w:r>
        <w:rPr>
          <w:rFonts w:ascii="Calibri" w:eastAsia="Calibri" w:hAnsi="Calibri" w:cs="Calibri"/>
          <w:b/>
          <w:color w:val="000000"/>
          <w:sz w:val="22"/>
          <w:szCs w:val="22"/>
          <w:highlight w:val="white"/>
        </w:rPr>
        <w:t>VISTO</w:t>
      </w:r>
      <w:r>
        <w:rPr>
          <w:rFonts w:ascii="Calibri" w:eastAsia="Calibri" w:hAnsi="Calibri" w:cs="Calibri"/>
          <w:b/>
          <w:color w:val="000000"/>
          <w:sz w:val="22"/>
          <w:szCs w:val="22"/>
          <w:highlight w:val="white"/>
        </w:rPr>
        <w:tab/>
        <w:t xml:space="preserve"> </w:t>
      </w:r>
      <w:r>
        <w:rPr>
          <w:rFonts w:ascii="Calibri" w:eastAsia="Calibri" w:hAnsi="Calibri" w:cs="Calibri"/>
          <w:sz w:val="22"/>
          <w:szCs w:val="22"/>
        </w:rPr>
        <w:t>il DPR 275/99, concernente norme in materia di autonomia delle istituzioni scolastiche</w:t>
      </w:r>
    </w:p>
    <w:p w14:paraId="06525AF2" w14:textId="77777777" w:rsidR="00D021D6" w:rsidRDefault="00000000">
      <w:pPr>
        <w:widowControl w:val="0"/>
        <w:tabs>
          <w:tab w:val="left" w:pos="1985"/>
        </w:tabs>
        <w:spacing w:after="200" w:line="276" w:lineRule="auto"/>
        <w:ind w:left="640" w:hanging="640"/>
        <w:rPr>
          <w:rFonts w:ascii="Calibri" w:eastAsia="Calibri" w:hAnsi="Calibri" w:cs="Calibri"/>
          <w:sz w:val="22"/>
          <w:szCs w:val="22"/>
        </w:rPr>
      </w:pPr>
      <w:r>
        <w:rPr>
          <w:rFonts w:ascii="Calibri" w:eastAsia="Calibri" w:hAnsi="Calibri" w:cs="Calibri"/>
          <w:sz w:val="22"/>
          <w:szCs w:val="22"/>
        </w:rPr>
        <w:t>VISTO</w:t>
      </w:r>
      <w:r>
        <w:rPr>
          <w:rFonts w:ascii="Calibri" w:eastAsia="Calibri" w:hAnsi="Calibri" w:cs="Calibri"/>
          <w:sz w:val="22"/>
          <w:szCs w:val="22"/>
        </w:rPr>
        <w:tab/>
        <w:t>il decreto del Presidente del Consiglio dei Ministri del 30 settembre 2020 n. 166, recante “Regolamento concernente l’organizzazione del Ministero dell’Istruzione”;</w:t>
      </w:r>
    </w:p>
    <w:p w14:paraId="2077A4D2" w14:textId="77777777" w:rsidR="00D021D6" w:rsidRDefault="00000000">
      <w:pPr>
        <w:widowControl w:val="0"/>
        <w:tabs>
          <w:tab w:val="left" w:pos="1985"/>
        </w:tabs>
        <w:spacing w:after="200" w:line="276" w:lineRule="auto"/>
        <w:ind w:left="640" w:hanging="640"/>
        <w:rPr>
          <w:rFonts w:ascii="Calibri" w:eastAsia="Calibri" w:hAnsi="Calibri" w:cs="Calibri"/>
          <w:sz w:val="22"/>
          <w:szCs w:val="22"/>
        </w:rPr>
      </w:pPr>
      <w:r>
        <w:rPr>
          <w:rFonts w:ascii="Calibri" w:eastAsia="Calibri" w:hAnsi="Calibri" w:cs="Calibri"/>
          <w:b/>
          <w:color w:val="000000"/>
          <w:sz w:val="22"/>
          <w:szCs w:val="22"/>
          <w:highlight w:val="white"/>
        </w:rPr>
        <w:t>VISTA</w:t>
      </w:r>
      <w:r>
        <w:rPr>
          <w:rFonts w:ascii="Calibri" w:eastAsia="Calibri" w:hAnsi="Calibri" w:cs="Calibri"/>
          <w:b/>
          <w:color w:val="000000"/>
          <w:sz w:val="22"/>
          <w:szCs w:val="22"/>
          <w:highlight w:val="white"/>
        </w:rPr>
        <w:tab/>
        <w:t xml:space="preserve"> </w:t>
      </w:r>
      <w:r>
        <w:rPr>
          <w:rFonts w:ascii="Calibri" w:eastAsia="Calibri" w:hAnsi="Calibri" w:cs="Calibri"/>
          <w:sz w:val="22"/>
          <w:szCs w:val="22"/>
        </w:rPr>
        <w:t>la circolare della Funzione Pubblica n.2/2008;</w:t>
      </w:r>
    </w:p>
    <w:p w14:paraId="28FADAE4" w14:textId="77777777" w:rsidR="00D021D6" w:rsidRDefault="00000000">
      <w:pPr>
        <w:spacing w:after="200" w:line="276" w:lineRule="auto"/>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sz w:val="22"/>
          <w:szCs w:val="22"/>
        </w:rPr>
        <w:tab/>
        <w:t xml:space="preserve">che ai sensi dell’art. 45 del D.I. 129/2018, l’istituzione scolastica può stipulare contratti di prestazione </w:t>
      </w:r>
      <w:r>
        <w:rPr>
          <w:rFonts w:ascii="Calibri" w:eastAsia="Calibri" w:hAnsi="Calibri" w:cs="Calibri"/>
          <w:sz w:val="22"/>
          <w:szCs w:val="22"/>
        </w:rPr>
        <w:tab/>
        <w:t xml:space="preserve">d’opera con esperti per particolari attività ed insegnamenti, al fine di garantire l’arricchimento </w:t>
      </w:r>
      <w:r>
        <w:rPr>
          <w:rFonts w:ascii="Calibri" w:eastAsia="Calibri" w:hAnsi="Calibri" w:cs="Calibri"/>
          <w:sz w:val="22"/>
          <w:szCs w:val="22"/>
        </w:rPr>
        <w:tab/>
        <w:t>dell’offerta formativa, nonché la realizzazione di specifici programmi di ricerca e di sperimentazione</w:t>
      </w:r>
    </w:p>
    <w:p w14:paraId="3AAC250F" w14:textId="77777777" w:rsidR="00D021D6" w:rsidRDefault="00000000">
      <w:pPr>
        <w:ind w:left="1276" w:hanging="1276"/>
        <w:rPr>
          <w:rFonts w:ascii="Calibri" w:eastAsia="Calibri" w:hAnsi="Calibri" w:cs="Calibri"/>
          <w:sz w:val="22"/>
          <w:szCs w:val="22"/>
        </w:rPr>
      </w:pPr>
      <w:r>
        <w:rPr>
          <w:rFonts w:ascii="Calibri" w:eastAsia="Calibri" w:hAnsi="Calibri" w:cs="Calibri"/>
          <w:b/>
          <w:sz w:val="22"/>
          <w:szCs w:val="22"/>
        </w:rPr>
        <w:t xml:space="preserve">VISTO    </w:t>
      </w:r>
      <w:r>
        <w:rPr>
          <w:rFonts w:ascii="Calibri" w:eastAsia="Calibri" w:hAnsi="Calibri" w:cs="Calibri"/>
          <w:sz w:val="22"/>
          <w:szCs w:val="22"/>
        </w:rPr>
        <w:t xml:space="preserve">la circolare n° 2 del 2 febbraio 2009 del Ministero del Lavoro che regolamenta i compensi, gli aspetti </w:t>
      </w:r>
    </w:p>
    <w:p w14:paraId="79168E2E" w14:textId="77777777" w:rsidR="00D021D6" w:rsidRDefault="00000000">
      <w:pPr>
        <w:ind w:left="1276" w:hanging="1276"/>
        <w:rPr>
          <w:rFonts w:ascii="Calibri" w:eastAsia="Calibri" w:hAnsi="Calibri" w:cs="Calibri"/>
          <w:sz w:val="22"/>
          <w:szCs w:val="22"/>
        </w:rPr>
      </w:pPr>
      <w:r>
        <w:rPr>
          <w:rFonts w:ascii="Calibri" w:eastAsia="Calibri" w:hAnsi="Calibri" w:cs="Calibri"/>
          <w:sz w:val="22"/>
          <w:szCs w:val="22"/>
        </w:rPr>
        <w:t xml:space="preserve">               fiscali E contributivi per gli incarichi ed impieghi nella P.A.</w:t>
      </w:r>
    </w:p>
    <w:p w14:paraId="715983D4" w14:textId="77777777" w:rsidR="00D021D6" w:rsidRDefault="00D021D6">
      <w:pPr>
        <w:spacing w:line="276" w:lineRule="auto"/>
        <w:ind w:left="1276" w:hanging="1276"/>
        <w:rPr>
          <w:rFonts w:ascii="Calibri" w:eastAsia="Calibri" w:hAnsi="Calibri" w:cs="Calibri"/>
          <w:sz w:val="22"/>
          <w:szCs w:val="22"/>
        </w:rPr>
      </w:pPr>
    </w:p>
    <w:p w14:paraId="12234571" w14:textId="77777777" w:rsidR="00D021D6" w:rsidRDefault="00000000">
      <w:pPr>
        <w:spacing w:line="276" w:lineRule="auto"/>
        <w:ind w:left="641" w:hanging="641"/>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b/>
          <w:sz w:val="22"/>
          <w:szCs w:val="22"/>
        </w:rPr>
        <w:tab/>
        <w:t xml:space="preserve"> </w:t>
      </w:r>
      <w:r>
        <w:rPr>
          <w:rFonts w:ascii="Calibri" w:eastAsia="Calibri" w:hAnsi="Calibri" w:cs="Calibri"/>
          <w:sz w:val="22"/>
          <w:szCs w:val="22"/>
        </w:rPr>
        <w:t>il regolamento (UE) 2018/1046 del 18 luglio 2018, che stabilisce le regole finanziarie applicabili al</w:t>
      </w:r>
    </w:p>
    <w:p w14:paraId="6E2BC967" w14:textId="77777777" w:rsidR="00D021D6" w:rsidRDefault="00000000">
      <w:pPr>
        <w:spacing w:line="276" w:lineRule="auto"/>
        <w:ind w:left="641"/>
        <w:rPr>
          <w:rFonts w:ascii="Calibri" w:eastAsia="Calibri" w:hAnsi="Calibri" w:cs="Calibri"/>
          <w:sz w:val="22"/>
          <w:szCs w:val="22"/>
        </w:rPr>
      </w:pPr>
      <w:r>
        <w:rPr>
          <w:rFonts w:ascii="Calibri" w:eastAsia="Calibri" w:hAnsi="Calibri" w:cs="Calibri"/>
          <w:sz w:val="22"/>
          <w:szCs w:val="22"/>
        </w:rPr>
        <w:t>bilancio generale dell’Unione, che modifica i regolamenti (UE) n. 1296/2013, n. 1301/2013, n.</w:t>
      </w:r>
    </w:p>
    <w:p w14:paraId="20DA6DF4" w14:textId="77777777" w:rsidR="00D021D6" w:rsidRDefault="00000000">
      <w:pPr>
        <w:spacing w:line="276" w:lineRule="auto"/>
        <w:ind w:left="641"/>
        <w:rPr>
          <w:rFonts w:ascii="Calibri" w:eastAsia="Calibri" w:hAnsi="Calibri" w:cs="Calibri"/>
          <w:sz w:val="22"/>
          <w:szCs w:val="22"/>
        </w:rPr>
      </w:pPr>
      <w:r>
        <w:rPr>
          <w:rFonts w:ascii="Calibri" w:eastAsia="Calibri" w:hAnsi="Calibri" w:cs="Calibri"/>
          <w:sz w:val="22"/>
          <w:szCs w:val="22"/>
        </w:rPr>
        <w:t>1303/2013, n. 1304/2013, n. 1309/2013, n. 1316/2013, n. 223/2014, n. 283/2014 e la decisione n.</w:t>
      </w:r>
    </w:p>
    <w:p w14:paraId="76B8F517" w14:textId="77777777" w:rsidR="00D021D6" w:rsidRDefault="00000000">
      <w:pPr>
        <w:spacing w:line="276" w:lineRule="auto"/>
        <w:ind w:left="641"/>
        <w:rPr>
          <w:rFonts w:ascii="Calibri" w:eastAsia="Calibri" w:hAnsi="Calibri" w:cs="Calibri"/>
          <w:sz w:val="22"/>
          <w:szCs w:val="22"/>
        </w:rPr>
      </w:pPr>
      <w:r>
        <w:rPr>
          <w:rFonts w:ascii="Calibri" w:eastAsia="Calibri" w:hAnsi="Calibri" w:cs="Calibri"/>
          <w:sz w:val="22"/>
          <w:szCs w:val="22"/>
        </w:rPr>
        <w:t xml:space="preserve">541/2014/UE e abroga il regolamento (UE, </w:t>
      </w:r>
      <w:proofErr w:type="spellStart"/>
      <w:r>
        <w:rPr>
          <w:rFonts w:ascii="Calibri" w:eastAsia="Calibri" w:hAnsi="Calibri" w:cs="Calibri"/>
          <w:sz w:val="22"/>
          <w:szCs w:val="22"/>
        </w:rPr>
        <w:t>Euratom</w:t>
      </w:r>
      <w:proofErr w:type="spellEnd"/>
      <w:r>
        <w:rPr>
          <w:rFonts w:ascii="Calibri" w:eastAsia="Calibri" w:hAnsi="Calibri" w:cs="Calibri"/>
          <w:sz w:val="22"/>
          <w:szCs w:val="22"/>
        </w:rPr>
        <w:t>) n. 966/2012;</w:t>
      </w:r>
    </w:p>
    <w:p w14:paraId="309F7030" w14:textId="77777777" w:rsidR="00D021D6" w:rsidRDefault="00D021D6">
      <w:pPr>
        <w:spacing w:line="276" w:lineRule="auto"/>
        <w:ind w:left="641"/>
        <w:rPr>
          <w:rFonts w:ascii="Calibri" w:eastAsia="Calibri" w:hAnsi="Calibri" w:cs="Calibri"/>
          <w:sz w:val="22"/>
          <w:szCs w:val="22"/>
        </w:rPr>
      </w:pPr>
    </w:p>
    <w:p w14:paraId="6F9FAC97" w14:textId="77777777" w:rsidR="00D021D6" w:rsidRDefault="00000000">
      <w:pPr>
        <w:spacing w:line="276" w:lineRule="auto"/>
        <w:ind w:left="641" w:hanging="641"/>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sz w:val="22"/>
          <w:szCs w:val="22"/>
        </w:rPr>
        <w:tab/>
        <w:t>regolamento (UE) 12 febbraio 2021, n. 2021/241, che istituisce il dispositivo per la ripresa e la resilienza;</w:t>
      </w:r>
    </w:p>
    <w:p w14:paraId="5BACFDD0" w14:textId="77777777" w:rsidR="00D021D6" w:rsidRDefault="00D021D6">
      <w:pPr>
        <w:spacing w:line="276" w:lineRule="auto"/>
        <w:rPr>
          <w:rFonts w:ascii="Calibri" w:eastAsia="Calibri" w:hAnsi="Calibri" w:cs="Calibri"/>
          <w:sz w:val="22"/>
          <w:szCs w:val="22"/>
        </w:rPr>
      </w:pPr>
    </w:p>
    <w:p w14:paraId="1691F034" w14:textId="77777777" w:rsidR="00D021D6" w:rsidRDefault="00000000">
      <w:pPr>
        <w:spacing w:line="276" w:lineRule="auto"/>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sz w:val="22"/>
          <w:szCs w:val="22"/>
        </w:rPr>
        <w:tab/>
        <w:t>il regolamento (UE) 2021/1060 del Parlamento europeo e del Consiglio del 24 giugno 2021;</w:t>
      </w:r>
    </w:p>
    <w:p w14:paraId="77B8B3FC" w14:textId="77777777" w:rsidR="00D021D6" w:rsidRDefault="00D021D6">
      <w:pPr>
        <w:spacing w:line="276" w:lineRule="auto"/>
        <w:rPr>
          <w:rFonts w:ascii="Calibri" w:eastAsia="Calibri" w:hAnsi="Calibri" w:cs="Calibri"/>
          <w:b/>
          <w:sz w:val="22"/>
          <w:szCs w:val="22"/>
        </w:rPr>
      </w:pPr>
    </w:p>
    <w:p w14:paraId="03DDB420" w14:textId="77777777" w:rsidR="00D021D6" w:rsidRDefault="00000000">
      <w:pPr>
        <w:spacing w:line="276" w:lineRule="auto"/>
        <w:ind w:left="705" w:hanging="705"/>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sz w:val="22"/>
          <w:szCs w:val="22"/>
        </w:rPr>
        <w:tab/>
        <w:t>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w:t>
      </w:r>
    </w:p>
    <w:p w14:paraId="6B53E08D" w14:textId="77777777" w:rsidR="00D021D6" w:rsidRDefault="00D021D6">
      <w:pPr>
        <w:spacing w:line="276" w:lineRule="auto"/>
        <w:rPr>
          <w:rFonts w:ascii="Calibri" w:eastAsia="Calibri" w:hAnsi="Calibri" w:cs="Calibri"/>
          <w:b/>
          <w:sz w:val="22"/>
          <w:szCs w:val="22"/>
        </w:rPr>
      </w:pPr>
    </w:p>
    <w:p w14:paraId="0BDA7285" w14:textId="77777777" w:rsidR="00D021D6" w:rsidRDefault="00000000">
      <w:pPr>
        <w:spacing w:line="276" w:lineRule="auto"/>
        <w:ind w:left="703" w:hanging="703"/>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sz w:val="22"/>
          <w:szCs w:val="22"/>
        </w:rPr>
        <w:tab/>
        <w:t>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5667FE01" w14:textId="77777777" w:rsidR="00D021D6" w:rsidRDefault="00D021D6">
      <w:pPr>
        <w:spacing w:line="276" w:lineRule="auto"/>
        <w:ind w:left="703" w:hanging="703"/>
        <w:rPr>
          <w:rFonts w:ascii="Calibri" w:eastAsia="Calibri" w:hAnsi="Calibri" w:cs="Calibri"/>
          <w:sz w:val="22"/>
          <w:szCs w:val="22"/>
        </w:rPr>
      </w:pPr>
    </w:p>
    <w:p w14:paraId="6E885436" w14:textId="77777777" w:rsidR="00D021D6" w:rsidRDefault="00000000">
      <w:pPr>
        <w:spacing w:line="276" w:lineRule="auto"/>
        <w:ind w:left="703" w:hanging="703"/>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sz w:val="22"/>
          <w:szCs w:val="22"/>
        </w:rPr>
        <w:tab/>
        <w:t>il decreto del Ministro dell’istruzione 24 giugno 2022, n. 170, recante “Definizione dei criteri di riparto delle risorse per le azioni di prevenzione e contrasto della dispersione scolastica in attuazione della linea di investimento 1.4. “Intervento straordinario finalizzato alla riduzione dei divari territoriali nel I e II ciclo della scuola secondaria e alla lotta alla dispersione scolastica” nell’ambito della Missione 4 – Componente 1 – del Piano nazionale di ripresa e resilienza, finanziato dall’Unione europea – Next Generation EU”;</w:t>
      </w:r>
    </w:p>
    <w:p w14:paraId="7F139260" w14:textId="77777777" w:rsidR="00D021D6" w:rsidRDefault="00D021D6">
      <w:pPr>
        <w:spacing w:line="276" w:lineRule="auto"/>
        <w:ind w:left="705" w:hanging="705"/>
        <w:rPr>
          <w:rFonts w:ascii="Calibri" w:eastAsia="Calibri" w:hAnsi="Calibri" w:cs="Calibri"/>
          <w:sz w:val="22"/>
          <w:szCs w:val="22"/>
        </w:rPr>
      </w:pPr>
    </w:p>
    <w:p w14:paraId="2CE36955" w14:textId="77777777" w:rsidR="00D021D6" w:rsidRDefault="00000000">
      <w:pPr>
        <w:spacing w:line="276" w:lineRule="auto"/>
        <w:ind w:left="705" w:hanging="705"/>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sz w:val="22"/>
          <w:szCs w:val="22"/>
        </w:rPr>
        <w:tab/>
        <w:t>L’Allegato 2 - Criteri di riparto delle risorse per le azioni di prevenzione e contrasto della dispersione scolastica in attuazione dell'investimento 1.4, finanziato dall'Unione Europea - Next Generation EU -</w:t>
      </w:r>
    </w:p>
    <w:p w14:paraId="2B4CB07B" w14:textId="77777777" w:rsidR="00D021D6" w:rsidRDefault="00000000">
      <w:pPr>
        <w:spacing w:line="276" w:lineRule="auto"/>
        <w:ind w:left="705"/>
        <w:rPr>
          <w:rFonts w:ascii="Calibri" w:eastAsia="Calibri" w:hAnsi="Calibri" w:cs="Calibri"/>
          <w:sz w:val="22"/>
          <w:szCs w:val="22"/>
        </w:rPr>
      </w:pPr>
      <w:r>
        <w:rPr>
          <w:rFonts w:ascii="Calibri" w:eastAsia="Calibri" w:hAnsi="Calibri" w:cs="Calibri"/>
          <w:sz w:val="22"/>
          <w:szCs w:val="22"/>
        </w:rPr>
        <w:t>Riparto istituzioni scolastiche</w:t>
      </w:r>
    </w:p>
    <w:p w14:paraId="381B26EA" w14:textId="77777777" w:rsidR="00D021D6" w:rsidRDefault="00D021D6">
      <w:pPr>
        <w:spacing w:line="276" w:lineRule="auto"/>
        <w:ind w:left="705" w:hanging="705"/>
        <w:rPr>
          <w:rFonts w:ascii="Calibri" w:eastAsia="Calibri" w:hAnsi="Calibri" w:cs="Calibri"/>
          <w:sz w:val="22"/>
          <w:szCs w:val="22"/>
        </w:rPr>
      </w:pPr>
    </w:p>
    <w:p w14:paraId="04B0BCBF" w14:textId="77777777" w:rsidR="00D021D6" w:rsidRDefault="00000000">
      <w:pPr>
        <w:spacing w:line="276" w:lineRule="auto"/>
        <w:ind w:left="1410" w:hanging="1410"/>
        <w:rPr>
          <w:rFonts w:ascii="Calibri" w:eastAsia="Calibri" w:hAnsi="Calibri" w:cs="Calibri"/>
          <w:sz w:val="22"/>
          <w:szCs w:val="22"/>
        </w:rPr>
      </w:pPr>
      <w:r>
        <w:rPr>
          <w:rFonts w:ascii="Calibri" w:eastAsia="Calibri" w:hAnsi="Calibri" w:cs="Calibri"/>
          <w:b/>
          <w:sz w:val="22"/>
          <w:szCs w:val="22"/>
        </w:rPr>
        <w:t>CONSIDERATO</w:t>
      </w:r>
      <w:r>
        <w:rPr>
          <w:rFonts w:ascii="Calibri" w:eastAsia="Calibri" w:hAnsi="Calibri" w:cs="Calibri"/>
          <w:sz w:val="22"/>
          <w:szCs w:val="22"/>
        </w:rPr>
        <w:tab/>
        <w:t xml:space="preserve">l’attuazione del PNRR prevede, per l’attuazione della Missione 4 – Componente 1 – Investimento 1.4 “Intervento straordinario finalizzato alla riduzione dei divari territoriali nelle scuole secondarie di primo e di secondo grado e alla lotta alla dispersione scolastica” l’individuazione del Ministero dell’istruzione e del merito quale Amministrazione titolare  </w:t>
      </w:r>
    </w:p>
    <w:p w14:paraId="0B45A7C8" w14:textId="77777777" w:rsidR="00D021D6" w:rsidRDefault="00D021D6">
      <w:pPr>
        <w:spacing w:line="276" w:lineRule="auto"/>
        <w:ind w:left="1410" w:hanging="1410"/>
        <w:rPr>
          <w:rFonts w:ascii="Calibri" w:eastAsia="Calibri" w:hAnsi="Calibri" w:cs="Calibri"/>
          <w:b/>
          <w:sz w:val="22"/>
          <w:szCs w:val="22"/>
        </w:rPr>
      </w:pPr>
    </w:p>
    <w:p w14:paraId="0A426692" w14:textId="77777777" w:rsidR="00D021D6" w:rsidRDefault="00000000">
      <w:pPr>
        <w:spacing w:line="276" w:lineRule="auto"/>
        <w:ind w:left="1410" w:hanging="1410"/>
        <w:rPr>
          <w:rFonts w:ascii="Calibri" w:eastAsia="Calibri" w:hAnsi="Calibri" w:cs="Calibri"/>
          <w:sz w:val="22"/>
          <w:szCs w:val="22"/>
        </w:rPr>
      </w:pPr>
      <w:r>
        <w:rPr>
          <w:rFonts w:ascii="Calibri" w:eastAsia="Calibri" w:hAnsi="Calibri" w:cs="Calibri"/>
          <w:b/>
          <w:sz w:val="22"/>
          <w:szCs w:val="22"/>
        </w:rPr>
        <w:t>CONSIDERATO</w:t>
      </w:r>
      <w:r>
        <w:rPr>
          <w:rFonts w:ascii="Calibri" w:eastAsia="Calibri" w:hAnsi="Calibri" w:cs="Calibri"/>
          <w:sz w:val="22"/>
          <w:szCs w:val="22"/>
        </w:rPr>
        <w:tab/>
        <w:t>che per l’attuazione della Missione 4 – Componente 1 – Investimento 1.4 è stato adottato il decreto del Ministro dell’istruzione 24 giugno 2022, n. 170, con il quale sono state ripartite le risorse tra le istituzioni scolastiche beneficiarie per l’attuazione delle “Azioni di prevenzione e contrasto della dispersione scolastica”;</w:t>
      </w:r>
    </w:p>
    <w:p w14:paraId="3065AA62" w14:textId="77777777" w:rsidR="00D021D6" w:rsidRDefault="00D021D6">
      <w:pPr>
        <w:spacing w:line="276" w:lineRule="auto"/>
        <w:ind w:left="705" w:hanging="705"/>
        <w:rPr>
          <w:rFonts w:ascii="Calibri" w:eastAsia="Calibri" w:hAnsi="Calibri" w:cs="Calibri"/>
          <w:sz w:val="22"/>
          <w:szCs w:val="22"/>
        </w:rPr>
      </w:pPr>
    </w:p>
    <w:p w14:paraId="4746460C" w14:textId="77777777" w:rsidR="00D021D6" w:rsidRDefault="00000000">
      <w:pPr>
        <w:spacing w:line="276" w:lineRule="auto"/>
        <w:ind w:left="705" w:hanging="705"/>
        <w:rPr>
          <w:rFonts w:ascii="Calibri" w:eastAsia="Calibri" w:hAnsi="Calibri" w:cs="Calibri"/>
          <w:sz w:val="22"/>
          <w:szCs w:val="22"/>
        </w:rPr>
      </w:pPr>
      <w:r>
        <w:rPr>
          <w:rFonts w:ascii="Calibri" w:eastAsia="Calibri" w:hAnsi="Calibri" w:cs="Calibri"/>
          <w:b/>
          <w:sz w:val="22"/>
          <w:szCs w:val="22"/>
        </w:rPr>
        <w:t>VISTO</w:t>
      </w:r>
      <w:r>
        <w:rPr>
          <w:rFonts w:ascii="Calibri" w:eastAsia="Calibri" w:hAnsi="Calibri" w:cs="Calibri"/>
          <w:sz w:val="22"/>
          <w:szCs w:val="22"/>
        </w:rPr>
        <w:tab/>
        <w:t>le istruzioni operative dell’Unità di missione per il PNRR del Ministero dell’istruzione e del merito prot. n. 109799 del 30 dicembre 2022;</w:t>
      </w:r>
    </w:p>
    <w:p w14:paraId="6DFA0908" w14:textId="77777777" w:rsidR="00D021D6" w:rsidRDefault="00D021D6">
      <w:pPr>
        <w:spacing w:line="276" w:lineRule="auto"/>
        <w:ind w:left="705" w:hanging="705"/>
        <w:rPr>
          <w:rFonts w:ascii="Calibri" w:eastAsia="Calibri" w:hAnsi="Calibri" w:cs="Calibri"/>
          <w:sz w:val="22"/>
          <w:szCs w:val="22"/>
        </w:rPr>
      </w:pPr>
    </w:p>
    <w:p w14:paraId="2C396D78" w14:textId="64CEA9EC" w:rsidR="00D021D6" w:rsidRDefault="00000000">
      <w:pPr>
        <w:spacing w:line="276" w:lineRule="auto"/>
        <w:ind w:left="705" w:hanging="705"/>
        <w:rPr>
          <w:rFonts w:ascii="Calibri" w:eastAsia="Calibri" w:hAnsi="Calibri" w:cs="Calibri"/>
          <w:sz w:val="22"/>
          <w:szCs w:val="22"/>
        </w:rPr>
      </w:pPr>
      <w:r>
        <w:rPr>
          <w:rFonts w:ascii="Calibri" w:eastAsia="Calibri" w:hAnsi="Calibri" w:cs="Calibri"/>
          <w:b/>
          <w:sz w:val="22"/>
          <w:szCs w:val="22"/>
        </w:rPr>
        <w:t xml:space="preserve">VISTO </w:t>
      </w:r>
      <w:r>
        <w:rPr>
          <w:rFonts w:ascii="Calibri" w:eastAsia="Calibri" w:hAnsi="Calibri" w:cs="Calibri"/>
          <w:sz w:val="22"/>
          <w:szCs w:val="22"/>
        </w:rPr>
        <w:t xml:space="preserve">  l’atto di concessione </w:t>
      </w:r>
      <w:r w:rsidRPr="00976A94">
        <w:rPr>
          <w:rFonts w:ascii="Calibri" w:eastAsia="Calibri" w:hAnsi="Calibri" w:cs="Calibri"/>
          <w:sz w:val="22"/>
          <w:szCs w:val="22"/>
        </w:rPr>
        <w:t>prot. n°0050500</w:t>
      </w:r>
      <w:r>
        <w:rPr>
          <w:rFonts w:ascii="Calibri" w:eastAsia="Calibri" w:hAnsi="Calibri" w:cs="Calibri"/>
          <w:sz w:val="22"/>
          <w:szCs w:val="22"/>
        </w:rPr>
        <w:t xml:space="preserve"> del 18/03/2023 che costituisce formale autorizzazione all’avvio del progetto e contestuale autorizzazione alla spesa</w:t>
      </w:r>
    </w:p>
    <w:p w14:paraId="32296E49" w14:textId="77777777" w:rsidR="00D021D6" w:rsidRDefault="00D021D6">
      <w:pPr>
        <w:spacing w:line="276" w:lineRule="auto"/>
        <w:ind w:left="705" w:hanging="705"/>
        <w:rPr>
          <w:rFonts w:ascii="Calibri" w:eastAsia="Calibri" w:hAnsi="Calibri" w:cs="Calibri"/>
          <w:sz w:val="22"/>
          <w:szCs w:val="22"/>
          <w:highlight w:val="yellow"/>
        </w:rPr>
      </w:pPr>
    </w:p>
    <w:p w14:paraId="7A78AA40" w14:textId="58143892" w:rsidR="00D021D6" w:rsidRPr="00976A94" w:rsidRDefault="00000000">
      <w:pPr>
        <w:widowControl w:val="0"/>
        <w:spacing w:line="276" w:lineRule="auto"/>
        <w:rPr>
          <w:rFonts w:ascii="Calibri" w:eastAsia="Calibri" w:hAnsi="Calibri" w:cs="Calibri"/>
          <w:sz w:val="22"/>
          <w:szCs w:val="22"/>
        </w:rPr>
      </w:pPr>
      <w:r w:rsidRPr="00976A94">
        <w:rPr>
          <w:rFonts w:ascii="Calibri" w:eastAsia="Calibri" w:hAnsi="Calibri" w:cs="Calibri"/>
          <w:b/>
          <w:sz w:val="22"/>
          <w:szCs w:val="22"/>
        </w:rPr>
        <w:t>VISTA</w:t>
      </w:r>
      <w:r w:rsidRPr="00976A94">
        <w:rPr>
          <w:rFonts w:ascii="Calibri" w:eastAsia="Calibri" w:hAnsi="Calibri" w:cs="Calibri"/>
          <w:b/>
          <w:sz w:val="22"/>
          <w:szCs w:val="22"/>
        </w:rPr>
        <w:tab/>
        <w:t xml:space="preserve"> </w:t>
      </w:r>
      <w:r w:rsidRPr="00976A94">
        <w:rPr>
          <w:rFonts w:ascii="Calibri" w:eastAsia="Calibri" w:hAnsi="Calibri" w:cs="Calibri"/>
          <w:sz w:val="22"/>
          <w:szCs w:val="22"/>
        </w:rPr>
        <w:t xml:space="preserve">la delibera del Consiglio d’Istituto n. </w:t>
      </w:r>
      <w:r w:rsidR="00976A94" w:rsidRPr="00976A94">
        <w:rPr>
          <w:rFonts w:ascii="Calibri" w:eastAsia="Calibri" w:hAnsi="Calibri" w:cs="Calibri"/>
          <w:sz w:val="22"/>
          <w:szCs w:val="22"/>
        </w:rPr>
        <w:t xml:space="preserve">48 </w:t>
      </w:r>
      <w:r w:rsidRPr="00976A94">
        <w:rPr>
          <w:rFonts w:ascii="Calibri" w:eastAsia="Calibri" w:hAnsi="Calibri" w:cs="Calibri"/>
          <w:sz w:val="22"/>
          <w:szCs w:val="22"/>
        </w:rPr>
        <w:t xml:space="preserve">e successive modificazioni e </w:t>
      </w:r>
    </w:p>
    <w:p w14:paraId="02286140" w14:textId="34CF8989" w:rsidR="00D021D6" w:rsidRPr="00976A94" w:rsidRDefault="00000000">
      <w:pPr>
        <w:widowControl w:val="0"/>
        <w:spacing w:line="276" w:lineRule="auto"/>
        <w:ind w:left="705"/>
        <w:rPr>
          <w:rFonts w:ascii="Calibri" w:eastAsia="Calibri" w:hAnsi="Calibri" w:cs="Calibri"/>
          <w:sz w:val="22"/>
          <w:szCs w:val="22"/>
        </w:rPr>
      </w:pPr>
      <w:r w:rsidRPr="00976A94">
        <w:rPr>
          <w:rFonts w:ascii="Calibri" w:eastAsia="Calibri" w:hAnsi="Calibri" w:cs="Calibri"/>
          <w:sz w:val="22"/>
          <w:szCs w:val="22"/>
        </w:rPr>
        <w:t>integrazioni con la quale è stato approvato il P.T.O.F. per gli anni scolastici 20</w:t>
      </w:r>
      <w:r w:rsidR="00976A94" w:rsidRPr="00976A94">
        <w:rPr>
          <w:rFonts w:ascii="Calibri" w:eastAsia="Calibri" w:hAnsi="Calibri" w:cs="Calibri"/>
          <w:sz w:val="22"/>
          <w:szCs w:val="22"/>
        </w:rPr>
        <w:t>22</w:t>
      </w:r>
      <w:r w:rsidRPr="00976A94">
        <w:rPr>
          <w:rFonts w:ascii="Calibri" w:eastAsia="Calibri" w:hAnsi="Calibri" w:cs="Calibri"/>
          <w:sz w:val="22"/>
          <w:szCs w:val="22"/>
        </w:rPr>
        <w:t>/20</w:t>
      </w:r>
      <w:r w:rsidR="00976A94" w:rsidRPr="00976A94">
        <w:rPr>
          <w:rFonts w:ascii="Calibri" w:eastAsia="Calibri" w:hAnsi="Calibri" w:cs="Calibri"/>
          <w:sz w:val="22"/>
          <w:szCs w:val="22"/>
        </w:rPr>
        <w:t>25</w:t>
      </w:r>
    </w:p>
    <w:p w14:paraId="62277B70" w14:textId="77777777" w:rsidR="00D021D6" w:rsidRDefault="00D021D6">
      <w:pPr>
        <w:widowControl w:val="0"/>
        <w:spacing w:line="276" w:lineRule="auto"/>
        <w:ind w:left="1843" w:hanging="1843"/>
        <w:rPr>
          <w:rFonts w:ascii="Calibri" w:eastAsia="Calibri" w:hAnsi="Calibri" w:cs="Calibri"/>
          <w:b/>
          <w:sz w:val="22"/>
          <w:szCs w:val="22"/>
          <w:highlight w:val="yellow"/>
        </w:rPr>
      </w:pPr>
    </w:p>
    <w:p w14:paraId="1FB75175" w14:textId="7CB94A33" w:rsidR="00D021D6" w:rsidRPr="00976A94" w:rsidRDefault="00000000">
      <w:pPr>
        <w:spacing w:line="276" w:lineRule="auto"/>
        <w:ind w:left="1843" w:hanging="1843"/>
        <w:rPr>
          <w:rFonts w:ascii="Calibri" w:eastAsia="Calibri" w:hAnsi="Calibri" w:cs="Calibri"/>
          <w:sz w:val="22"/>
          <w:szCs w:val="22"/>
        </w:rPr>
      </w:pPr>
      <w:r w:rsidRPr="00976A94">
        <w:rPr>
          <w:rFonts w:ascii="Calibri" w:eastAsia="Calibri" w:hAnsi="Calibri" w:cs="Calibri"/>
          <w:b/>
          <w:sz w:val="22"/>
          <w:szCs w:val="22"/>
        </w:rPr>
        <w:t>VISTA</w:t>
      </w:r>
      <w:r w:rsidRPr="00976A94">
        <w:rPr>
          <w:rFonts w:ascii="Calibri" w:eastAsia="Calibri" w:hAnsi="Calibri" w:cs="Calibri"/>
          <w:sz w:val="22"/>
          <w:szCs w:val="22"/>
        </w:rPr>
        <w:t xml:space="preserve">    la Delibera del Consiglio d’Istituto n. </w:t>
      </w:r>
      <w:r w:rsidR="00976A94" w:rsidRPr="00976A94">
        <w:rPr>
          <w:rFonts w:ascii="Calibri" w:eastAsia="Calibri" w:hAnsi="Calibri" w:cs="Calibri"/>
          <w:sz w:val="22"/>
          <w:szCs w:val="22"/>
        </w:rPr>
        <w:t xml:space="preserve">55 del 09/02/2023 </w:t>
      </w:r>
      <w:r w:rsidRPr="00976A94">
        <w:rPr>
          <w:rFonts w:ascii="Calibri" w:eastAsia="Calibri" w:hAnsi="Calibri" w:cs="Calibri"/>
          <w:sz w:val="22"/>
          <w:szCs w:val="22"/>
        </w:rPr>
        <w:t>di approvazione del</w:t>
      </w:r>
    </w:p>
    <w:p w14:paraId="56BCB0D9" w14:textId="70E9C801" w:rsidR="00D021D6" w:rsidRDefault="00000000">
      <w:pPr>
        <w:spacing w:line="276" w:lineRule="auto"/>
        <w:ind w:left="1843" w:hanging="1203"/>
        <w:rPr>
          <w:rFonts w:ascii="Calibri" w:eastAsia="Calibri" w:hAnsi="Calibri" w:cs="Calibri"/>
          <w:sz w:val="22"/>
          <w:szCs w:val="22"/>
          <w:highlight w:val="yellow"/>
        </w:rPr>
      </w:pPr>
      <w:r w:rsidRPr="00976A94">
        <w:rPr>
          <w:rFonts w:ascii="Calibri" w:eastAsia="Calibri" w:hAnsi="Calibri" w:cs="Calibri"/>
          <w:sz w:val="22"/>
          <w:szCs w:val="22"/>
        </w:rPr>
        <w:lastRenderedPageBreak/>
        <w:t xml:space="preserve">  Programma Annuale dell’Esercizio finanziario 202</w:t>
      </w:r>
      <w:r w:rsidR="00976A94">
        <w:rPr>
          <w:rFonts w:ascii="Calibri" w:eastAsia="Calibri" w:hAnsi="Calibri" w:cs="Calibri"/>
          <w:sz w:val="22"/>
          <w:szCs w:val="22"/>
        </w:rPr>
        <w:t>3</w:t>
      </w:r>
      <w:r w:rsidRPr="00976A94">
        <w:rPr>
          <w:rFonts w:ascii="Calibri" w:eastAsia="Calibri" w:hAnsi="Calibri" w:cs="Calibri"/>
          <w:sz w:val="22"/>
          <w:szCs w:val="22"/>
        </w:rPr>
        <w:t>;</w:t>
      </w:r>
    </w:p>
    <w:p w14:paraId="1FD94947" w14:textId="77777777" w:rsidR="00D021D6" w:rsidRDefault="00D021D6">
      <w:pPr>
        <w:spacing w:line="276" w:lineRule="auto"/>
        <w:rPr>
          <w:rFonts w:ascii="Calibri" w:eastAsia="Calibri" w:hAnsi="Calibri" w:cs="Calibri"/>
          <w:sz w:val="22"/>
          <w:szCs w:val="22"/>
        </w:rPr>
      </w:pPr>
    </w:p>
    <w:p w14:paraId="6DDCF777" w14:textId="77777777" w:rsidR="00D021D6" w:rsidRDefault="00000000">
      <w:pPr>
        <w:spacing w:line="276" w:lineRule="auto"/>
        <w:rPr>
          <w:rFonts w:ascii="Calibri" w:eastAsia="Calibri" w:hAnsi="Calibri" w:cs="Calibri"/>
          <w:sz w:val="22"/>
          <w:szCs w:val="22"/>
        </w:rPr>
      </w:pPr>
      <w:proofErr w:type="gramStart"/>
      <w:r>
        <w:rPr>
          <w:rFonts w:ascii="Calibri" w:eastAsia="Calibri" w:hAnsi="Calibri" w:cs="Calibri"/>
          <w:b/>
          <w:sz w:val="22"/>
          <w:szCs w:val="22"/>
        </w:rPr>
        <w:t>VISTO  il</w:t>
      </w:r>
      <w:proofErr w:type="gramEnd"/>
      <w:r>
        <w:rPr>
          <w:rFonts w:ascii="Calibri" w:eastAsia="Calibri" w:hAnsi="Calibri" w:cs="Calibri"/>
          <w:b/>
          <w:sz w:val="22"/>
          <w:szCs w:val="22"/>
        </w:rPr>
        <w:t xml:space="preserve"> “Regolamento recante la disciplina per il conferimento di incarichi individuali” approvato dal Consiglio d’istituto di questa istituzione scolastica con delibera n. 71 del 22/05/2023;</w:t>
      </w:r>
    </w:p>
    <w:p w14:paraId="510E85CB" w14:textId="77777777" w:rsidR="00D021D6" w:rsidRDefault="00D021D6">
      <w:pPr>
        <w:spacing w:line="276" w:lineRule="auto"/>
        <w:rPr>
          <w:rFonts w:ascii="Calibri" w:eastAsia="Calibri" w:hAnsi="Calibri" w:cs="Calibri"/>
          <w:sz w:val="22"/>
          <w:szCs w:val="22"/>
        </w:rPr>
      </w:pPr>
    </w:p>
    <w:p w14:paraId="352F9670" w14:textId="77777777" w:rsidR="00D021D6" w:rsidRDefault="00000000">
      <w:pPr>
        <w:rPr>
          <w:rFonts w:ascii="Calibri" w:eastAsia="Calibri" w:hAnsi="Calibri" w:cs="Calibri"/>
          <w:color w:val="000000"/>
          <w:sz w:val="24"/>
          <w:szCs w:val="24"/>
        </w:rPr>
      </w:pPr>
      <w:r>
        <w:rPr>
          <w:rFonts w:ascii="Calibri" w:eastAsia="Calibri" w:hAnsi="Calibri" w:cs="Calibri"/>
          <w:b/>
          <w:color w:val="000000"/>
          <w:sz w:val="24"/>
          <w:szCs w:val="24"/>
        </w:rPr>
        <w:t>VISTA</w:t>
      </w:r>
      <w:r>
        <w:rPr>
          <w:rFonts w:ascii="Calibri" w:eastAsia="Calibri" w:hAnsi="Calibri" w:cs="Calibri"/>
          <w:color w:val="000000"/>
          <w:sz w:val="24"/>
          <w:szCs w:val="24"/>
        </w:rPr>
        <w:t xml:space="preserve">   la necessità di individuare docenti esperti in qualità di </w:t>
      </w:r>
      <w:r>
        <w:rPr>
          <w:rFonts w:ascii="Calibri" w:eastAsia="Calibri" w:hAnsi="Calibri" w:cs="Calibri"/>
          <w:b/>
          <w:color w:val="000000"/>
          <w:sz w:val="24"/>
          <w:szCs w:val="24"/>
        </w:rPr>
        <w:t xml:space="preserve">“componenti del Team” </w:t>
      </w:r>
      <w:r>
        <w:rPr>
          <w:rFonts w:ascii="Calibri" w:eastAsia="Calibri" w:hAnsi="Calibri" w:cs="Calibri"/>
          <w:color w:val="000000"/>
          <w:sz w:val="24"/>
          <w:szCs w:val="24"/>
        </w:rPr>
        <w:t>per la</w:t>
      </w:r>
    </w:p>
    <w:p w14:paraId="7DAB0A6B" w14:textId="77777777" w:rsidR="00D021D6" w:rsidRDefault="00000000">
      <w:pPr>
        <w:ind w:firstLine="708"/>
        <w:rPr>
          <w:rFonts w:ascii="Calibri" w:eastAsia="Calibri" w:hAnsi="Calibri" w:cs="Calibri"/>
          <w:color w:val="000000"/>
          <w:sz w:val="24"/>
          <w:szCs w:val="24"/>
        </w:rPr>
      </w:pPr>
      <w:r>
        <w:rPr>
          <w:rFonts w:ascii="Calibri" w:eastAsia="Calibri" w:hAnsi="Calibri" w:cs="Calibri"/>
          <w:color w:val="000000"/>
          <w:sz w:val="24"/>
          <w:szCs w:val="24"/>
        </w:rPr>
        <w:t xml:space="preserve"> corretta esecuzione del progetto in oggetto</w:t>
      </w:r>
      <w:r>
        <w:rPr>
          <w:rFonts w:ascii="Calibri" w:eastAsia="Calibri" w:hAnsi="Calibri" w:cs="Calibri"/>
          <w:color w:val="000000"/>
          <w:sz w:val="22"/>
          <w:szCs w:val="22"/>
        </w:rPr>
        <w:t xml:space="preserve">: </w:t>
      </w:r>
    </w:p>
    <w:p w14:paraId="25BBB2DE" w14:textId="77777777" w:rsidR="00D021D6" w:rsidRDefault="00D021D6">
      <w:pPr>
        <w:spacing w:line="276" w:lineRule="auto"/>
        <w:rPr>
          <w:rFonts w:ascii="Calibri" w:eastAsia="Calibri" w:hAnsi="Calibri" w:cs="Calibri"/>
          <w:b/>
          <w:sz w:val="22"/>
          <w:szCs w:val="22"/>
        </w:rPr>
      </w:pPr>
    </w:p>
    <w:p w14:paraId="2CC9BC33" w14:textId="77777777" w:rsidR="00D021D6" w:rsidRDefault="00000000">
      <w:pPr>
        <w:spacing w:line="276" w:lineRule="auto"/>
        <w:jc w:val="center"/>
        <w:rPr>
          <w:rFonts w:ascii="Calibri" w:eastAsia="Calibri" w:hAnsi="Calibri" w:cs="Calibri"/>
          <w:b/>
          <w:sz w:val="22"/>
          <w:szCs w:val="22"/>
        </w:rPr>
      </w:pPr>
      <w:r>
        <w:rPr>
          <w:rFonts w:ascii="Calibri" w:eastAsia="Calibri" w:hAnsi="Calibri" w:cs="Calibri"/>
          <w:b/>
          <w:sz w:val="22"/>
          <w:szCs w:val="22"/>
        </w:rPr>
        <w:t>EMANA</w:t>
      </w:r>
    </w:p>
    <w:p w14:paraId="5245CA4A" w14:textId="77777777" w:rsidR="00D021D6" w:rsidRDefault="00D021D6">
      <w:pPr>
        <w:spacing w:line="276" w:lineRule="auto"/>
        <w:jc w:val="center"/>
        <w:rPr>
          <w:rFonts w:ascii="Calibri" w:eastAsia="Calibri" w:hAnsi="Calibri" w:cs="Calibri"/>
          <w:b/>
          <w:sz w:val="22"/>
          <w:szCs w:val="22"/>
        </w:rPr>
      </w:pPr>
    </w:p>
    <w:p w14:paraId="5A6E69F3" w14:textId="77777777" w:rsidR="00D021D6"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il seguente avviso unico per la selezione e il reclutamento di esperti per la costituzione del TEAM per la prevenzione della dispersione scolastica nell’ambito della linea di investimento 1.4: Intervento straordinario finalizzato alla riduzione dei divari territoriali nelle scuole secondarie di primo e di secondo grado e alla lotta alla dispersione scolastica - </w:t>
      </w:r>
    </w:p>
    <w:p w14:paraId="58E36CC9" w14:textId="77777777" w:rsidR="00D021D6" w:rsidRDefault="00D021D6">
      <w:pPr>
        <w:spacing w:line="276" w:lineRule="auto"/>
        <w:rPr>
          <w:rFonts w:ascii="Calibri" w:eastAsia="Calibri" w:hAnsi="Calibri" w:cs="Calibri"/>
          <w:b/>
          <w:sz w:val="22"/>
          <w:szCs w:val="22"/>
        </w:rPr>
      </w:pPr>
    </w:p>
    <w:p w14:paraId="27D14F3C" w14:textId="77777777" w:rsidR="00D021D6" w:rsidRDefault="00000000">
      <w:pPr>
        <w:tabs>
          <w:tab w:val="left" w:pos="0"/>
        </w:tabs>
        <w:spacing w:after="200" w:line="276" w:lineRule="auto"/>
        <w:rPr>
          <w:rFonts w:ascii="Calibri" w:eastAsia="Calibri" w:hAnsi="Calibri" w:cs="Calibri"/>
          <w:b/>
          <w:sz w:val="22"/>
          <w:szCs w:val="22"/>
        </w:rPr>
      </w:pPr>
      <w:r>
        <w:rPr>
          <w:rFonts w:ascii="Calibri" w:eastAsia="Calibri" w:hAnsi="Calibri" w:cs="Calibri"/>
          <w:b/>
          <w:sz w:val="22"/>
          <w:szCs w:val="22"/>
        </w:rPr>
        <w:t xml:space="preserve">Articolo 1 – oggetto dell’incarico </w:t>
      </w:r>
    </w:p>
    <w:p w14:paraId="23D98013" w14:textId="77777777" w:rsidR="00D021D6" w:rsidRDefault="00000000">
      <w:pPr>
        <w:tabs>
          <w:tab w:val="left" w:pos="0"/>
        </w:tabs>
        <w:spacing w:after="200" w:line="276" w:lineRule="auto"/>
        <w:rPr>
          <w:rFonts w:ascii="Calibri" w:eastAsia="Calibri" w:hAnsi="Calibri" w:cs="Calibri"/>
          <w:sz w:val="22"/>
          <w:szCs w:val="22"/>
        </w:rPr>
      </w:pPr>
      <w:r>
        <w:rPr>
          <w:rFonts w:ascii="Calibri" w:eastAsia="Calibri" w:hAnsi="Calibri" w:cs="Calibri"/>
          <w:sz w:val="22"/>
          <w:szCs w:val="22"/>
        </w:rPr>
        <w:t xml:space="preserve">Il presente Avviso di selezione (a seguire, anche «Avviso») è diretto al conferimento di n. 6 incarichi </w:t>
      </w:r>
      <w:proofErr w:type="gramStart"/>
      <w:r>
        <w:rPr>
          <w:rFonts w:ascii="Calibri" w:eastAsia="Calibri" w:hAnsi="Calibri" w:cs="Calibri"/>
          <w:sz w:val="22"/>
          <w:szCs w:val="22"/>
        </w:rPr>
        <w:t>individuali ,</w:t>
      </w:r>
      <w:proofErr w:type="gramEnd"/>
      <w:r>
        <w:rPr>
          <w:rFonts w:ascii="Calibri" w:eastAsia="Calibri" w:hAnsi="Calibri" w:cs="Calibri"/>
          <w:sz w:val="22"/>
          <w:szCs w:val="22"/>
        </w:rPr>
        <w:t xml:space="preserve"> per la selezione di esperti per la selezione delle seguenti figure professionali:</w:t>
      </w:r>
    </w:p>
    <w:tbl>
      <w:tblPr>
        <w:tblStyle w:val="a"/>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843"/>
      </w:tblGrid>
      <w:tr w:rsidR="00D021D6" w14:paraId="150D1C32" w14:textId="77777777">
        <w:trPr>
          <w:trHeight w:val="284"/>
        </w:trPr>
        <w:tc>
          <w:tcPr>
            <w:tcW w:w="6374" w:type="dxa"/>
          </w:tcPr>
          <w:p w14:paraId="6A13131F" w14:textId="77777777" w:rsidR="00D021D6" w:rsidRDefault="00000000">
            <w:pPr>
              <w:spacing w:after="200" w:line="276" w:lineRule="auto"/>
              <w:rPr>
                <w:rFonts w:cs="Calibri"/>
                <w:b/>
              </w:rPr>
            </w:pPr>
            <w:proofErr w:type="spellStart"/>
            <w:r>
              <w:rPr>
                <w:rFonts w:cs="Calibri"/>
                <w:b/>
              </w:rPr>
              <w:t>Ruolo</w:t>
            </w:r>
            <w:proofErr w:type="spellEnd"/>
            <w:r>
              <w:rPr>
                <w:rFonts w:cs="Calibri"/>
                <w:b/>
              </w:rPr>
              <w:t xml:space="preserve"> </w:t>
            </w:r>
          </w:p>
        </w:tc>
        <w:tc>
          <w:tcPr>
            <w:tcW w:w="1843" w:type="dxa"/>
          </w:tcPr>
          <w:p w14:paraId="78D16B45" w14:textId="77777777" w:rsidR="00D021D6" w:rsidRDefault="00000000">
            <w:pPr>
              <w:spacing w:after="200" w:line="276" w:lineRule="auto"/>
              <w:rPr>
                <w:rFonts w:cs="Calibri"/>
                <w:b/>
              </w:rPr>
            </w:pPr>
            <w:r>
              <w:rPr>
                <w:rFonts w:cs="Calibri"/>
                <w:b/>
              </w:rPr>
              <w:t xml:space="preserve">n° figure </w:t>
            </w:r>
            <w:proofErr w:type="spellStart"/>
            <w:r>
              <w:rPr>
                <w:rFonts w:cs="Calibri"/>
                <w:b/>
              </w:rPr>
              <w:t>richieste</w:t>
            </w:r>
            <w:proofErr w:type="spellEnd"/>
          </w:p>
        </w:tc>
      </w:tr>
      <w:tr w:rsidR="00D021D6" w14:paraId="7B3D9646" w14:textId="77777777">
        <w:trPr>
          <w:trHeight w:val="1250"/>
        </w:trPr>
        <w:tc>
          <w:tcPr>
            <w:tcW w:w="6374" w:type="dxa"/>
          </w:tcPr>
          <w:p w14:paraId="32FF73D2" w14:textId="77777777" w:rsidR="00D021D6" w:rsidRDefault="00000000">
            <w:pPr>
              <w:rPr>
                <w:rFonts w:cs="Calibri"/>
                <w:b/>
              </w:rPr>
            </w:pPr>
            <w:bookmarkStart w:id="0" w:name="_heading=h.gjdgxs" w:colFirst="0" w:colLast="0"/>
            <w:bookmarkEnd w:id="0"/>
            <w:proofErr w:type="spellStart"/>
            <w:r>
              <w:rPr>
                <w:rFonts w:cs="Calibri"/>
                <w:b/>
              </w:rPr>
              <w:t>Componente</w:t>
            </w:r>
            <w:proofErr w:type="spellEnd"/>
            <w:r>
              <w:rPr>
                <w:rFonts w:cs="Calibri"/>
                <w:b/>
              </w:rPr>
              <w:t xml:space="preserve"> del team in </w:t>
            </w:r>
            <w:proofErr w:type="spellStart"/>
            <w:r>
              <w:rPr>
                <w:rFonts w:cs="Calibri"/>
                <w:b/>
              </w:rPr>
              <w:t>qualità</w:t>
            </w:r>
            <w:proofErr w:type="spellEnd"/>
            <w:r>
              <w:rPr>
                <w:rFonts w:cs="Calibri"/>
                <w:b/>
              </w:rPr>
              <w:t xml:space="preserve"> di: </w:t>
            </w:r>
            <w:proofErr w:type="spellStart"/>
            <w:r>
              <w:t>Componente</w:t>
            </w:r>
            <w:proofErr w:type="spellEnd"/>
            <w:r>
              <w:t xml:space="preserve"> del team in </w:t>
            </w:r>
            <w:proofErr w:type="spellStart"/>
            <w:r>
              <w:t>qualità</w:t>
            </w:r>
            <w:proofErr w:type="spellEnd"/>
            <w:r>
              <w:t xml:space="preserve"> di: SUPPORTO ORGANIZZATIVO AL DIRIGENTE SCOLASTICO PER LA GESTIONE DELLA PIATTAFORMA FUTURA e PER IL COORDINAMENTO DI TUTTI GLI INTERVENTI </w:t>
            </w:r>
          </w:p>
        </w:tc>
        <w:tc>
          <w:tcPr>
            <w:tcW w:w="1843" w:type="dxa"/>
          </w:tcPr>
          <w:p w14:paraId="0D0B07F9" w14:textId="77777777" w:rsidR="00D021D6" w:rsidRDefault="00000000">
            <w:pPr>
              <w:rPr>
                <w:rFonts w:cs="Calibri"/>
              </w:rPr>
            </w:pPr>
            <w:r>
              <w:rPr>
                <w:rFonts w:cs="Calibri"/>
              </w:rPr>
              <w:t>1</w:t>
            </w:r>
          </w:p>
        </w:tc>
      </w:tr>
      <w:tr w:rsidR="00D021D6" w14:paraId="1C3F7224" w14:textId="77777777">
        <w:trPr>
          <w:trHeight w:val="1978"/>
        </w:trPr>
        <w:tc>
          <w:tcPr>
            <w:tcW w:w="6374" w:type="dxa"/>
          </w:tcPr>
          <w:p w14:paraId="04BAEBD3" w14:textId="77777777" w:rsidR="00D021D6" w:rsidRDefault="00000000">
            <w:pPr>
              <w:rPr>
                <w:rFonts w:cs="Calibri"/>
                <w:b/>
              </w:rPr>
            </w:pPr>
            <w:proofErr w:type="spellStart"/>
            <w:r>
              <w:rPr>
                <w:rFonts w:cs="Calibri"/>
                <w:b/>
              </w:rPr>
              <w:t>Componente</w:t>
            </w:r>
            <w:proofErr w:type="spellEnd"/>
            <w:r>
              <w:rPr>
                <w:rFonts w:cs="Calibri"/>
                <w:b/>
              </w:rPr>
              <w:t xml:space="preserve"> del team in </w:t>
            </w:r>
            <w:proofErr w:type="spellStart"/>
            <w:r>
              <w:rPr>
                <w:rFonts w:cs="Calibri"/>
                <w:b/>
              </w:rPr>
              <w:t>qualità</w:t>
            </w:r>
            <w:proofErr w:type="spellEnd"/>
            <w:r>
              <w:rPr>
                <w:rFonts w:cs="Calibri"/>
                <w:b/>
              </w:rPr>
              <w:t xml:space="preserve"> di: </w:t>
            </w:r>
            <w:r>
              <w:t>COORDINAMENTO PERCORSI DI MENTORING E DI ORIENTAMENTO (</w:t>
            </w:r>
            <w:proofErr w:type="spellStart"/>
            <w:r>
              <w:t>previsti</w:t>
            </w:r>
            <w:proofErr w:type="spellEnd"/>
            <w:r>
              <w:t xml:space="preserve"> 54 </w:t>
            </w:r>
            <w:proofErr w:type="spellStart"/>
            <w:r>
              <w:t>percorsi</w:t>
            </w:r>
            <w:proofErr w:type="spellEnd"/>
            <w:r>
              <w:t xml:space="preserve"> con un </w:t>
            </w:r>
            <w:proofErr w:type="spellStart"/>
            <w:r>
              <w:t>unico</w:t>
            </w:r>
            <w:proofErr w:type="spellEnd"/>
            <w:r>
              <w:t xml:space="preserve"> </w:t>
            </w:r>
            <w:proofErr w:type="spellStart"/>
            <w:r>
              <w:t>studente</w:t>
            </w:r>
            <w:proofErr w:type="spellEnd"/>
            <w:r>
              <w:t xml:space="preserve"> </w:t>
            </w:r>
            <w:proofErr w:type="spellStart"/>
            <w:r>
              <w:t>destinatario</w:t>
            </w:r>
            <w:proofErr w:type="spellEnd"/>
            <w:r>
              <w:t xml:space="preserve"> + COORDINAMENTO PERCORSI DI ORIENTAMENTO CON IL COINVOLGIMENTO DELLE FAMIGLIE (</w:t>
            </w:r>
            <w:proofErr w:type="spellStart"/>
            <w:r>
              <w:t>previsti</w:t>
            </w:r>
            <w:proofErr w:type="spellEnd"/>
            <w:r>
              <w:t xml:space="preserve"> </w:t>
            </w:r>
            <w:proofErr w:type="gramStart"/>
            <w:r>
              <w:t xml:space="preserve">7  </w:t>
            </w:r>
            <w:proofErr w:type="spellStart"/>
            <w:r>
              <w:t>percorsi</w:t>
            </w:r>
            <w:proofErr w:type="spellEnd"/>
            <w:proofErr w:type="gramEnd"/>
            <w:r>
              <w:t xml:space="preserve">)* </w:t>
            </w:r>
          </w:p>
        </w:tc>
        <w:tc>
          <w:tcPr>
            <w:tcW w:w="1843" w:type="dxa"/>
          </w:tcPr>
          <w:p w14:paraId="11F5C2D0" w14:textId="77777777" w:rsidR="00D021D6" w:rsidRDefault="00000000">
            <w:pPr>
              <w:spacing w:line="276" w:lineRule="auto"/>
              <w:rPr>
                <w:rFonts w:cs="Calibri"/>
              </w:rPr>
            </w:pPr>
            <w:r>
              <w:rPr>
                <w:rFonts w:cs="Calibri"/>
              </w:rPr>
              <w:t>3</w:t>
            </w:r>
          </w:p>
        </w:tc>
      </w:tr>
      <w:tr w:rsidR="00D021D6" w14:paraId="0D14BCBA" w14:textId="77777777">
        <w:trPr>
          <w:trHeight w:val="1978"/>
        </w:trPr>
        <w:tc>
          <w:tcPr>
            <w:tcW w:w="6374" w:type="dxa"/>
          </w:tcPr>
          <w:p w14:paraId="490A9AFB" w14:textId="77777777" w:rsidR="00D021D6" w:rsidRDefault="00000000">
            <w:pPr>
              <w:rPr>
                <w:rFonts w:cs="Calibri"/>
                <w:b/>
              </w:rPr>
            </w:pPr>
            <w:proofErr w:type="spellStart"/>
            <w:r>
              <w:rPr>
                <w:rFonts w:cs="Calibri"/>
                <w:b/>
              </w:rPr>
              <w:t>Componente</w:t>
            </w:r>
            <w:proofErr w:type="spellEnd"/>
            <w:r>
              <w:rPr>
                <w:rFonts w:cs="Calibri"/>
                <w:b/>
              </w:rPr>
              <w:t xml:space="preserve"> del team in </w:t>
            </w:r>
            <w:proofErr w:type="spellStart"/>
            <w:r>
              <w:rPr>
                <w:rFonts w:cs="Calibri"/>
                <w:b/>
              </w:rPr>
              <w:t>qualità</w:t>
            </w:r>
            <w:proofErr w:type="spellEnd"/>
            <w:r>
              <w:rPr>
                <w:rFonts w:cs="Calibri"/>
                <w:b/>
              </w:rPr>
              <w:t xml:space="preserve"> di: </w:t>
            </w:r>
            <w:r>
              <w:t>COORDINAMENTO PERCORSI DI POTENZIAMENTO COMPETENZE DI BASE (</w:t>
            </w:r>
            <w:proofErr w:type="spellStart"/>
            <w:r>
              <w:t>previsti</w:t>
            </w:r>
            <w:proofErr w:type="spellEnd"/>
            <w:r>
              <w:t xml:space="preserve"> 8 </w:t>
            </w:r>
            <w:proofErr w:type="spellStart"/>
            <w:r>
              <w:t>percorsi</w:t>
            </w:r>
            <w:proofErr w:type="spellEnd"/>
            <w:r>
              <w:t xml:space="preserve"> con 10 </w:t>
            </w:r>
            <w:proofErr w:type="spellStart"/>
            <w:r>
              <w:t>studenti</w:t>
            </w:r>
            <w:proofErr w:type="spellEnd"/>
            <w:r>
              <w:t xml:space="preserve"> circa per </w:t>
            </w:r>
            <w:proofErr w:type="spellStart"/>
            <w:r>
              <w:t>corso</w:t>
            </w:r>
            <w:proofErr w:type="spellEnd"/>
            <w:r>
              <w:t xml:space="preserve"> e </w:t>
            </w:r>
            <w:proofErr w:type="spellStart"/>
            <w:r>
              <w:t>comunque</w:t>
            </w:r>
            <w:proofErr w:type="spellEnd"/>
            <w:r>
              <w:t xml:space="preserve"> non </w:t>
            </w:r>
            <w:proofErr w:type="spellStart"/>
            <w:r>
              <w:t>meno</w:t>
            </w:r>
            <w:proofErr w:type="spellEnd"/>
            <w:r>
              <w:t xml:space="preserve"> di </w:t>
            </w:r>
            <w:proofErr w:type="gramStart"/>
            <w:r>
              <w:t>3)*</w:t>
            </w:r>
            <w:proofErr w:type="gramEnd"/>
          </w:p>
        </w:tc>
        <w:tc>
          <w:tcPr>
            <w:tcW w:w="1843" w:type="dxa"/>
          </w:tcPr>
          <w:p w14:paraId="36E86919" w14:textId="77777777" w:rsidR="00D021D6" w:rsidRDefault="00000000">
            <w:pPr>
              <w:spacing w:line="276" w:lineRule="auto"/>
              <w:rPr>
                <w:rFonts w:cs="Calibri"/>
              </w:rPr>
            </w:pPr>
            <w:r>
              <w:rPr>
                <w:rFonts w:cs="Calibri"/>
              </w:rPr>
              <w:t>1</w:t>
            </w:r>
          </w:p>
        </w:tc>
      </w:tr>
      <w:tr w:rsidR="00D021D6" w14:paraId="30B44E0B" w14:textId="77777777">
        <w:trPr>
          <w:trHeight w:val="1978"/>
        </w:trPr>
        <w:tc>
          <w:tcPr>
            <w:tcW w:w="6374" w:type="dxa"/>
          </w:tcPr>
          <w:p w14:paraId="6F98DA79" w14:textId="77777777" w:rsidR="00D021D6" w:rsidRDefault="00000000">
            <w:pPr>
              <w:rPr>
                <w:rFonts w:cs="Calibri"/>
                <w:b/>
              </w:rPr>
            </w:pPr>
            <w:proofErr w:type="spellStart"/>
            <w:r>
              <w:rPr>
                <w:b/>
              </w:rPr>
              <w:t>Componente</w:t>
            </w:r>
            <w:proofErr w:type="spellEnd"/>
            <w:r>
              <w:rPr>
                <w:b/>
              </w:rPr>
              <w:t xml:space="preserve"> del team in </w:t>
            </w:r>
            <w:proofErr w:type="spellStart"/>
            <w:r>
              <w:rPr>
                <w:b/>
              </w:rPr>
              <w:t>qualità</w:t>
            </w:r>
            <w:proofErr w:type="spellEnd"/>
            <w:r>
              <w:rPr>
                <w:b/>
              </w:rPr>
              <w:t xml:space="preserve"> di</w:t>
            </w:r>
            <w:r>
              <w:t>: COORDINAMENTO PERCORSI FORMATIVI E LABORATORIALI CO-CURRICOLARI (</w:t>
            </w:r>
            <w:proofErr w:type="spellStart"/>
            <w:r>
              <w:t>previsti</w:t>
            </w:r>
            <w:proofErr w:type="spellEnd"/>
            <w:r>
              <w:t xml:space="preserve"> 5 </w:t>
            </w:r>
            <w:proofErr w:type="spellStart"/>
            <w:r>
              <w:t>percorsi</w:t>
            </w:r>
            <w:proofErr w:type="spellEnd"/>
            <w:r>
              <w:t xml:space="preserve"> con </w:t>
            </w:r>
            <w:proofErr w:type="spellStart"/>
            <w:r>
              <w:t>almeno</w:t>
            </w:r>
            <w:proofErr w:type="spellEnd"/>
            <w:r>
              <w:t xml:space="preserve"> 15 </w:t>
            </w:r>
            <w:proofErr w:type="spellStart"/>
            <w:r>
              <w:t>studenti</w:t>
            </w:r>
            <w:proofErr w:type="spellEnd"/>
            <w:r>
              <w:t xml:space="preserve"> per </w:t>
            </w:r>
            <w:proofErr w:type="spellStart"/>
            <w:r>
              <w:t>corso</w:t>
            </w:r>
            <w:proofErr w:type="spellEnd"/>
            <w:r>
              <w:t xml:space="preserve"> e </w:t>
            </w:r>
            <w:proofErr w:type="spellStart"/>
            <w:r>
              <w:t>comunque</w:t>
            </w:r>
            <w:proofErr w:type="spellEnd"/>
            <w:r>
              <w:t xml:space="preserve"> non </w:t>
            </w:r>
            <w:proofErr w:type="spellStart"/>
            <w:r>
              <w:t>meno</w:t>
            </w:r>
            <w:proofErr w:type="spellEnd"/>
            <w:r>
              <w:t xml:space="preserve"> di </w:t>
            </w:r>
            <w:proofErr w:type="gramStart"/>
            <w:r>
              <w:t>9)*</w:t>
            </w:r>
            <w:proofErr w:type="gramEnd"/>
          </w:p>
        </w:tc>
        <w:tc>
          <w:tcPr>
            <w:tcW w:w="1843" w:type="dxa"/>
          </w:tcPr>
          <w:p w14:paraId="560248EB" w14:textId="77777777" w:rsidR="00D021D6" w:rsidRDefault="00000000">
            <w:pPr>
              <w:spacing w:line="276" w:lineRule="auto"/>
              <w:rPr>
                <w:rFonts w:cs="Calibri"/>
              </w:rPr>
            </w:pPr>
            <w:r>
              <w:rPr>
                <w:rFonts w:cs="Calibri"/>
              </w:rPr>
              <w:t>1</w:t>
            </w:r>
          </w:p>
        </w:tc>
      </w:tr>
    </w:tbl>
    <w:p w14:paraId="1022BA57" w14:textId="77777777" w:rsidR="00D021D6" w:rsidRDefault="00D021D6">
      <w:pPr>
        <w:spacing w:after="200" w:line="276" w:lineRule="auto"/>
        <w:rPr>
          <w:rFonts w:ascii="Calibri" w:eastAsia="Calibri" w:hAnsi="Calibri" w:cs="Calibri"/>
          <w:sz w:val="22"/>
          <w:szCs w:val="22"/>
        </w:rPr>
      </w:pPr>
    </w:p>
    <w:p w14:paraId="1F5353E1" w14:textId="77777777" w:rsidR="00D021D6" w:rsidRDefault="00D021D6">
      <w:pPr>
        <w:spacing w:after="200" w:line="276" w:lineRule="auto"/>
        <w:rPr>
          <w:rFonts w:ascii="Calibri" w:eastAsia="Calibri" w:hAnsi="Calibri" w:cs="Calibri"/>
          <w:sz w:val="22"/>
          <w:szCs w:val="22"/>
        </w:rPr>
      </w:pPr>
    </w:p>
    <w:p w14:paraId="5AC5A206" w14:textId="77777777" w:rsidR="00D021D6" w:rsidRDefault="00000000">
      <w:pPr>
        <w:spacing w:after="200" w:line="276" w:lineRule="auto"/>
        <w:rPr>
          <w:rFonts w:ascii="Calibri" w:eastAsia="Calibri" w:hAnsi="Calibri" w:cs="Calibri"/>
          <w:sz w:val="22"/>
          <w:szCs w:val="22"/>
        </w:rPr>
      </w:pPr>
      <w:r>
        <w:rPr>
          <w:rFonts w:ascii="Calibri" w:eastAsia="Calibri" w:hAnsi="Calibri" w:cs="Calibri"/>
          <w:sz w:val="22"/>
          <w:szCs w:val="22"/>
        </w:rPr>
        <w:lastRenderedPageBreak/>
        <w:t>N° ore totali previste per il team: 270</w:t>
      </w:r>
    </w:p>
    <w:p w14:paraId="6AE59E5D" w14:textId="77777777" w:rsidR="00D021D6" w:rsidRDefault="00D021D6">
      <w:pPr>
        <w:spacing w:after="200" w:line="276" w:lineRule="auto"/>
        <w:rPr>
          <w:rFonts w:ascii="Calibri" w:eastAsia="Calibri" w:hAnsi="Calibri" w:cs="Calibri"/>
          <w:sz w:val="22"/>
          <w:szCs w:val="22"/>
        </w:rPr>
      </w:pPr>
    </w:p>
    <w:p w14:paraId="05F93BFE" w14:textId="77777777" w:rsidR="00D021D6" w:rsidRDefault="00D021D6">
      <w:pPr>
        <w:spacing w:after="200" w:line="276" w:lineRule="auto"/>
        <w:rPr>
          <w:rFonts w:ascii="Calibri" w:eastAsia="Calibri" w:hAnsi="Calibri" w:cs="Calibri"/>
          <w:sz w:val="22"/>
          <w:szCs w:val="22"/>
        </w:rPr>
      </w:pPr>
    </w:p>
    <w:p w14:paraId="457F2975" w14:textId="77777777" w:rsidR="00D021D6" w:rsidRDefault="00000000">
      <w:pPr>
        <w:widowControl w:val="0"/>
        <w:spacing w:after="200" w:line="276" w:lineRule="auto"/>
        <w:rPr>
          <w:rFonts w:ascii="Calibri" w:eastAsia="Calibri" w:hAnsi="Calibri" w:cs="Calibri"/>
          <w:b/>
          <w:sz w:val="22"/>
          <w:szCs w:val="22"/>
        </w:rPr>
      </w:pPr>
      <w:r>
        <w:rPr>
          <w:rFonts w:ascii="Calibri" w:eastAsia="Calibri" w:hAnsi="Calibri" w:cs="Calibri"/>
          <w:b/>
          <w:sz w:val="22"/>
          <w:szCs w:val="22"/>
        </w:rPr>
        <w:t>Art. 2 Presentazione domande</w:t>
      </w:r>
    </w:p>
    <w:p w14:paraId="3A665175"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1. Gli interessati dovranno far pervenire la propria candidatura, a pena di esclusione, entro e non oltre le ore 12:00 del </w:t>
      </w:r>
      <w:r w:rsidRPr="00976A94">
        <w:rPr>
          <w:rFonts w:ascii="Calibri" w:eastAsia="Calibri" w:hAnsi="Calibri" w:cs="Calibri"/>
          <w:sz w:val="22"/>
          <w:szCs w:val="22"/>
        </w:rPr>
        <w:t>giorno 31/05/2023</w:t>
      </w:r>
      <w:r>
        <w:rPr>
          <w:rFonts w:ascii="Calibri" w:eastAsia="Calibri" w:hAnsi="Calibri" w:cs="Calibri"/>
          <w:sz w:val="22"/>
          <w:szCs w:val="22"/>
        </w:rPr>
        <w:t xml:space="preserve"> all’ufficio Protocollo dell’Istituto I.C. DI LOVERE, a mezzo PEC all’indirizzo BGIC855001@pec.istruzione.it, o tramite raccomandata con avviso di ricevimento. </w:t>
      </w:r>
    </w:p>
    <w:p w14:paraId="024FDB30"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Sul plico o nell’oggetto della mail dovrà essere riportata la seguente dicitura: “Candidatura esperto ai fini della costituzione di un team per la prevenzione della dispersione scolastica”. </w:t>
      </w:r>
    </w:p>
    <w:p w14:paraId="4C986035"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2. Non si terrà conto delle domande pervenute oltre il termine di cui sopra. non saranno prese in considerazione: domande incomplete, compilate su modello diverso da quello allegato o pervenute oltre la data di scadenza fissata; </w:t>
      </w:r>
    </w:p>
    <w:p w14:paraId="0CAFABB3"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 3. La domanda di partecipazione, da predisporre sulla base dell’Allegato sub “A”, che include altresì la Dichiarazione sostitutiva resa ai sensi degli artt. 46 e 47 del D.P.R. 445/</w:t>
      </w:r>
      <w:proofErr w:type="gramStart"/>
      <w:r>
        <w:rPr>
          <w:rFonts w:ascii="Calibri" w:eastAsia="Calibri" w:hAnsi="Calibri" w:cs="Calibri"/>
          <w:sz w:val="22"/>
          <w:szCs w:val="22"/>
        </w:rPr>
        <w:t>2000,  attestante</w:t>
      </w:r>
      <w:proofErr w:type="gramEnd"/>
      <w:r>
        <w:rPr>
          <w:rFonts w:ascii="Calibri" w:eastAsia="Calibri" w:hAnsi="Calibri" w:cs="Calibri"/>
          <w:sz w:val="22"/>
          <w:szCs w:val="22"/>
        </w:rPr>
        <w:t xml:space="preserve"> il possesso dei requisiti previsti per la partecipazione alla presente selezione, nonché l’insussistenza di situazioni, anche potenziali, di conflitto di interessi, ai sensi dell’art. 53, comma 14, del d.lgs. n. 165/2001, deve essere corredata da: </w:t>
      </w:r>
    </w:p>
    <w:p w14:paraId="4A5A9F5C"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 i. il curriculum vitae del candidato attestante i titoli e le esperienze professionali richiesti ai fini della partecipazione alla presente procedura e/o valutabili e maturati nel settore oggetto del presente Avviso contenente una autodichiarazione di veridicità dei dati e delle informazioni contenute, ai sensi degli artt. 46 e 47 del D.P.R. 445/2000. </w:t>
      </w:r>
    </w:p>
    <w:p w14:paraId="11A06225"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4. Ciascun documento dovrà essere debitamente datato e sottoscritto dal candidato, pena l’esclusione.  </w:t>
      </w:r>
    </w:p>
    <w:p w14:paraId="50E1D120"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5. L’Istituzione scolastica potrà richiedere integrazioni rispetto alla documentazione presentata dai candidati. 6. L’Istituzione avrà, altresì, la facoltà di procedere a idonei controlli sulla veridicità del contenuto delle dichiarazioni sostitutive. </w:t>
      </w:r>
    </w:p>
    <w:p w14:paraId="02208E7F" w14:textId="77777777" w:rsidR="00D021D6" w:rsidRDefault="00D021D6">
      <w:pPr>
        <w:widowControl w:val="0"/>
        <w:spacing w:after="200" w:line="276" w:lineRule="auto"/>
        <w:rPr>
          <w:rFonts w:ascii="Calibri" w:eastAsia="Calibri" w:hAnsi="Calibri" w:cs="Calibri"/>
          <w:sz w:val="22"/>
          <w:szCs w:val="22"/>
        </w:rPr>
      </w:pPr>
    </w:p>
    <w:p w14:paraId="360757C2" w14:textId="77777777" w:rsidR="00D021D6" w:rsidRDefault="00000000">
      <w:pPr>
        <w:widowControl w:val="0"/>
        <w:spacing w:line="276" w:lineRule="auto"/>
        <w:rPr>
          <w:rFonts w:ascii="Calibri" w:eastAsia="Calibri" w:hAnsi="Calibri" w:cs="Calibri"/>
          <w:b/>
          <w:sz w:val="22"/>
          <w:szCs w:val="22"/>
        </w:rPr>
      </w:pPr>
      <w:r>
        <w:rPr>
          <w:rFonts w:ascii="Calibri" w:eastAsia="Calibri" w:hAnsi="Calibri" w:cs="Calibri"/>
          <w:b/>
          <w:sz w:val="22"/>
          <w:szCs w:val="22"/>
        </w:rPr>
        <w:t>Art. 3 Cause di esclusione:</w:t>
      </w:r>
    </w:p>
    <w:p w14:paraId="52BE7B1B" w14:textId="77777777" w:rsidR="00D021D6" w:rsidRDefault="00000000">
      <w:pPr>
        <w:widowControl w:val="0"/>
        <w:spacing w:line="276" w:lineRule="auto"/>
        <w:rPr>
          <w:rFonts w:ascii="Calibri" w:eastAsia="Calibri" w:hAnsi="Calibri" w:cs="Calibri"/>
          <w:sz w:val="22"/>
          <w:szCs w:val="22"/>
        </w:rPr>
      </w:pPr>
      <w:r>
        <w:rPr>
          <w:rFonts w:ascii="Calibri" w:eastAsia="Calibri" w:hAnsi="Calibri" w:cs="Calibri"/>
          <w:sz w:val="22"/>
          <w:szCs w:val="22"/>
        </w:rPr>
        <w:t>saranno cause tassative di esclusione:</w:t>
      </w:r>
    </w:p>
    <w:p w14:paraId="70858C2E" w14:textId="77777777" w:rsidR="00D021D6" w:rsidRDefault="00000000">
      <w:pPr>
        <w:widowControl w:val="0"/>
        <w:numPr>
          <w:ilvl w:val="0"/>
          <w:numId w:val="2"/>
        </w:numPr>
        <w:spacing w:line="276" w:lineRule="auto"/>
        <w:rPr>
          <w:rFonts w:ascii="Calibri" w:eastAsia="Calibri" w:hAnsi="Calibri" w:cs="Calibri"/>
          <w:sz w:val="22"/>
          <w:szCs w:val="22"/>
        </w:rPr>
      </w:pPr>
      <w:r>
        <w:rPr>
          <w:rFonts w:ascii="Calibri" w:eastAsia="Calibri" w:hAnsi="Calibri" w:cs="Calibri"/>
          <w:sz w:val="22"/>
          <w:szCs w:val="22"/>
        </w:rPr>
        <w:t>istanza di partecipazione pervenuta oltre il termine o con mezzi non consentiti</w:t>
      </w:r>
    </w:p>
    <w:p w14:paraId="4E5FA497" w14:textId="77777777" w:rsidR="00D021D6" w:rsidRDefault="00000000">
      <w:pPr>
        <w:widowControl w:val="0"/>
        <w:numPr>
          <w:ilvl w:val="0"/>
          <w:numId w:val="2"/>
        </w:numPr>
        <w:spacing w:line="276" w:lineRule="auto"/>
        <w:rPr>
          <w:rFonts w:ascii="Calibri" w:eastAsia="Calibri" w:hAnsi="Calibri" w:cs="Calibri"/>
          <w:sz w:val="22"/>
          <w:szCs w:val="22"/>
        </w:rPr>
      </w:pPr>
      <w:r>
        <w:rPr>
          <w:rFonts w:ascii="Calibri" w:eastAsia="Calibri" w:hAnsi="Calibri" w:cs="Calibri"/>
          <w:sz w:val="22"/>
          <w:szCs w:val="22"/>
        </w:rPr>
        <w:t>Curriculum Vitae non in formato europeo</w:t>
      </w:r>
    </w:p>
    <w:p w14:paraId="463A13A4" w14:textId="77777777" w:rsidR="00D021D6" w:rsidRDefault="00000000">
      <w:pPr>
        <w:widowControl w:val="0"/>
        <w:numPr>
          <w:ilvl w:val="0"/>
          <w:numId w:val="2"/>
        </w:numPr>
        <w:spacing w:line="276" w:lineRule="auto"/>
        <w:rPr>
          <w:rFonts w:ascii="Calibri" w:eastAsia="Calibri" w:hAnsi="Calibri" w:cs="Calibri"/>
          <w:sz w:val="22"/>
          <w:szCs w:val="22"/>
        </w:rPr>
      </w:pPr>
      <w:r>
        <w:rPr>
          <w:rFonts w:ascii="Calibri" w:eastAsia="Calibri" w:hAnsi="Calibri" w:cs="Calibri"/>
          <w:sz w:val="22"/>
          <w:szCs w:val="22"/>
        </w:rPr>
        <w:t>Curriculum Vitae non contenente le dichiarazioni relative agli art.38-46 del DPR 445/00, e l’autorizzazione al trattamento dei dati personali</w:t>
      </w:r>
    </w:p>
    <w:p w14:paraId="3D104BCD" w14:textId="77777777" w:rsidR="00D021D6" w:rsidRDefault="00000000">
      <w:pPr>
        <w:widowControl w:val="0"/>
        <w:numPr>
          <w:ilvl w:val="0"/>
          <w:numId w:val="2"/>
        </w:numPr>
        <w:spacing w:line="276" w:lineRule="auto"/>
        <w:rPr>
          <w:rFonts w:ascii="Calibri" w:eastAsia="Calibri" w:hAnsi="Calibri" w:cs="Calibri"/>
          <w:sz w:val="22"/>
          <w:szCs w:val="22"/>
        </w:rPr>
      </w:pPr>
      <w:r>
        <w:rPr>
          <w:rFonts w:ascii="Calibri" w:eastAsia="Calibri" w:hAnsi="Calibri" w:cs="Calibri"/>
          <w:sz w:val="22"/>
          <w:szCs w:val="22"/>
        </w:rPr>
        <w:t>Omissione anche di una sola firma sulla documentazione</w:t>
      </w:r>
    </w:p>
    <w:p w14:paraId="3538CD6B" w14:textId="77777777" w:rsidR="00D021D6" w:rsidRDefault="00000000">
      <w:pPr>
        <w:widowControl w:val="0"/>
        <w:numPr>
          <w:ilvl w:val="0"/>
          <w:numId w:val="2"/>
        </w:numPr>
        <w:spacing w:line="276" w:lineRule="auto"/>
        <w:rPr>
          <w:rFonts w:ascii="Calibri" w:eastAsia="Calibri" w:hAnsi="Calibri" w:cs="Calibri"/>
          <w:sz w:val="22"/>
          <w:szCs w:val="22"/>
        </w:rPr>
      </w:pPr>
      <w:r>
        <w:rPr>
          <w:rFonts w:ascii="Calibri" w:eastAsia="Calibri" w:hAnsi="Calibri" w:cs="Calibri"/>
          <w:sz w:val="22"/>
          <w:szCs w:val="22"/>
        </w:rPr>
        <w:t>Documento di identità scaduto o illeggibile</w:t>
      </w:r>
    </w:p>
    <w:p w14:paraId="5F2D4275" w14:textId="77777777" w:rsidR="00D021D6" w:rsidRDefault="00000000">
      <w:pPr>
        <w:widowControl w:val="0"/>
        <w:numPr>
          <w:ilvl w:val="0"/>
          <w:numId w:val="2"/>
        </w:numPr>
        <w:spacing w:line="276" w:lineRule="auto"/>
        <w:rPr>
          <w:rFonts w:ascii="Calibri" w:eastAsia="Calibri" w:hAnsi="Calibri" w:cs="Calibri"/>
          <w:sz w:val="22"/>
          <w:szCs w:val="22"/>
        </w:rPr>
      </w:pPr>
      <w:r>
        <w:rPr>
          <w:rFonts w:ascii="Calibri" w:eastAsia="Calibri" w:hAnsi="Calibri" w:cs="Calibri"/>
          <w:sz w:val="22"/>
          <w:szCs w:val="22"/>
        </w:rPr>
        <w:t>Requisiti di ammissione mancanti o non veritieri</w:t>
      </w:r>
    </w:p>
    <w:p w14:paraId="665B725F" w14:textId="77777777" w:rsidR="00D021D6" w:rsidRDefault="00D021D6">
      <w:pPr>
        <w:widowControl w:val="0"/>
        <w:spacing w:after="200" w:line="276" w:lineRule="auto"/>
        <w:rPr>
          <w:rFonts w:ascii="Calibri" w:eastAsia="Calibri" w:hAnsi="Calibri" w:cs="Calibri"/>
          <w:sz w:val="22"/>
          <w:szCs w:val="22"/>
        </w:rPr>
      </w:pPr>
    </w:p>
    <w:p w14:paraId="5D3F879E" w14:textId="77777777" w:rsidR="00D021D6" w:rsidRDefault="00000000">
      <w:pPr>
        <w:widowControl w:val="0"/>
        <w:spacing w:after="200" w:line="276" w:lineRule="auto"/>
        <w:rPr>
          <w:rFonts w:ascii="Calibri" w:eastAsia="Calibri" w:hAnsi="Calibri" w:cs="Calibri"/>
          <w:b/>
          <w:sz w:val="22"/>
          <w:szCs w:val="22"/>
        </w:rPr>
      </w:pPr>
      <w:r>
        <w:rPr>
          <w:rFonts w:ascii="Calibri" w:eastAsia="Calibri" w:hAnsi="Calibri" w:cs="Calibri"/>
          <w:b/>
          <w:sz w:val="22"/>
          <w:szCs w:val="22"/>
        </w:rPr>
        <w:t>Art. 4 Selezione</w:t>
      </w:r>
    </w:p>
    <w:p w14:paraId="6942A1D2"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La selezione verrà effettuata dal Dirigente Scolastico, anche senza la nomina di apposita commissione di </w:t>
      </w:r>
      <w:r>
        <w:rPr>
          <w:rFonts w:ascii="Calibri" w:eastAsia="Calibri" w:hAnsi="Calibri" w:cs="Calibri"/>
          <w:sz w:val="22"/>
          <w:szCs w:val="22"/>
        </w:rPr>
        <w:lastRenderedPageBreak/>
        <w:t>valutazione, attraverso la comparazione dei curriculum, in funzione dei requisiti richiesti.</w:t>
      </w:r>
    </w:p>
    <w:p w14:paraId="3C46E4EF"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Gli incarichi verranno assegnati, nel rispetto dei principi di equità-trasparenza-rotazione-pari opportunità, seguendo l’ordine di graduatoria.</w:t>
      </w:r>
    </w:p>
    <w:p w14:paraId="06C97108"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In osservanza del principio di rotazione e di equa distribuzione degli incarichi, verrà prioritariamente assegnato un incarico ad ogni candidato dichiarato ammesso seguendo l'ordine di graduatoria </w:t>
      </w:r>
    </w:p>
    <w:p w14:paraId="7901E8F7"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Il Dirigente Scolastico si riserva la facoltà, in caso di assenza ovvero insufficiente numero di candidature pervenute, in accordo con le parti, di aumentare il numero di ore relative allo specifico ruolo richiesto.</w:t>
      </w:r>
    </w:p>
    <w:p w14:paraId="59533A40"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Il Dirigente scolastico si riserva la facoltà di dividere gli incarichi, in accordo con le parti, in relazione al numero di istanze pervenute.</w:t>
      </w:r>
    </w:p>
    <w:p w14:paraId="68EE8017" w14:textId="77777777" w:rsidR="00D021D6" w:rsidRDefault="00000000">
      <w:pPr>
        <w:widowControl w:val="0"/>
        <w:spacing w:after="200" w:line="276" w:lineRule="auto"/>
        <w:rPr>
          <w:rFonts w:ascii="Calibri" w:eastAsia="Calibri" w:hAnsi="Calibri" w:cs="Calibri"/>
          <w:sz w:val="22"/>
          <w:szCs w:val="22"/>
        </w:rPr>
      </w:pPr>
      <w:r>
        <w:rPr>
          <w:rFonts w:ascii="Calibri" w:eastAsia="Calibri" w:hAnsi="Calibri" w:cs="Calibri"/>
          <w:sz w:val="22"/>
          <w:szCs w:val="22"/>
        </w:rPr>
        <w:t>Il Dirigente Scolastico si riserva in ogni caso la facoltà, in caso di numero insufficiente di candidature pervenute in relazione ai singoli ruoli richiesti, di adottare sistemi di reclutamento per le figure mancanti, all’esterno della istituzione scolastica</w:t>
      </w:r>
    </w:p>
    <w:p w14:paraId="20B4E034" w14:textId="77777777" w:rsidR="00D021D6" w:rsidRDefault="00D021D6">
      <w:pPr>
        <w:widowControl w:val="0"/>
        <w:spacing w:line="276" w:lineRule="auto"/>
        <w:rPr>
          <w:rFonts w:ascii="Calibri" w:eastAsia="Calibri" w:hAnsi="Calibri" w:cs="Calibri"/>
          <w:sz w:val="22"/>
          <w:szCs w:val="22"/>
        </w:rPr>
      </w:pPr>
    </w:p>
    <w:p w14:paraId="5609E94E" w14:textId="77777777" w:rsidR="00D021D6" w:rsidRDefault="00000000">
      <w:pPr>
        <w:widowControl w:val="0"/>
        <w:spacing w:line="276" w:lineRule="auto"/>
        <w:rPr>
          <w:rFonts w:ascii="Calibri" w:eastAsia="Calibri" w:hAnsi="Calibri" w:cs="Calibri"/>
          <w:b/>
          <w:sz w:val="22"/>
          <w:szCs w:val="22"/>
        </w:rPr>
      </w:pPr>
      <w:r>
        <w:rPr>
          <w:rFonts w:ascii="Calibri" w:eastAsia="Calibri" w:hAnsi="Calibri" w:cs="Calibri"/>
          <w:b/>
          <w:sz w:val="22"/>
          <w:szCs w:val="22"/>
        </w:rPr>
        <w:t>Art. 5 Compiti del componente del TEAM</w:t>
      </w:r>
    </w:p>
    <w:p w14:paraId="55483AF0"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Selezionare i potenziali destinatari individuati in sede di candidatura</w:t>
      </w:r>
    </w:p>
    <w:p w14:paraId="4F09EEB7"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Fare una analisi dettagliata delle potenziali criticità in merito al rischio dispersione</w:t>
      </w:r>
    </w:p>
    <w:p w14:paraId="4B17C10A"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 xml:space="preserve">Suddividere i destinatari e indirizzarli alla tipologia di percorso formativo più adatto </w:t>
      </w:r>
    </w:p>
    <w:p w14:paraId="69557F50"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Individuare le aree tematiche dei percorsi</w:t>
      </w:r>
    </w:p>
    <w:p w14:paraId="1002025F"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Rimodulare i percorsi formativi, nel rispetto dei limiti e dei target assegnato, in numero di alunni e/o numero di ore anche a seconda della gravità della criticità</w:t>
      </w:r>
    </w:p>
    <w:p w14:paraId="3821B5FA"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Prestare attenzione alla distribuzione delle risorse per il Team e delle risorse per i costi indiretti</w:t>
      </w:r>
    </w:p>
    <w:p w14:paraId="004F0BE5"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Formulare proposte circa l’area formativa, ovverosia, individuare quali percorsi destinare ad interni, quali ad esterni, quali a soggetti giuridici</w:t>
      </w:r>
    </w:p>
    <w:p w14:paraId="7387FC06"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Definire i criteri di selezione e valutazione degli esperti</w:t>
      </w:r>
    </w:p>
    <w:p w14:paraId="42DC55FC"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Preparare i relativi avvisi o richieste di offerta</w:t>
      </w:r>
    </w:p>
    <w:p w14:paraId="19DB8AAD"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Caricare i percorsi in piattaforma didattica</w:t>
      </w:r>
    </w:p>
    <w:p w14:paraId="1663D86E"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Caricare la documentazione in piattaforma di gestione</w:t>
      </w:r>
    </w:p>
    <w:p w14:paraId="0F72B5AD"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Controllare l’avanzamento dei percorsi</w:t>
      </w:r>
    </w:p>
    <w:p w14:paraId="3EB06CCA"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Alimentare la piattaforma di avanzamento</w:t>
      </w:r>
    </w:p>
    <w:p w14:paraId="114A4B0A" w14:textId="77777777" w:rsidR="00D021D6" w:rsidRDefault="00000000">
      <w:pPr>
        <w:numPr>
          <w:ilvl w:val="1"/>
          <w:numId w:val="1"/>
        </w:numPr>
        <w:rPr>
          <w:rFonts w:ascii="Calibri" w:eastAsia="Calibri" w:hAnsi="Calibri" w:cs="Calibri"/>
          <w:i/>
          <w:sz w:val="24"/>
          <w:szCs w:val="24"/>
        </w:rPr>
      </w:pPr>
      <w:r>
        <w:rPr>
          <w:rFonts w:ascii="Calibri" w:eastAsia="Calibri" w:hAnsi="Calibri" w:cs="Calibri"/>
          <w:i/>
          <w:sz w:val="24"/>
          <w:szCs w:val="24"/>
        </w:rPr>
        <w:t>Caricare gli indicatori periodici</w:t>
      </w:r>
    </w:p>
    <w:p w14:paraId="6A2D8750" w14:textId="77777777" w:rsidR="00D021D6" w:rsidRDefault="00D021D6">
      <w:pPr>
        <w:widowControl w:val="0"/>
        <w:spacing w:line="276" w:lineRule="auto"/>
        <w:rPr>
          <w:rFonts w:ascii="Calibri" w:eastAsia="Calibri" w:hAnsi="Calibri" w:cs="Calibri"/>
          <w:sz w:val="22"/>
          <w:szCs w:val="22"/>
        </w:rPr>
      </w:pPr>
    </w:p>
    <w:p w14:paraId="6FACE93E" w14:textId="77777777" w:rsidR="00D021D6" w:rsidRDefault="00000000">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Articolo 6 – Durata dell’incarico </w:t>
      </w:r>
    </w:p>
    <w:p w14:paraId="577CDFEA" w14:textId="77777777" w:rsidR="00D021D6" w:rsidRDefault="00000000">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L’attività oggetto dell’incarico avrà durata fino al termine e alla chiusura del progetto, a decorrere dalla data dell’incarico. </w:t>
      </w:r>
    </w:p>
    <w:p w14:paraId="6CA6FF87" w14:textId="77777777" w:rsidR="00D021D6" w:rsidRDefault="00000000">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L'eventuale differimento del termine di conclusione dell'incarico originario è consentito, in via eccezionale, al solo fine di completare il progetto e per ritardi non imputabili al collaboratore, ferma restando la misura del compenso pattuito in sede di affidamento dell'incarico, nonché il rispetto delle tempistiche previste dalla normativa nazionale e comunitaria di riferimento.</w:t>
      </w:r>
    </w:p>
    <w:p w14:paraId="5DA5D0FB" w14:textId="77777777" w:rsidR="00D021D6" w:rsidRDefault="00D021D6">
      <w:pPr>
        <w:widowControl w:val="0"/>
        <w:spacing w:line="276" w:lineRule="auto"/>
        <w:rPr>
          <w:rFonts w:ascii="Calibri" w:eastAsia="Calibri" w:hAnsi="Calibri" w:cs="Calibri"/>
          <w:sz w:val="22"/>
          <w:szCs w:val="22"/>
        </w:rPr>
      </w:pPr>
    </w:p>
    <w:p w14:paraId="3D4F1F99" w14:textId="77777777" w:rsidR="00D021D6" w:rsidRDefault="00000000">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Articolo 7 – Corrispettivo e modalità di remunerazione </w:t>
      </w:r>
    </w:p>
    <w:p w14:paraId="1F7C186F" w14:textId="77777777" w:rsidR="00D021D6" w:rsidRDefault="00D021D6">
      <w:pPr>
        <w:widowControl w:val="0"/>
        <w:spacing w:line="276" w:lineRule="auto"/>
        <w:rPr>
          <w:rFonts w:ascii="Calibri" w:eastAsia="Calibri" w:hAnsi="Calibri" w:cs="Calibri"/>
          <w:sz w:val="22"/>
          <w:szCs w:val="22"/>
        </w:rPr>
      </w:pPr>
    </w:p>
    <w:p w14:paraId="76C22AB8" w14:textId="77777777" w:rsidR="00D021D6" w:rsidRDefault="00000000">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1. La prestazione professionale svolta dai docenti tutor ed esperti graverà sui COSTI DIRETTI per lo specifico percorso formativo:  </w:t>
      </w:r>
    </w:p>
    <w:p w14:paraId="11EDD13A" w14:textId="77777777" w:rsidR="00D021D6" w:rsidRDefault="00D021D6">
      <w:pPr>
        <w:widowControl w:val="0"/>
        <w:spacing w:line="276" w:lineRule="auto"/>
        <w:rPr>
          <w:rFonts w:ascii="Calibri" w:eastAsia="Calibri" w:hAnsi="Calibri" w:cs="Calibri"/>
          <w:sz w:val="22"/>
          <w:szCs w:val="22"/>
        </w:rPr>
      </w:pPr>
    </w:p>
    <w:tbl>
      <w:tblPr>
        <w:tblStyle w:val="a0"/>
        <w:tblW w:w="97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3260"/>
        <w:gridCol w:w="3260"/>
      </w:tblGrid>
      <w:tr w:rsidR="00D021D6" w14:paraId="69B1E96A" w14:textId="77777777">
        <w:tc>
          <w:tcPr>
            <w:tcW w:w="3260" w:type="dxa"/>
            <w:shd w:val="clear" w:color="auto" w:fill="auto"/>
            <w:tcMar>
              <w:top w:w="100" w:type="dxa"/>
              <w:left w:w="100" w:type="dxa"/>
              <w:bottom w:w="100" w:type="dxa"/>
              <w:right w:w="100" w:type="dxa"/>
            </w:tcMar>
          </w:tcPr>
          <w:p w14:paraId="6B8065A0" w14:textId="77777777" w:rsidR="00D021D6" w:rsidRDefault="00000000">
            <w:pPr>
              <w:spacing w:line="276" w:lineRule="auto"/>
              <w:rPr>
                <w:rFonts w:cs="Calibri"/>
              </w:rPr>
            </w:pPr>
            <w:proofErr w:type="spellStart"/>
            <w:r>
              <w:rPr>
                <w:rFonts w:cs="Calibri"/>
              </w:rPr>
              <w:t>Attività</w:t>
            </w:r>
            <w:proofErr w:type="spellEnd"/>
          </w:p>
        </w:tc>
        <w:tc>
          <w:tcPr>
            <w:tcW w:w="3260" w:type="dxa"/>
            <w:shd w:val="clear" w:color="auto" w:fill="auto"/>
            <w:tcMar>
              <w:top w:w="100" w:type="dxa"/>
              <w:left w:w="100" w:type="dxa"/>
              <w:bottom w:w="100" w:type="dxa"/>
              <w:right w:w="100" w:type="dxa"/>
            </w:tcMar>
          </w:tcPr>
          <w:p w14:paraId="37C796DF" w14:textId="77777777" w:rsidR="00D021D6" w:rsidRDefault="00000000">
            <w:pPr>
              <w:spacing w:line="276" w:lineRule="auto"/>
              <w:rPr>
                <w:rFonts w:cs="Calibri"/>
              </w:rPr>
            </w:pPr>
            <w:proofErr w:type="spellStart"/>
            <w:r>
              <w:rPr>
                <w:rFonts w:cs="Calibri"/>
              </w:rPr>
              <w:t>Professionalità</w:t>
            </w:r>
            <w:proofErr w:type="spellEnd"/>
          </w:p>
        </w:tc>
        <w:tc>
          <w:tcPr>
            <w:tcW w:w="3260" w:type="dxa"/>
            <w:shd w:val="clear" w:color="auto" w:fill="auto"/>
            <w:tcMar>
              <w:top w:w="100" w:type="dxa"/>
              <w:left w:w="100" w:type="dxa"/>
              <w:bottom w:w="100" w:type="dxa"/>
              <w:right w:w="100" w:type="dxa"/>
            </w:tcMar>
          </w:tcPr>
          <w:p w14:paraId="7EF3CAA4" w14:textId="77777777" w:rsidR="00D021D6" w:rsidRDefault="00000000">
            <w:pPr>
              <w:spacing w:line="276" w:lineRule="auto"/>
              <w:rPr>
                <w:rFonts w:cs="Calibri"/>
              </w:rPr>
            </w:pPr>
            <w:r>
              <w:rPr>
                <w:rFonts w:cs="Calibri"/>
              </w:rPr>
              <w:t xml:space="preserve"> </w:t>
            </w:r>
            <w:proofErr w:type="spellStart"/>
            <w:r>
              <w:rPr>
                <w:rFonts w:cs="Calibri"/>
              </w:rPr>
              <w:t>Importo</w:t>
            </w:r>
            <w:proofErr w:type="spellEnd"/>
            <w:r>
              <w:rPr>
                <w:rFonts w:cs="Calibri"/>
              </w:rPr>
              <w:t xml:space="preserve"> </w:t>
            </w:r>
            <w:proofErr w:type="spellStart"/>
            <w:r>
              <w:rPr>
                <w:rFonts w:cs="Calibri"/>
              </w:rPr>
              <w:t>orario</w:t>
            </w:r>
            <w:proofErr w:type="spellEnd"/>
            <w:r>
              <w:rPr>
                <w:rFonts w:cs="Calibri"/>
              </w:rPr>
              <w:t xml:space="preserve"> </w:t>
            </w:r>
            <w:proofErr w:type="spellStart"/>
            <w:r>
              <w:rPr>
                <w:rFonts w:cs="Calibri"/>
              </w:rPr>
              <w:t>Lordo</w:t>
            </w:r>
            <w:proofErr w:type="spellEnd"/>
            <w:r>
              <w:rPr>
                <w:rFonts w:cs="Calibri"/>
              </w:rPr>
              <w:t xml:space="preserve"> </w:t>
            </w:r>
            <w:proofErr w:type="spellStart"/>
            <w:r>
              <w:rPr>
                <w:rFonts w:cs="Calibri"/>
              </w:rPr>
              <w:t>stato</w:t>
            </w:r>
            <w:proofErr w:type="spellEnd"/>
            <w:r>
              <w:rPr>
                <w:rFonts w:cs="Calibri"/>
              </w:rPr>
              <w:t xml:space="preserve"> </w:t>
            </w:r>
            <w:proofErr w:type="spellStart"/>
            <w:r>
              <w:rPr>
                <w:rFonts w:cs="Calibri"/>
              </w:rPr>
              <w:t>omnicomprensivo</w:t>
            </w:r>
            <w:proofErr w:type="spellEnd"/>
          </w:p>
        </w:tc>
      </w:tr>
      <w:tr w:rsidR="00D021D6" w14:paraId="226F3F81" w14:textId="77777777">
        <w:tc>
          <w:tcPr>
            <w:tcW w:w="3260" w:type="dxa"/>
            <w:shd w:val="clear" w:color="auto" w:fill="auto"/>
            <w:tcMar>
              <w:top w:w="100" w:type="dxa"/>
              <w:left w:w="100" w:type="dxa"/>
              <w:bottom w:w="100" w:type="dxa"/>
              <w:right w:w="100" w:type="dxa"/>
            </w:tcMar>
          </w:tcPr>
          <w:p w14:paraId="695480D1" w14:textId="77777777" w:rsidR="00D021D6" w:rsidRDefault="00000000">
            <w:pPr>
              <w:spacing w:line="276" w:lineRule="auto"/>
              <w:rPr>
                <w:rFonts w:cs="Calibri"/>
              </w:rPr>
            </w:pPr>
            <w:r>
              <w:rPr>
                <w:rFonts w:cs="Calibri"/>
              </w:rPr>
              <w:t xml:space="preserve">Team per la </w:t>
            </w:r>
            <w:proofErr w:type="spellStart"/>
            <w:r>
              <w:rPr>
                <w:rFonts w:cs="Calibri"/>
              </w:rPr>
              <w:t>prevenzione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dispersione</w:t>
            </w:r>
            <w:proofErr w:type="spellEnd"/>
            <w:r>
              <w:rPr>
                <w:rFonts w:cs="Calibri"/>
              </w:rPr>
              <w:t xml:space="preserve"> </w:t>
            </w:r>
            <w:proofErr w:type="spellStart"/>
            <w:r>
              <w:rPr>
                <w:rFonts w:cs="Calibri"/>
              </w:rPr>
              <w:t>scolastica</w:t>
            </w:r>
            <w:proofErr w:type="spellEnd"/>
          </w:p>
        </w:tc>
        <w:tc>
          <w:tcPr>
            <w:tcW w:w="3260" w:type="dxa"/>
            <w:shd w:val="clear" w:color="auto" w:fill="auto"/>
            <w:tcMar>
              <w:top w:w="100" w:type="dxa"/>
              <w:left w:w="100" w:type="dxa"/>
              <w:bottom w:w="100" w:type="dxa"/>
              <w:right w:w="100" w:type="dxa"/>
            </w:tcMar>
          </w:tcPr>
          <w:p w14:paraId="69DEAEAF" w14:textId="77777777" w:rsidR="00D021D6" w:rsidRDefault="00000000">
            <w:pPr>
              <w:spacing w:line="276" w:lineRule="auto"/>
              <w:rPr>
                <w:rFonts w:cs="Calibri"/>
              </w:rPr>
            </w:pPr>
            <w:proofErr w:type="spellStart"/>
            <w:r>
              <w:rPr>
                <w:rFonts w:cs="Calibri"/>
              </w:rPr>
              <w:t>Esperto</w:t>
            </w:r>
            <w:proofErr w:type="spellEnd"/>
          </w:p>
        </w:tc>
        <w:tc>
          <w:tcPr>
            <w:tcW w:w="3260" w:type="dxa"/>
            <w:shd w:val="clear" w:color="auto" w:fill="auto"/>
            <w:tcMar>
              <w:top w:w="100" w:type="dxa"/>
              <w:left w:w="100" w:type="dxa"/>
              <w:bottom w:w="100" w:type="dxa"/>
              <w:right w:w="100" w:type="dxa"/>
            </w:tcMar>
          </w:tcPr>
          <w:p w14:paraId="1EE06AD5" w14:textId="77777777" w:rsidR="00D021D6" w:rsidRDefault="00000000">
            <w:pPr>
              <w:spacing w:line="276" w:lineRule="auto"/>
              <w:rPr>
                <w:rFonts w:cs="Calibri"/>
              </w:rPr>
            </w:pPr>
            <w:r>
              <w:rPr>
                <w:rFonts w:cs="Calibri"/>
              </w:rPr>
              <w:t xml:space="preserve"> € 34,00</w:t>
            </w:r>
          </w:p>
        </w:tc>
      </w:tr>
    </w:tbl>
    <w:p w14:paraId="20E3EE57" w14:textId="77777777" w:rsidR="00D021D6" w:rsidRDefault="00D021D6">
      <w:pPr>
        <w:widowControl w:val="0"/>
        <w:spacing w:line="276" w:lineRule="auto"/>
        <w:rPr>
          <w:rFonts w:ascii="Calibri" w:eastAsia="Calibri" w:hAnsi="Calibri" w:cs="Calibri"/>
          <w:sz w:val="22"/>
          <w:szCs w:val="22"/>
        </w:rPr>
      </w:pPr>
    </w:p>
    <w:p w14:paraId="633B351A" w14:textId="77777777" w:rsidR="00D021D6" w:rsidRDefault="00000000">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2. Sui compensi, da corrispondere in proporzione alle ore effettivamente svolte e rilevate (attraverso time </w:t>
      </w:r>
      <w:proofErr w:type="spellStart"/>
      <w:r>
        <w:rPr>
          <w:rFonts w:ascii="Calibri" w:eastAsia="Calibri" w:hAnsi="Calibri" w:cs="Calibri"/>
          <w:sz w:val="22"/>
          <w:szCs w:val="22"/>
        </w:rPr>
        <w:t>sheet</w:t>
      </w:r>
      <w:proofErr w:type="spellEnd"/>
      <w:r>
        <w:rPr>
          <w:rFonts w:ascii="Calibri" w:eastAsia="Calibri" w:hAnsi="Calibri" w:cs="Calibri"/>
          <w:sz w:val="22"/>
          <w:szCs w:val="22"/>
        </w:rPr>
        <w:t xml:space="preserve"> o sistemi elettronici), saranno applicate le ritenute assistenziali e fiscali nella misura prevista dalle vigenti disposizioni di legge: </w:t>
      </w:r>
    </w:p>
    <w:p w14:paraId="71711ACE" w14:textId="77777777" w:rsidR="00D021D6" w:rsidRDefault="00000000">
      <w:pPr>
        <w:widowControl w:val="0"/>
        <w:spacing w:line="276" w:lineRule="auto"/>
        <w:rPr>
          <w:rFonts w:ascii="Calibri" w:eastAsia="Calibri" w:hAnsi="Calibri" w:cs="Calibri"/>
          <w:sz w:val="22"/>
          <w:szCs w:val="22"/>
        </w:rPr>
      </w:pPr>
      <w:r>
        <w:rPr>
          <w:rFonts w:ascii="Calibri" w:eastAsia="Calibri" w:hAnsi="Calibri" w:cs="Calibri"/>
          <w:sz w:val="22"/>
          <w:szCs w:val="22"/>
        </w:rPr>
        <w:t>a) Personale interno ed in servizio presso altre Istituzioni Scolastiche, tutte le ritenute previdenziali, assistenziali e fiscali a carico dipendente e a carico stato</w:t>
      </w:r>
    </w:p>
    <w:p w14:paraId="1B1E546A" w14:textId="77777777" w:rsidR="00D021D6" w:rsidRDefault="00000000">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3. nulla sarà dovuto all’esperto/tutor per la partecipazione alle riunioni del Team programmate dall’istituzione scolastica in merito alle attività, in quanto tale attività rientra nell’incarico;</w:t>
      </w:r>
    </w:p>
    <w:p w14:paraId="7599187B" w14:textId="77777777" w:rsidR="00D021D6" w:rsidRDefault="00000000">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4. Detti compensi saranno erogati solo a seguito della verifica delle ore prestate. Si precisa che si applicheranno le disposizioni previste dal disciplinare relativo al conferimento dei contratti di prestazione d’opera. Si sottolinea che il contratto non dà luogo a trattamento previdenziale e/o assistenziale né a trattamento di fine rapporto. </w:t>
      </w:r>
    </w:p>
    <w:p w14:paraId="0D4D2CCF" w14:textId="77777777" w:rsidR="00D021D6" w:rsidRDefault="00D021D6">
      <w:pPr>
        <w:widowControl w:val="0"/>
        <w:spacing w:line="276" w:lineRule="auto"/>
      </w:pPr>
    </w:p>
    <w:p w14:paraId="64BCBA11" w14:textId="77777777" w:rsidR="00D021D6" w:rsidRDefault="00000000">
      <w:pPr>
        <w:tabs>
          <w:tab w:val="left" w:pos="0"/>
        </w:tabs>
        <w:spacing w:after="200" w:line="276" w:lineRule="auto"/>
        <w:rPr>
          <w:rFonts w:ascii="Calibri" w:eastAsia="Calibri" w:hAnsi="Calibri" w:cs="Calibri"/>
          <w:b/>
          <w:sz w:val="22"/>
          <w:szCs w:val="22"/>
        </w:rPr>
      </w:pPr>
      <w:r>
        <w:rPr>
          <w:rFonts w:ascii="Calibri" w:eastAsia="Calibri" w:hAnsi="Calibri" w:cs="Calibri"/>
          <w:b/>
          <w:sz w:val="22"/>
          <w:szCs w:val="22"/>
        </w:rPr>
        <w:t>Art. 7 Responsabile del Procedimento</w:t>
      </w:r>
    </w:p>
    <w:p w14:paraId="373B1935" w14:textId="53AAD29C" w:rsidR="00D021D6"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Ai sensi dell’art. 31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(art. 9 e 10 del D.P.R. n.207/10), viene nominato Responsabile del Procedimento il dirigente scolastico:</w:t>
      </w:r>
      <w:r w:rsidR="00976A94">
        <w:rPr>
          <w:rFonts w:ascii="Calibri" w:eastAsia="Calibri" w:hAnsi="Calibri" w:cs="Calibri"/>
          <w:sz w:val="22"/>
          <w:szCs w:val="22"/>
        </w:rPr>
        <w:t xml:space="preserve"> </w:t>
      </w:r>
      <w:r>
        <w:rPr>
          <w:rFonts w:ascii="Calibri" w:eastAsia="Calibri" w:hAnsi="Calibri" w:cs="Calibri"/>
          <w:sz w:val="22"/>
          <w:szCs w:val="22"/>
        </w:rPr>
        <w:t>Simonetta Marafante</w:t>
      </w:r>
    </w:p>
    <w:p w14:paraId="7142E9D5" w14:textId="77777777" w:rsidR="00D021D6" w:rsidRDefault="00000000">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F117994" w14:textId="77777777" w:rsidR="00D021D6" w:rsidRDefault="00D021D6">
      <w:pPr>
        <w:rPr>
          <w:rFonts w:ascii="Calibri" w:eastAsia="Calibri" w:hAnsi="Calibri" w:cs="Calibri"/>
          <w:b/>
          <w:i/>
          <w:sz w:val="22"/>
          <w:szCs w:val="22"/>
        </w:rPr>
      </w:pPr>
    </w:p>
    <w:p w14:paraId="4C71FD81" w14:textId="77777777" w:rsidR="00D021D6" w:rsidRDefault="00000000" w:rsidP="00976A94">
      <w:pPr>
        <w:ind w:left="4956"/>
        <w:jc w:val="right"/>
        <w:rPr>
          <w:rFonts w:ascii="Calibri" w:eastAsia="Calibri" w:hAnsi="Calibri" w:cs="Calibri"/>
          <w:sz w:val="22"/>
          <w:szCs w:val="22"/>
        </w:rPr>
      </w:pPr>
      <w:r>
        <w:rPr>
          <w:rFonts w:ascii="Calibri" w:eastAsia="Calibri" w:hAnsi="Calibri" w:cs="Calibri"/>
          <w:sz w:val="22"/>
          <w:szCs w:val="22"/>
        </w:rPr>
        <w:tab/>
        <w:t xml:space="preserve">                    Il RUP Dirigente Scolastico</w:t>
      </w:r>
    </w:p>
    <w:p w14:paraId="577DFFB0" w14:textId="12F47C10" w:rsidR="00976A94" w:rsidRDefault="00976A94" w:rsidP="00976A94">
      <w:pPr>
        <w:ind w:left="4956"/>
        <w:jc w:val="right"/>
      </w:pPr>
      <w:r>
        <w:rPr>
          <w:rFonts w:ascii="Calibri" w:eastAsia="Calibri" w:hAnsi="Calibri" w:cs="Calibri"/>
          <w:sz w:val="22"/>
          <w:szCs w:val="22"/>
        </w:rPr>
        <w:t>Dott. Simonetta Marafante</w:t>
      </w:r>
    </w:p>
    <w:p w14:paraId="4C17166E" w14:textId="77777777" w:rsidR="00D021D6" w:rsidRDefault="00000000" w:rsidP="00976A94">
      <w:pPr>
        <w:tabs>
          <w:tab w:val="left" w:pos="6812"/>
        </w:tabs>
        <w:jc w:val="right"/>
        <w:rPr>
          <w:rFonts w:ascii="Calibri" w:eastAsia="Calibri" w:hAnsi="Calibri" w:cs="Calibri"/>
          <w:sz w:val="22"/>
          <w:szCs w:val="22"/>
        </w:rPr>
      </w:pPr>
      <w:r>
        <w:rPr>
          <w:rFonts w:ascii="Calibri" w:eastAsia="Calibri" w:hAnsi="Calibri" w:cs="Calibri"/>
          <w:sz w:val="22"/>
          <w:szCs w:val="22"/>
        </w:rPr>
        <w:t>__________________________</w:t>
      </w:r>
    </w:p>
    <w:p w14:paraId="2CC44843" w14:textId="77777777" w:rsidR="00D021D6" w:rsidRDefault="00D021D6">
      <w:pPr>
        <w:rPr>
          <w:rFonts w:ascii="Calibri" w:eastAsia="Calibri" w:hAnsi="Calibri" w:cs="Calibri"/>
          <w:sz w:val="22"/>
          <w:szCs w:val="22"/>
        </w:rPr>
      </w:pPr>
    </w:p>
    <w:p w14:paraId="01150511" w14:textId="77777777" w:rsidR="00D021D6" w:rsidRDefault="00D021D6">
      <w:pPr>
        <w:widowControl w:val="0"/>
        <w:spacing w:line="276" w:lineRule="auto"/>
        <w:rPr>
          <w:rFonts w:ascii="Calibri" w:eastAsia="Calibri" w:hAnsi="Calibri" w:cs="Calibri"/>
          <w:b/>
          <w:sz w:val="22"/>
          <w:szCs w:val="22"/>
          <w:u w:val="single"/>
        </w:rPr>
      </w:pPr>
    </w:p>
    <w:p w14:paraId="1E6FFEAC" w14:textId="77777777" w:rsidR="00D021D6" w:rsidRDefault="00D021D6">
      <w:pPr>
        <w:widowControl w:val="0"/>
        <w:spacing w:line="276" w:lineRule="auto"/>
        <w:rPr>
          <w:rFonts w:ascii="Calibri" w:eastAsia="Calibri" w:hAnsi="Calibri" w:cs="Calibri"/>
          <w:b/>
          <w:sz w:val="22"/>
          <w:szCs w:val="22"/>
          <w:u w:val="single"/>
        </w:rPr>
      </w:pPr>
    </w:p>
    <w:p w14:paraId="4989C761" w14:textId="77777777" w:rsidR="00D021D6" w:rsidRDefault="00D021D6">
      <w:pPr>
        <w:widowControl w:val="0"/>
        <w:spacing w:line="276" w:lineRule="auto"/>
        <w:rPr>
          <w:rFonts w:ascii="Calibri" w:eastAsia="Calibri" w:hAnsi="Calibri" w:cs="Calibri"/>
          <w:b/>
          <w:sz w:val="22"/>
          <w:szCs w:val="22"/>
          <w:u w:val="single"/>
        </w:rPr>
      </w:pPr>
    </w:p>
    <w:p w14:paraId="45B2B0BD" w14:textId="77777777" w:rsidR="00D021D6" w:rsidRDefault="00D021D6">
      <w:pPr>
        <w:widowControl w:val="0"/>
        <w:spacing w:line="276" w:lineRule="auto"/>
        <w:rPr>
          <w:rFonts w:ascii="Calibri" w:eastAsia="Calibri" w:hAnsi="Calibri" w:cs="Calibri"/>
          <w:b/>
          <w:sz w:val="22"/>
          <w:szCs w:val="22"/>
          <w:u w:val="single"/>
        </w:rPr>
      </w:pPr>
    </w:p>
    <w:p w14:paraId="73331262" w14:textId="77777777" w:rsidR="00D021D6" w:rsidRDefault="00D021D6">
      <w:pPr>
        <w:widowControl w:val="0"/>
        <w:spacing w:line="276" w:lineRule="auto"/>
        <w:rPr>
          <w:rFonts w:ascii="Calibri" w:eastAsia="Calibri" w:hAnsi="Calibri" w:cs="Calibri"/>
          <w:b/>
          <w:sz w:val="22"/>
          <w:szCs w:val="22"/>
          <w:u w:val="single"/>
        </w:rPr>
      </w:pPr>
    </w:p>
    <w:p w14:paraId="09551DA2" w14:textId="77777777" w:rsidR="00D021D6" w:rsidRDefault="00D021D6">
      <w:pPr>
        <w:rPr>
          <w:rFonts w:ascii="Calibri" w:eastAsia="Calibri" w:hAnsi="Calibri" w:cs="Calibri"/>
          <w:sz w:val="22"/>
          <w:szCs w:val="22"/>
        </w:rPr>
      </w:pPr>
    </w:p>
    <w:sectPr w:rsidR="00D021D6">
      <w:footerReference w:type="even" r:id="rId10"/>
      <w:footerReference w:type="default" r:id="rId11"/>
      <w:pgSz w:w="11907" w:h="16839"/>
      <w:pgMar w:top="851" w:right="1134" w:bottom="851" w:left="992" w:header="567"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B2A8" w14:textId="77777777" w:rsidR="005E0154" w:rsidRDefault="005E0154">
      <w:r>
        <w:separator/>
      </w:r>
    </w:p>
  </w:endnote>
  <w:endnote w:type="continuationSeparator" w:id="0">
    <w:p w14:paraId="5C9CA2E9" w14:textId="77777777" w:rsidR="005E0154" w:rsidRDefault="005E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nglish111 Adagio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81FC" w14:textId="77777777" w:rsidR="00D021D6" w:rsidRDefault="0000000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0369630" w14:textId="77777777" w:rsidR="00D021D6" w:rsidRDefault="00D021D6">
    <w:pPr>
      <w:pBdr>
        <w:top w:val="nil"/>
        <w:left w:val="nil"/>
        <w:bottom w:val="nil"/>
        <w:right w:val="nil"/>
        <w:between w:val="nil"/>
      </w:pBdr>
      <w:tabs>
        <w:tab w:val="center" w:pos="4819"/>
        <w:tab w:val="right" w:pos="9638"/>
      </w:tabs>
      <w:rPr>
        <w:color w:val="000000"/>
      </w:rPr>
    </w:pPr>
  </w:p>
  <w:p w14:paraId="692C69A8" w14:textId="77777777" w:rsidR="00D021D6" w:rsidRDefault="00D021D6"/>
  <w:p w14:paraId="67DE310A" w14:textId="77777777" w:rsidR="00D021D6" w:rsidRDefault="00D02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2C6C" w14:textId="77777777" w:rsidR="00D021D6" w:rsidRDefault="00D021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336E" w14:textId="77777777" w:rsidR="005E0154" w:rsidRDefault="005E0154">
      <w:r>
        <w:separator/>
      </w:r>
    </w:p>
  </w:footnote>
  <w:footnote w:type="continuationSeparator" w:id="0">
    <w:p w14:paraId="2EC85E4D" w14:textId="77777777" w:rsidR="005E0154" w:rsidRDefault="005E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A7D"/>
    <w:multiLevelType w:val="multilevel"/>
    <w:tmpl w:val="1ECCDF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6FB3DF3"/>
    <w:multiLevelType w:val="multilevel"/>
    <w:tmpl w:val="BC28C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9720815">
    <w:abstractNumId w:val="0"/>
  </w:num>
  <w:num w:numId="2" w16cid:durableId="1148135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D6"/>
    <w:rsid w:val="005E0154"/>
    <w:rsid w:val="00976A94"/>
    <w:rsid w:val="00D021D6"/>
    <w:rsid w:val="00D35A3C"/>
    <w:rsid w:val="00FE3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4BC0"/>
  <w15:docId w15:val="{35FC89D2-21D4-45FF-979B-044BC88E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6D97"/>
  </w:style>
  <w:style w:type="paragraph" w:styleId="Titolo1">
    <w:name w:val="heading 1"/>
    <w:basedOn w:val="Normale"/>
    <w:next w:val="Normale"/>
    <w:uiPriority w:val="9"/>
    <w:qFormat/>
    <w:pPr>
      <w:keepNext/>
      <w:spacing w:before="240" w:after="60"/>
      <w:outlineLvl w:val="0"/>
    </w:pPr>
    <w:rPr>
      <w:rFonts w:ascii="Arial" w:hAnsi="Arial"/>
      <w:b/>
      <w:kern w:val="28"/>
      <w:sz w:val="28"/>
    </w:rPr>
  </w:style>
  <w:style w:type="paragraph" w:styleId="Titolo2">
    <w:name w:val="heading 2"/>
    <w:basedOn w:val="Normale"/>
    <w:next w:val="Normale"/>
    <w:uiPriority w:val="9"/>
    <w:semiHidden/>
    <w:unhideWhenUsed/>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uiPriority w:val="9"/>
    <w:semiHidden/>
    <w:unhideWhenUsed/>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uiPriority w:val="9"/>
    <w:semiHidden/>
    <w:unhideWhenUsed/>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uiPriority w:val="9"/>
    <w:semiHidden/>
    <w:unhideWhenUsed/>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uiPriority w:val="9"/>
    <w:semiHidden/>
    <w:unhideWhenUsed/>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8F7B5F"/>
    <w:pPr>
      <w:jc w:val="center"/>
    </w:pPr>
    <w:rPr>
      <w:b/>
      <w:bCs/>
      <w:sz w:val="24"/>
      <w:szCs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0">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auto"/>
    </w:tc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oLa8LGvPCSYhE6D0tipIzFi1iQ==">CgMxLjAyCGguZ2pkZ3hzOAByITF6UTR4X296OTVseEFDRGlUeTZJcWFQdy1FLU5ibXlmVA==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utente4</cp:lastModifiedBy>
  <cp:revision>2</cp:revision>
  <dcterms:created xsi:type="dcterms:W3CDTF">2023-05-23T14:17:00Z</dcterms:created>
  <dcterms:modified xsi:type="dcterms:W3CDTF">2023-05-23T14:17:00Z</dcterms:modified>
</cp:coreProperties>
</file>