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B9FCF" w14:textId="2BBB45EF" w:rsidR="00DD1F91" w:rsidRDefault="002D473A" w:rsidP="00EC3183">
      <w:pPr>
        <w:jc w:val="both"/>
        <w:rPr>
          <w:sz w:val="16"/>
          <w:szCs w:val="16"/>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C925E4">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1439669C" w14:textId="69B0799B" w:rsidR="00A6127E" w:rsidRPr="00DA7448" w:rsidRDefault="00DD1F91" w:rsidP="00C925E4">
      <w:pPr>
        <w:pStyle w:val="Default"/>
        <w:jc w:val="both"/>
        <w:rPr>
          <w:rFonts w:ascii="English111 Adagio BT" w:hAnsi="English111 Adagio BT" w:cs="English111 Adagio BT"/>
        </w:rPr>
      </w:pPr>
      <w:r>
        <w:rPr>
          <w:sz w:val="16"/>
          <w:szCs w:val="16"/>
        </w:rPr>
        <w:t xml:space="preserve">   </w:t>
      </w:r>
      <w:r w:rsidR="00EC3183">
        <w:rPr>
          <w:sz w:val="16"/>
          <w:szCs w:val="16"/>
        </w:rPr>
        <w:t xml:space="preserve">                                                                                                                        </w:t>
      </w:r>
      <w:r>
        <w:rPr>
          <w:sz w:val="16"/>
          <w:szCs w:val="16"/>
        </w:rPr>
        <w:t xml:space="preserve">     </w:t>
      </w:r>
    </w:p>
    <w:p w14:paraId="05FEAD01" w14:textId="77777777" w:rsidR="002606C0" w:rsidRPr="002606C0" w:rsidRDefault="002606C0" w:rsidP="002606C0">
      <w:pPr>
        <w:tabs>
          <w:tab w:val="center" w:pos="4819"/>
          <w:tab w:val="left" w:pos="6480"/>
          <w:tab w:val="right" w:pos="9638"/>
        </w:tabs>
        <w:rPr>
          <w:noProof/>
        </w:rPr>
      </w:pPr>
    </w:p>
    <w:p w14:paraId="163FBBC2" w14:textId="77777777" w:rsidR="002606C0" w:rsidRPr="002606C0" w:rsidRDefault="002606C0" w:rsidP="002606C0">
      <w:pPr>
        <w:tabs>
          <w:tab w:val="center" w:pos="4819"/>
          <w:tab w:val="left" w:pos="6480"/>
          <w:tab w:val="right" w:pos="9638"/>
        </w:tabs>
        <w:jc w:val="right"/>
        <w:rPr>
          <w:noProof/>
        </w:rPr>
      </w:pPr>
    </w:p>
    <w:p w14:paraId="2612C464" w14:textId="77777777" w:rsidR="002606C0" w:rsidRPr="002606C0" w:rsidRDefault="002606C0" w:rsidP="002606C0">
      <w:pPr>
        <w:tabs>
          <w:tab w:val="center" w:pos="4819"/>
          <w:tab w:val="left" w:pos="6480"/>
          <w:tab w:val="right" w:pos="9638"/>
        </w:tabs>
        <w:jc w:val="right"/>
        <w:rPr>
          <w:noProof/>
        </w:rPr>
      </w:pPr>
      <w:r w:rsidRPr="002606C0">
        <w:rPr>
          <w:noProof/>
        </w:rPr>
        <w:drawing>
          <wp:inline distT="0" distB="0" distL="0" distR="0" wp14:anchorId="142673C4" wp14:editId="2621FF15">
            <wp:extent cx="457200" cy="515721"/>
            <wp:effectExtent l="0" t="0" r="0" b="0"/>
            <wp:docPr id="58931345" name="Immagine 58931345" descr="Stemma d&amp;#39;Italia: foto, significato, descri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d&amp;#39;Italia: foto, significato, descrizio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0626" cy="519586"/>
                    </a:xfrm>
                    <a:prstGeom prst="rect">
                      <a:avLst/>
                    </a:prstGeom>
                    <a:noFill/>
                    <a:ln>
                      <a:noFill/>
                    </a:ln>
                  </pic:spPr>
                </pic:pic>
              </a:graphicData>
            </a:graphic>
          </wp:inline>
        </w:drawing>
      </w:r>
      <w:r w:rsidRPr="002606C0">
        <w:rPr>
          <w:noProof/>
        </w:rPr>
        <w:drawing>
          <wp:anchor distT="0" distB="0" distL="114300" distR="114300" simplePos="0" relativeHeight="251659264" behindDoc="1" locked="0" layoutInCell="1" allowOverlap="1" wp14:anchorId="3B5DAC6F" wp14:editId="13ACF11F">
            <wp:simplePos x="0" y="0"/>
            <wp:positionH relativeFrom="column">
              <wp:posOffset>2818130</wp:posOffset>
            </wp:positionH>
            <wp:positionV relativeFrom="paragraph">
              <wp:posOffset>-76831</wp:posOffset>
            </wp:positionV>
            <wp:extent cx="584275" cy="355729"/>
            <wp:effectExtent l="0" t="0" r="6350" b="6350"/>
            <wp:wrapNone/>
            <wp:docPr id="254" name="Immagine 1" descr="logo iclov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clovere"/>
                    <pic:cNvPicPr>
                      <a:picLocks noChangeAspect="1" noChangeArrowheads="1"/>
                    </pic:cNvPicPr>
                  </pic:nvPicPr>
                  <pic:blipFill>
                    <a:blip r:embed="rId10"/>
                    <a:srcRect/>
                    <a:stretch>
                      <a:fillRect/>
                    </a:stretch>
                  </pic:blipFill>
                  <pic:spPr bwMode="auto">
                    <a:xfrm>
                      <a:off x="0" y="0"/>
                      <a:ext cx="599413" cy="3649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904EBAC" w14:textId="77777777" w:rsidR="002606C0" w:rsidRPr="002606C0" w:rsidRDefault="002606C0" w:rsidP="002606C0">
      <w:pPr>
        <w:tabs>
          <w:tab w:val="center" w:pos="4819"/>
          <w:tab w:val="right" w:pos="9638"/>
        </w:tabs>
        <w:jc w:val="center"/>
        <w:rPr>
          <w:rFonts w:ascii="Arial" w:hAnsi="Arial"/>
          <w:b/>
          <w:i/>
          <w:sz w:val="24"/>
          <w:szCs w:val="24"/>
        </w:rPr>
      </w:pPr>
      <w:r w:rsidRPr="002606C0">
        <w:rPr>
          <w:rFonts w:ascii="Arial" w:hAnsi="Arial"/>
          <w:b/>
          <w:i/>
          <w:sz w:val="24"/>
          <w:szCs w:val="24"/>
        </w:rPr>
        <w:t>Ministero dell’istruzione e del merito</w:t>
      </w:r>
    </w:p>
    <w:p w14:paraId="0CD1F9EF" w14:textId="77777777" w:rsidR="002606C0" w:rsidRPr="002606C0" w:rsidRDefault="002606C0" w:rsidP="002606C0">
      <w:pPr>
        <w:jc w:val="center"/>
        <w:rPr>
          <w:rFonts w:ascii="Verdana" w:hAnsi="Verdana"/>
        </w:rPr>
      </w:pPr>
      <w:r w:rsidRPr="002606C0">
        <w:rPr>
          <w:rFonts w:ascii="Verdana" w:hAnsi="Verdana"/>
          <w:b/>
        </w:rPr>
        <w:t>ISTITUTO COMPRENSIVO Scuola dell'Infanzia – Primaria - Sec. di I grado</w:t>
      </w:r>
    </w:p>
    <w:p w14:paraId="6E6DEE22" w14:textId="77777777" w:rsidR="002606C0" w:rsidRPr="002606C0" w:rsidRDefault="002606C0" w:rsidP="002606C0">
      <w:pPr>
        <w:tabs>
          <w:tab w:val="left" w:pos="709"/>
        </w:tabs>
        <w:ind w:left="851"/>
        <w:jc w:val="center"/>
        <w:rPr>
          <w:rFonts w:ascii="Verdana" w:hAnsi="Verdana"/>
        </w:rPr>
      </w:pPr>
      <w:r w:rsidRPr="002606C0">
        <w:rPr>
          <w:rFonts w:ascii="Verdana" w:hAnsi="Verdana"/>
        </w:rPr>
        <w:t>Via Dionigi Castelli, 2 – 24065 LOVERE (BG) Tel. 035/961391</w:t>
      </w:r>
    </w:p>
    <w:p w14:paraId="0A5583EB" w14:textId="77777777" w:rsidR="002606C0" w:rsidRPr="002606C0" w:rsidRDefault="002606C0" w:rsidP="002606C0">
      <w:pPr>
        <w:tabs>
          <w:tab w:val="left" w:pos="709"/>
        </w:tabs>
        <w:jc w:val="center"/>
        <w:rPr>
          <w:rFonts w:ascii="Verdana" w:hAnsi="Verdana"/>
          <w:sz w:val="17"/>
          <w:szCs w:val="17"/>
        </w:rPr>
      </w:pPr>
      <w:r w:rsidRPr="002606C0">
        <w:rPr>
          <w:rFonts w:ascii="Verdana" w:hAnsi="Verdana"/>
          <w:sz w:val="17"/>
          <w:szCs w:val="17"/>
        </w:rPr>
        <w:t xml:space="preserve">C.F. 96005660160 – Cod. Univoco: UF0HRI - C.M. BGIC855001 - e-mail: </w:t>
      </w:r>
      <w:hyperlink r:id="rId11" w:history="1">
        <w:r w:rsidRPr="002606C0">
          <w:rPr>
            <w:rFonts w:ascii="Verdana" w:hAnsi="Verdana"/>
            <w:color w:val="0000FF"/>
            <w:sz w:val="17"/>
            <w:szCs w:val="17"/>
            <w:u w:val="single"/>
          </w:rPr>
          <w:t>segreteria@iclovere.edu.it</w:t>
        </w:r>
      </w:hyperlink>
      <w:r w:rsidRPr="002606C0">
        <w:rPr>
          <w:rFonts w:ascii="Verdana" w:hAnsi="Verdana"/>
          <w:sz w:val="17"/>
          <w:szCs w:val="17"/>
        </w:rPr>
        <w:t xml:space="preserve"> – </w:t>
      </w:r>
      <w:hyperlink r:id="rId12" w:history="1">
        <w:r w:rsidRPr="002606C0">
          <w:rPr>
            <w:rFonts w:ascii="Verdana" w:hAnsi="Verdana"/>
            <w:color w:val="0000FF"/>
            <w:sz w:val="17"/>
            <w:szCs w:val="17"/>
            <w:u w:val="single"/>
          </w:rPr>
          <w:t>bgic855001@pec.istruzione.it</w:t>
        </w:r>
      </w:hyperlink>
      <w:r w:rsidRPr="002606C0">
        <w:rPr>
          <w:rFonts w:ascii="Verdana" w:hAnsi="Verdana"/>
          <w:sz w:val="17"/>
          <w:szCs w:val="17"/>
        </w:rPr>
        <w:t xml:space="preserve">   Sito web: www.iclovere.edu.it</w:t>
      </w:r>
    </w:p>
    <w:p w14:paraId="0DB281B3" w14:textId="77777777" w:rsidR="002606C0" w:rsidRPr="002606C0" w:rsidRDefault="002606C0" w:rsidP="002606C0">
      <w:pPr>
        <w:tabs>
          <w:tab w:val="center" w:pos="4819"/>
          <w:tab w:val="right" w:pos="9638"/>
        </w:tabs>
      </w:pPr>
    </w:p>
    <w:p w14:paraId="58DC041C" w14:textId="77777777" w:rsidR="0008242F" w:rsidRDefault="0008242F" w:rsidP="00DA7448">
      <w:pPr>
        <w:widowControl w:val="0"/>
        <w:tabs>
          <w:tab w:val="left" w:pos="1733"/>
        </w:tabs>
        <w:autoSpaceDE w:val="0"/>
        <w:autoSpaceDN w:val="0"/>
        <w:ind w:right="284"/>
        <w:jc w:val="center"/>
        <w:rPr>
          <w:rFonts w:ascii="Calibri" w:eastAsia="Calibri" w:hAnsi="Calibri" w:cs="Calibri"/>
          <w:b/>
          <w:sz w:val="22"/>
          <w:szCs w:val="22"/>
          <w:lang w:eastAsia="en-US"/>
        </w:rPr>
      </w:pPr>
    </w:p>
    <w:p w14:paraId="2B045A88" w14:textId="77C5472E" w:rsidR="00691032" w:rsidRPr="00C925E4" w:rsidRDefault="00691032" w:rsidP="00DA7448">
      <w:pPr>
        <w:widowControl w:val="0"/>
        <w:tabs>
          <w:tab w:val="left" w:pos="1733"/>
        </w:tabs>
        <w:autoSpaceDE w:val="0"/>
        <w:autoSpaceDN w:val="0"/>
        <w:ind w:right="284"/>
        <w:jc w:val="center"/>
        <w:rPr>
          <w:rFonts w:ascii="Calibri" w:eastAsia="Calibri" w:hAnsi="Calibri" w:cs="Calibri"/>
          <w:b/>
          <w:i/>
          <w:iCs/>
          <w:sz w:val="22"/>
          <w:szCs w:val="22"/>
          <w:lang w:eastAsia="en-US"/>
        </w:rPr>
      </w:pPr>
    </w:p>
    <w:p w14:paraId="39B5A42E" w14:textId="4BDC7734" w:rsidR="00F25D50" w:rsidRPr="00C51BC4" w:rsidRDefault="00F25D50" w:rsidP="00F25D50">
      <w:pPr>
        <w:widowControl w:val="0"/>
        <w:tabs>
          <w:tab w:val="left" w:pos="1733"/>
        </w:tabs>
        <w:autoSpaceDE w:val="0"/>
        <w:autoSpaceDN w:val="0"/>
        <w:ind w:right="284"/>
        <w:rPr>
          <w:rFonts w:ascii="Calibri" w:eastAsia="Calibri" w:hAnsi="Calibri" w:cs="Calibri"/>
          <w:b/>
          <w:i/>
          <w:iCs/>
          <w:sz w:val="24"/>
          <w:szCs w:val="24"/>
          <w:lang w:eastAsia="en-US"/>
        </w:rPr>
      </w:pPr>
      <w:r>
        <w:rPr>
          <w:rFonts w:ascii="Calibri" w:eastAsia="Calibri" w:hAnsi="Calibri" w:cs="Calibri"/>
          <w:b/>
          <w:i/>
          <w:iCs/>
          <w:sz w:val="24"/>
          <w:szCs w:val="24"/>
          <w:lang w:eastAsia="en-US"/>
        </w:rPr>
        <w:t xml:space="preserve">OGGETTO: </w:t>
      </w:r>
      <w:r w:rsidRPr="00F25D50">
        <w:rPr>
          <w:rFonts w:ascii="Calibri" w:eastAsia="Calibri" w:hAnsi="Calibri" w:cs="Calibri"/>
          <w:bCs/>
          <w:i/>
          <w:iCs/>
          <w:sz w:val="24"/>
          <w:szCs w:val="24"/>
          <w:lang w:eastAsia="en-US"/>
        </w:rPr>
        <w:t>Piano Nazionale Di Ripresa E Resilienza - Missione 4: Istruzione E Ricerca - Componente 1 Potenziamento dell’offerta dei servizi di istruzione: dagli asili nido alle Università Investimento 3.2: Scuola 4.0 - Azione 1 - Next generation classroom – Ambienti di apprendimento innovativi</w:t>
      </w:r>
    </w:p>
    <w:p w14:paraId="5197AAE9" w14:textId="77777777" w:rsidR="00D5258C" w:rsidRPr="00D5258C" w:rsidRDefault="00834F1C" w:rsidP="00D5258C">
      <w:pPr>
        <w:widowControl w:val="0"/>
        <w:tabs>
          <w:tab w:val="left" w:pos="1733"/>
        </w:tabs>
        <w:autoSpaceDE w:val="0"/>
        <w:autoSpaceDN w:val="0"/>
        <w:ind w:right="284"/>
        <w:rPr>
          <w:rFonts w:ascii="Calibri" w:eastAsia="Calibri" w:hAnsi="Calibri" w:cs="Calibri"/>
          <w:bCs/>
          <w:i/>
          <w:iCs/>
          <w:sz w:val="24"/>
          <w:szCs w:val="24"/>
          <w:lang w:eastAsia="en-US"/>
        </w:rPr>
      </w:pPr>
      <w:r w:rsidRPr="00834F1C">
        <w:rPr>
          <w:rFonts w:ascii="Calibri" w:eastAsia="Calibri" w:hAnsi="Calibri" w:cs="Calibri"/>
          <w:bCs/>
          <w:i/>
          <w:iCs/>
          <w:sz w:val="24"/>
          <w:szCs w:val="24"/>
          <w:lang w:eastAsia="en-US"/>
        </w:rPr>
        <w:t xml:space="preserve"> </w:t>
      </w:r>
    </w:p>
    <w:p w14:paraId="42848895" w14:textId="77777777" w:rsidR="00D5258C" w:rsidRPr="00D5258C" w:rsidRDefault="00D5258C" w:rsidP="00D5258C">
      <w:pPr>
        <w:widowControl w:val="0"/>
        <w:tabs>
          <w:tab w:val="left" w:pos="1733"/>
        </w:tabs>
        <w:autoSpaceDE w:val="0"/>
        <w:autoSpaceDN w:val="0"/>
        <w:ind w:right="284"/>
        <w:rPr>
          <w:rFonts w:ascii="Calibri" w:eastAsia="Calibri" w:hAnsi="Calibri" w:cs="Calibri"/>
          <w:bCs/>
          <w:i/>
          <w:iCs/>
          <w:sz w:val="24"/>
          <w:szCs w:val="24"/>
          <w:lang w:eastAsia="en-US"/>
        </w:rPr>
      </w:pPr>
      <w:r w:rsidRPr="00D5258C">
        <w:rPr>
          <w:rFonts w:ascii="Calibri" w:eastAsia="Calibri" w:hAnsi="Calibri" w:cs="Calibri"/>
          <w:bCs/>
          <w:i/>
          <w:iCs/>
          <w:sz w:val="24"/>
          <w:szCs w:val="24"/>
          <w:lang w:eastAsia="en-US"/>
        </w:rPr>
        <w:t xml:space="preserve"> CNP: M4C1I3.2-2022-961-P-10816 </w:t>
      </w:r>
    </w:p>
    <w:p w14:paraId="71789118" w14:textId="77777777" w:rsidR="00D5258C" w:rsidRPr="00D5258C" w:rsidRDefault="00D5258C" w:rsidP="00D5258C">
      <w:pPr>
        <w:widowControl w:val="0"/>
        <w:tabs>
          <w:tab w:val="left" w:pos="1733"/>
        </w:tabs>
        <w:autoSpaceDE w:val="0"/>
        <w:autoSpaceDN w:val="0"/>
        <w:ind w:right="284"/>
        <w:rPr>
          <w:rFonts w:ascii="Calibri" w:eastAsia="Calibri" w:hAnsi="Calibri" w:cs="Calibri"/>
          <w:bCs/>
          <w:i/>
          <w:iCs/>
          <w:sz w:val="24"/>
          <w:szCs w:val="24"/>
          <w:lang w:eastAsia="en-US"/>
        </w:rPr>
      </w:pPr>
      <w:r w:rsidRPr="00D5258C">
        <w:rPr>
          <w:rFonts w:ascii="Calibri" w:eastAsia="Calibri" w:hAnsi="Calibri" w:cs="Calibri"/>
          <w:bCs/>
          <w:i/>
          <w:iCs/>
          <w:sz w:val="24"/>
          <w:szCs w:val="24"/>
          <w:lang w:eastAsia="en-US"/>
        </w:rPr>
        <w:t xml:space="preserve">CUP: I64D22003250006 </w:t>
      </w:r>
    </w:p>
    <w:p w14:paraId="70AA23D2" w14:textId="3963452C" w:rsidR="00C51BC4" w:rsidRDefault="00D5258C" w:rsidP="00D5258C">
      <w:pPr>
        <w:widowControl w:val="0"/>
        <w:tabs>
          <w:tab w:val="left" w:pos="1733"/>
        </w:tabs>
        <w:autoSpaceDE w:val="0"/>
        <w:autoSpaceDN w:val="0"/>
        <w:ind w:right="284"/>
        <w:rPr>
          <w:rFonts w:ascii="Calibri" w:eastAsia="Calibri" w:hAnsi="Calibri" w:cs="Calibri"/>
          <w:bCs/>
          <w:i/>
          <w:iCs/>
          <w:sz w:val="24"/>
          <w:szCs w:val="24"/>
          <w:lang w:eastAsia="en-US"/>
        </w:rPr>
      </w:pPr>
      <w:r w:rsidRPr="00D5258C">
        <w:rPr>
          <w:rFonts w:ascii="Calibri" w:eastAsia="Calibri" w:hAnsi="Calibri" w:cs="Calibri"/>
          <w:bCs/>
          <w:i/>
          <w:iCs/>
          <w:sz w:val="24"/>
          <w:szCs w:val="24"/>
          <w:lang w:eastAsia="en-US"/>
        </w:rPr>
        <w:t>CIG: Z7A3BC945D</w:t>
      </w:r>
    </w:p>
    <w:p w14:paraId="3D048517" w14:textId="7D863B25" w:rsidR="00C51BC4" w:rsidRPr="00C51BC4" w:rsidRDefault="00C51BC4" w:rsidP="00C51BC4">
      <w:pPr>
        <w:widowControl w:val="0"/>
        <w:tabs>
          <w:tab w:val="left" w:pos="1733"/>
        </w:tabs>
        <w:autoSpaceDE w:val="0"/>
        <w:autoSpaceDN w:val="0"/>
        <w:ind w:right="284"/>
        <w:jc w:val="center"/>
        <w:rPr>
          <w:rFonts w:ascii="Calibri" w:eastAsia="Calibri" w:hAnsi="Calibri" w:cs="Calibri"/>
          <w:b/>
          <w:i/>
          <w:iCs/>
          <w:sz w:val="24"/>
          <w:szCs w:val="24"/>
          <w:lang w:eastAsia="en-US"/>
        </w:rPr>
      </w:pPr>
      <w:r w:rsidRPr="00C51BC4">
        <w:rPr>
          <w:rFonts w:ascii="Calibri" w:eastAsia="Calibri" w:hAnsi="Calibri" w:cs="Calibri"/>
          <w:b/>
          <w:i/>
          <w:iCs/>
          <w:sz w:val="24"/>
          <w:szCs w:val="24"/>
          <w:lang w:eastAsia="en-US"/>
        </w:rPr>
        <w:t>DETERMINA AFFIDATIVA DOPO DETERMINA DI INDIZIONE</w:t>
      </w:r>
    </w:p>
    <w:p w14:paraId="3F4DAB82" w14:textId="7D661B4E" w:rsidR="00C51BC4" w:rsidRDefault="00C51BC4" w:rsidP="00C51BC4">
      <w:pPr>
        <w:widowControl w:val="0"/>
        <w:tabs>
          <w:tab w:val="left" w:pos="1733"/>
        </w:tabs>
        <w:autoSpaceDE w:val="0"/>
        <w:autoSpaceDN w:val="0"/>
        <w:ind w:right="284"/>
        <w:jc w:val="center"/>
        <w:rPr>
          <w:rFonts w:ascii="Calibri" w:eastAsia="Calibri" w:hAnsi="Calibri" w:cs="Calibri"/>
          <w:bCs/>
          <w:i/>
          <w:iCs/>
          <w:sz w:val="24"/>
          <w:szCs w:val="24"/>
          <w:lang w:eastAsia="en-US"/>
        </w:rPr>
      </w:pPr>
      <w:r>
        <w:rPr>
          <w:b/>
          <w:i/>
        </w:rPr>
        <w:t>Affidamento diretto su MEPA tramite Trattativa Diretta inferiore ai 139.000 euro ai sensi dell’art. 36 comma 2 lettera a) del Dlgs 50/2016 e successive mm.ii. in conformità con il D.I. 129/2018 anche in deroga ai sensi dell’art. 55 comma 1 lettera b</w:t>
      </w:r>
    </w:p>
    <w:p w14:paraId="2B54AFEA" w14:textId="77777777" w:rsidR="002A014D" w:rsidRDefault="002A014D" w:rsidP="00C51BC4">
      <w:pPr>
        <w:keepNext/>
        <w:keepLines/>
        <w:widowControl w:val="0"/>
        <w:outlineLvl w:val="5"/>
        <w:rPr>
          <w:rFonts w:asciiTheme="minorHAnsi" w:eastAsia="Arial" w:hAnsiTheme="minorHAnsi"/>
          <w:b/>
          <w:bCs/>
          <w:sz w:val="22"/>
          <w:szCs w:val="22"/>
        </w:rPr>
      </w:pPr>
    </w:p>
    <w:p w14:paraId="1B8A4804" w14:textId="721BB0A5" w:rsidR="00015D2C" w:rsidRPr="00015D2C" w:rsidRDefault="00015D2C" w:rsidP="00015D2C">
      <w:pPr>
        <w:keepNext/>
        <w:keepLines/>
        <w:widowControl w:val="0"/>
        <w:jc w:val="center"/>
        <w:outlineLvl w:val="5"/>
        <w:rPr>
          <w:rFonts w:asciiTheme="minorHAnsi" w:eastAsia="Arial" w:hAnsiTheme="minorHAnsi"/>
          <w:b/>
          <w:bCs/>
          <w:sz w:val="22"/>
          <w:szCs w:val="22"/>
        </w:rPr>
      </w:pPr>
      <w:r w:rsidRPr="00015D2C">
        <w:rPr>
          <w:rFonts w:asciiTheme="minorHAnsi" w:eastAsia="Arial" w:hAnsiTheme="minorHAnsi"/>
          <w:b/>
          <w:bCs/>
          <w:sz w:val="22"/>
          <w:szCs w:val="22"/>
        </w:rPr>
        <w:t>IL DIRIGENTE SCOLASTICO</w:t>
      </w:r>
    </w:p>
    <w:p w14:paraId="22F97D9F" w14:textId="77777777" w:rsidR="00015D2C" w:rsidRPr="00015D2C" w:rsidRDefault="00015D2C" w:rsidP="00015D2C">
      <w:pPr>
        <w:keepNext/>
        <w:keepLines/>
        <w:widowControl w:val="0"/>
        <w:outlineLvl w:val="5"/>
        <w:rPr>
          <w:rFonts w:asciiTheme="minorHAnsi" w:eastAsia="Arial" w:hAnsiTheme="minorHAnsi"/>
          <w:bCs/>
          <w:sz w:val="22"/>
          <w:szCs w:val="22"/>
        </w:rPr>
      </w:pPr>
    </w:p>
    <w:p w14:paraId="527F0D0F" w14:textId="03A234EF" w:rsidR="00015D2C" w:rsidRPr="00AF1D76" w:rsidRDefault="00015D2C" w:rsidP="00AF1D76">
      <w:pPr>
        <w:widowControl w:val="0"/>
        <w:tabs>
          <w:tab w:val="left" w:pos="1985"/>
        </w:tabs>
        <w:spacing w:after="120"/>
        <w:ind w:left="1843" w:hanging="1843"/>
        <w:jc w:val="both"/>
        <w:rPr>
          <w:rFonts w:eastAsia="Arial"/>
          <w:sz w:val="24"/>
          <w:szCs w:val="24"/>
          <w:lang w:eastAsia="en-US"/>
        </w:rPr>
      </w:pPr>
      <w:r w:rsidRPr="00AF1D76">
        <w:rPr>
          <w:rFonts w:eastAsia="Arial"/>
          <w:b/>
          <w:bCs/>
          <w:color w:val="000000"/>
          <w:sz w:val="24"/>
          <w:szCs w:val="24"/>
          <w:shd w:val="clear" w:color="auto" w:fill="FFFFFF"/>
          <w:lang w:bidi="it-IT"/>
        </w:rPr>
        <w:t>VISTO</w:t>
      </w:r>
      <w:r w:rsidRPr="00AF1D76">
        <w:rPr>
          <w:rFonts w:eastAsia="Arial"/>
          <w:b/>
          <w:bCs/>
          <w:color w:val="000000"/>
          <w:sz w:val="24"/>
          <w:szCs w:val="24"/>
          <w:shd w:val="clear" w:color="auto" w:fill="FFFFFF"/>
          <w:lang w:bidi="it-IT"/>
        </w:rPr>
        <w:tab/>
        <w:t xml:space="preserve"> </w:t>
      </w:r>
      <w:r w:rsidRPr="00AF1D76">
        <w:rPr>
          <w:rFonts w:eastAsia="Arial"/>
          <w:sz w:val="24"/>
          <w:szCs w:val="24"/>
          <w:lang w:eastAsia="en-US"/>
        </w:rPr>
        <w:t>il DPR 275/99, concernente norme in materia di autonomia delle istituzioni scolastiche</w:t>
      </w:r>
    </w:p>
    <w:p w14:paraId="00D57318" w14:textId="3ED69B27" w:rsidR="00997C40" w:rsidRPr="00AF1D76" w:rsidRDefault="00997C40" w:rsidP="00AF1D76">
      <w:pPr>
        <w:widowControl w:val="0"/>
        <w:tabs>
          <w:tab w:val="left" w:pos="1985"/>
        </w:tabs>
        <w:spacing w:after="120"/>
        <w:ind w:left="1843" w:hanging="1843"/>
        <w:jc w:val="both"/>
        <w:rPr>
          <w:rFonts w:eastAsia="Arial"/>
          <w:sz w:val="24"/>
          <w:szCs w:val="24"/>
          <w:lang w:eastAsia="en-US"/>
        </w:rPr>
      </w:pPr>
      <w:r w:rsidRPr="00AF1D76">
        <w:rPr>
          <w:rFonts w:eastAsia="Arial"/>
          <w:sz w:val="24"/>
          <w:szCs w:val="24"/>
          <w:lang w:eastAsia="en-US"/>
        </w:rPr>
        <w:t>VISTO</w:t>
      </w:r>
      <w:r w:rsidRPr="00AF1D76">
        <w:rPr>
          <w:rFonts w:eastAsia="Arial"/>
          <w:sz w:val="24"/>
          <w:szCs w:val="24"/>
          <w:lang w:eastAsia="en-US"/>
        </w:rPr>
        <w:tab/>
        <w:t>il decreto del Presidente del Consiglio dei Ministri del 30 settembre 2020 n. 166, recante “Regolamento concernente l’organizzazione del Ministero dell’Istruzione”;</w:t>
      </w:r>
    </w:p>
    <w:p w14:paraId="69951DCC" w14:textId="77777777" w:rsidR="008B413D" w:rsidRPr="00646A75" w:rsidRDefault="008B413D" w:rsidP="008B413D">
      <w:pPr>
        <w:widowControl w:val="0"/>
        <w:overflowPunct w:val="0"/>
        <w:autoSpaceDE w:val="0"/>
        <w:autoSpaceDN w:val="0"/>
        <w:adjustRightInd w:val="0"/>
        <w:spacing w:after="120"/>
        <w:ind w:left="1843" w:hanging="1843"/>
        <w:jc w:val="both"/>
        <w:textAlignment w:val="baseline"/>
        <w:rPr>
          <w:bCs/>
          <w:sz w:val="24"/>
        </w:rPr>
      </w:pPr>
      <w:r w:rsidRPr="00646A75">
        <w:rPr>
          <w:bCs/>
          <w:sz w:val="24"/>
        </w:rPr>
        <w:t>VISTO</w:t>
      </w:r>
      <w:r w:rsidRPr="00646A75">
        <w:rPr>
          <w:bCs/>
          <w:sz w:val="24"/>
        </w:rPr>
        <w:tab/>
        <w:t>il R.D. 18 novembre 1923, n. 2440 e ss.mm.ii., concernente l’amministrazione del Patrimonio e la Contabilità Generale dello Stato ed il relativo regolamento approvato con R.D. 23 maggio 1924, n. 827 e ss.mm.ii.;</w:t>
      </w:r>
    </w:p>
    <w:p w14:paraId="18A5164B" w14:textId="77777777" w:rsidR="008B413D" w:rsidRPr="00646A75" w:rsidRDefault="008B413D" w:rsidP="008B413D">
      <w:pPr>
        <w:widowControl w:val="0"/>
        <w:overflowPunct w:val="0"/>
        <w:autoSpaceDE w:val="0"/>
        <w:autoSpaceDN w:val="0"/>
        <w:adjustRightInd w:val="0"/>
        <w:spacing w:after="120"/>
        <w:ind w:left="1843" w:hanging="1843"/>
        <w:jc w:val="both"/>
        <w:textAlignment w:val="baseline"/>
        <w:rPr>
          <w:sz w:val="24"/>
        </w:rPr>
      </w:pPr>
      <w:r w:rsidRPr="00646A75">
        <w:rPr>
          <w:sz w:val="24"/>
        </w:rPr>
        <w:t>VISTA</w:t>
      </w:r>
      <w:r w:rsidRPr="00646A75">
        <w:rPr>
          <w:sz w:val="24"/>
        </w:rPr>
        <w:tab/>
        <w:t xml:space="preserve">la Legge 7 agosto 1990, n. 241e ss.mm.ii. </w:t>
      </w:r>
      <w:r w:rsidRPr="00646A75">
        <w:rPr>
          <w:bCs/>
          <w:sz w:val="24"/>
        </w:rPr>
        <w:t>recante “</w:t>
      </w:r>
      <w:r w:rsidRPr="00646A75">
        <w:rPr>
          <w:sz w:val="24"/>
        </w:rPr>
        <w:t>Nuove norme in materia di procedimento amministrativo e di diritto di accesso ai documenti amministrativi”;</w:t>
      </w:r>
    </w:p>
    <w:p w14:paraId="10550667" w14:textId="77777777" w:rsidR="008B413D" w:rsidRPr="00646A75" w:rsidRDefault="008B413D" w:rsidP="008B413D">
      <w:pPr>
        <w:widowControl w:val="0"/>
        <w:overflowPunct w:val="0"/>
        <w:autoSpaceDE w:val="0"/>
        <w:autoSpaceDN w:val="0"/>
        <w:adjustRightInd w:val="0"/>
        <w:spacing w:after="120"/>
        <w:ind w:left="1843" w:hanging="1843"/>
        <w:jc w:val="both"/>
        <w:textAlignment w:val="baseline"/>
        <w:rPr>
          <w:sz w:val="24"/>
        </w:rPr>
      </w:pPr>
      <w:r w:rsidRPr="00646A75">
        <w:rPr>
          <w:sz w:val="24"/>
        </w:rPr>
        <w:t>VISTA</w:t>
      </w:r>
      <w:r w:rsidRPr="00646A75">
        <w:rPr>
          <w:bCs/>
          <w:sz w:val="24"/>
        </w:rPr>
        <w:tab/>
        <w:t>la Legge 15 marzo 1997, n. 59, concernente “</w:t>
      </w:r>
      <w:r w:rsidRPr="00646A75">
        <w:rPr>
          <w:bCs/>
          <w:color w:val="000000"/>
          <w:kern w:val="36"/>
          <w:sz w:val="24"/>
        </w:rPr>
        <w:t xml:space="preserve">Delega al Governo per il conferimento di funzioni e compiti alle regioni ed enti locali, per la riforma della Pubblica </w:t>
      </w:r>
      <w:r w:rsidRPr="00646A75">
        <w:rPr>
          <w:sz w:val="24"/>
        </w:rPr>
        <w:t>Amministrazione e per la semplificazione amministrativa";</w:t>
      </w:r>
    </w:p>
    <w:p w14:paraId="28E35803" w14:textId="77777777" w:rsidR="008B413D" w:rsidRPr="00646A75" w:rsidRDefault="008B413D" w:rsidP="008B413D">
      <w:pPr>
        <w:widowControl w:val="0"/>
        <w:overflowPunct w:val="0"/>
        <w:autoSpaceDE w:val="0"/>
        <w:autoSpaceDN w:val="0"/>
        <w:adjustRightInd w:val="0"/>
        <w:spacing w:after="120"/>
        <w:ind w:left="1843" w:hanging="1843"/>
        <w:jc w:val="both"/>
        <w:textAlignment w:val="baseline"/>
        <w:rPr>
          <w:bCs/>
          <w:sz w:val="24"/>
        </w:rPr>
      </w:pPr>
      <w:r w:rsidRPr="00646A75">
        <w:rPr>
          <w:bCs/>
          <w:sz w:val="24"/>
        </w:rPr>
        <w:t xml:space="preserve">VISTO </w:t>
      </w:r>
      <w:r w:rsidRPr="00646A75">
        <w:rPr>
          <w:bCs/>
          <w:sz w:val="24"/>
        </w:rPr>
        <w:tab/>
        <w:t>il D.P.R. 8 marzo 1999, n. 275, “Regolamento recante norme in materia di Autonomia delle istituzioni scolastiche ai sensi dell'Art.21, della Legge 15 marzo 1997, n. 59”;</w:t>
      </w:r>
    </w:p>
    <w:p w14:paraId="34B44694" w14:textId="77777777" w:rsidR="008B413D" w:rsidRPr="00646A75" w:rsidRDefault="008B413D" w:rsidP="008B413D">
      <w:pPr>
        <w:widowControl w:val="0"/>
        <w:overflowPunct w:val="0"/>
        <w:autoSpaceDE w:val="0"/>
        <w:autoSpaceDN w:val="0"/>
        <w:adjustRightInd w:val="0"/>
        <w:spacing w:after="120"/>
        <w:ind w:left="1843" w:hanging="1843"/>
        <w:jc w:val="both"/>
        <w:textAlignment w:val="baseline"/>
        <w:rPr>
          <w:bCs/>
          <w:sz w:val="24"/>
        </w:rPr>
      </w:pPr>
      <w:r w:rsidRPr="00646A75">
        <w:rPr>
          <w:bCs/>
          <w:sz w:val="24"/>
        </w:rPr>
        <w:lastRenderedPageBreak/>
        <w:t xml:space="preserve">VISTO </w:t>
      </w:r>
      <w:r w:rsidRPr="00646A75">
        <w:rPr>
          <w:bCs/>
          <w:sz w:val="24"/>
        </w:rPr>
        <w:tab/>
        <w:t>l’Art. 26 c. 3 della Legge 23 dicembre 1999, n. 488 “Disposizioni per la formazione del bilancio annuale e pluriennale dello Stato” (Legge finanziaria 2000) e ss.mm.ii.;</w:t>
      </w:r>
    </w:p>
    <w:p w14:paraId="03046D4B" w14:textId="77777777" w:rsidR="008B413D" w:rsidRPr="00646A75" w:rsidRDefault="008B413D" w:rsidP="008B413D">
      <w:pPr>
        <w:widowControl w:val="0"/>
        <w:overflowPunct w:val="0"/>
        <w:autoSpaceDE w:val="0"/>
        <w:autoSpaceDN w:val="0"/>
        <w:adjustRightInd w:val="0"/>
        <w:spacing w:after="120"/>
        <w:ind w:left="1843" w:hanging="1843"/>
        <w:jc w:val="both"/>
        <w:textAlignment w:val="baseline"/>
        <w:rPr>
          <w:bCs/>
          <w:sz w:val="24"/>
        </w:rPr>
      </w:pPr>
      <w:r w:rsidRPr="00646A75">
        <w:rPr>
          <w:bCs/>
          <w:sz w:val="24"/>
        </w:rPr>
        <w:t>VISTO</w:t>
      </w:r>
      <w:r w:rsidRPr="00646A75">
        <w:rPr>
          <w:bCs/>
          <w:sz w:val="24"/>
        </w:rPr>
        <w:tab/>
        <w:t>il D.Lgs30 marzo 2001, n. 165</w:t>
      </w:r>
      <w:r w:rsidRPr="00646A75">
        <w:rPr>
          <w:sz w:val="24"/>
        </w:rPr>
        <w:t xml:space="preserve"> e ss.mm.ii. </w:t>
      </w:r>
      <w:r w:rsidRPr="00646A75">
        <w:rPr>
          <w:bCs/>
          <w:sz w:val="24"/>
        </w:rPr>
        <w:t>recante “Norme generali sull’ordinamento del lavoro alle dipendenze delle Amministrazioni Pubbliche”;</w:t>
      </w:r>
    </w:p>
    <w:p w14:paraId="5BE17B56" w14:textId="77777777" w:rsidR="008B413D" w:rsidRPr="00646A75" w:rsidRDefault="008B413D" w:rsidP="008B413D">
      <w:pPr>
        <w:widowControl w:val="0"/>
        <w:overflowPunct w:val="0"/>
        <w:autoSpaceDE w:val="0"/>
        <w:autoSpaceDN w:val="0"/>
        <w:adjustRightInd w:val="0"/>
        <w:spacing w:after="120"/>
        <w:ind w:left="1843" w:hanging="1843"/>
        <w:textAlignment w:val="baseline"/>
        <w:rPr>
          <w:bCs/>
          <w:sz w:val="24"/>
        </w:rPr>
      </w:pPr>
      <w:r w:rsidRPr="00646A75">
        <w:rPr>
          <w:bCs/>
          <w:sz w:val="24"/>
        </w:rPr>
        <w:t>TENUTO CONTO delle funzioni e dei poteri del Dirigente Scolastico in materia negoziale, come definiti dall'articolo 25, comma 2, del decreto legislativo 30 marzo 2001, n. 165, dall’articolo 1, comma 78, della legge n. 107 del 2015 e dagli articoli 3 e 44 del succitato D.I. 129/2018;</w:t>
      </w:r>
    </w:p>
    <w:p w14:paraId="744568B5" w14:textId="77777777" w:rsidR="008B413D" w:rsidRPr="00646A75" w:rsidRDefault="008B413D" w:rsidP="008B413D">
      <w:pPr>
        <w:widowControl w:val="0"/>
        <w:overflowPunct w:val="0"/>
        <w:autoSpaceDE w:val="0"/>
        <w:autoSpaceDN w:val="0"/>
        <w:adjustRightInd w:val="0"/>
        <w:spacing w:after="120"/>
        <w:ind w:left="1843" w:hanging="1843"/>
        <w:textAlignment w:val="baseline"/>
        <w:rPr>
          <w:bCs/>
          <w:sz w:val="24"/>
        </w:rPr>
      </w:pPr>
      <w:r w:rsidRPr="00646A75">
        <w:rPr>
          <w:bCs/>
          <w:sz w:val="24"/>
        </w:rPr>
        <w:t>VISTA</w:t>
      </w:r>
      <w:r w:rsidRPr="00646A75">
        <w:rPr>
          <w:bCs/>
          <w:sz w:val="24"/>
        </w:rPr>
        <w:tab/>
        <w:t>la Legge 13 luglio 2015, n. 107 recante “Riforma del sistema nazionale di istruzione e formazione e delega per il riordino delle disposizioni legislative vigenti”</w:t>
      </w:r>
    </w:p>
    <w:p w14:paraId="25CEF020" w14:textId="77777777" w:rsidR="008B413D" w:rsidRPr="00646A75" w:rsidRDefault="008B413D" w:rsidP="008B413D">
      <w:pPr>
        <w:widowControl w:val="0"/>
        <w:overflowPunct w:val="0"/>
        <w:autoSpaceDE w:val="0"/>
        <w:autoSpaceDN w:val="0"/>
        <w:adjustRightInd w:val="0"/>
        <w:spacing w:after="120"/>
        <w:ind w:left="1843" w:hanging="1843"/>
        <w:textAlignment w:val="baseline"/>
        <w:rPr>
          <w:bCs/>
          <w:sz w:val="24"/>
        </w:rPr>
      </w:pPr>
      <w:r w:rsidRPr="00646A75">
        <w:rPr>
          <w:bCs/>
          <w:sz w:val="24"/>
        </w:rPr>
        <w:t xml:space="preserve">VISTO </w:t>
      </w:r>
      <w:r w:rsidRPr="00646A75">
        <w:rPr>
          <w:bCs/>
          <w:sz w:val="24"/>
        </w:rPr>
        <w:tab/>
        <w:t>l’art. 1, comma 449 della L. 296 del 2006, come modificato dall’art. 1, comma 495, L. n. 208 del 2015, che prevede che tutte le amministrazioni statali centrali e periferiche, ivi comprese le scuole di ogni ordine e grado, sono tenute ad approvvigionarsi utilizzando le convenzioni stipulate da Consip S.p.A.;</w:t>
      </w:r>
    </w:p>
    <w:p w14:paraId="0EDEC595" w14:textId="77777777" w:rsidR="008B413D" w:rsidRPr="00646A75" w:rsidRDefault="008B413D" w:rsidP="008B413D">
      <w:pPr>
        <w:widowControl w:val="0"/>
        <w:overflowPunct w:val="0"/>
        <w:autoSpaceDE w:val="0"/>
        <w:autoSpaceDN w:val="0"/>
        <w:adjustRightInd w:val="0"/>
        <w:spacing w:after="120"/>
        <w:ind w:left="1843" w:hanging="1843"/>
        <w:textAlignment w:val="baseline"/>
        <w:rPr>
          <w:bCs/>
          <w:sz w:val="24"/>
        </w:rPr>
      </w:pPr>
      <w:r w:rsidRPr="00646A75">
        <w:rPr>
          <w:bCs/>
          <w:sz w:val="24"/>
        </w:rPr>
        <w:t xml:space="preserve">VISTO  </w:t>
      </w:r>
      <w:r w:rsidRPr="00646A75">
        <w:rPr>
          <w:bCs/>
          <w:sz w:val="24"/>
        </w:rPr>
        <w:tab/>
        <w:t xml:space="preserve">l’art. 1, comma 450, della L. 296/2006, come modificato dall’art. 1, comma 495, della L. 208/2015 450, il quale prevede che «Le amministrazioni statali centrali e periferiche, ad esclusione degli istituti e delle scuole di ogni ordine e grado, […] specificando tuttavia che «Per gli istituti e le scuole di ogni ordine e grado, […] sono definite, con decreto del Ministro dell'istruzione, dell'università e della ricerca, linee guida indirizzate alla razionalizzazione e al coordinamento degli acquisti di beni e servizi omogenei per natura merceologica tra più istituzioni, avvalendosi delle procedure di cui al presente comma. </w:t>
      </w:r>
    </w:p>
    <w:p w14:paraId="134EA353" w14:textId="77777777" w:rsidR="008B413D" w:rsidRPr="00646A75" w:rsidRDefault="008B413D" w:rsidP="008B413D">
      <w:pPr>
        <w:spacing w:after="120"/>
        <w:ind w:left="1843" w:hanging="1843"/>
        <w:rPr>
          <w:sz w:val="24"/>
          <w:szCs w:val="24"/>
        </w:rPr>
      </w:pPr>
      <w:r w:rsidRPr="00646A75">
        <w:rPr>
          <w:sz w:val="24"/>
          <w:szCs w:val="24"/>
        </w:rPr>
        <w:t xml:space="preserve">VISTO </w:t>
      </w:r>
      <w:r w:rsidRPr="00646A75">
        <w:rPr>
          <w:sz w:val="24"/>
          <w:szCs w:val="24"/>
        </w:rPr>
        <w:tab/>
        <w:t>l’art. 1 comma 130 della legge di bilancio che dispone: “All'articolo 1, comma 450, della legge 27 dicembre 2006, n. 296, le parole: «1.000 eur</w:t>
      </w:r>
      <w:r>
        <w:rPr>
          <w:sz w:val="24"/>
          <w:szCs w:val="24"/>
        </w:rPr>
        <w:t>o</w:t>
      </w:r>
      <w:r w:rsidRPr="00646A75">
        <w:rPr>
          <w:sz w:val="24"/>
          <w:szCs w:val="24"/>
        </w:rPr>
        <w:t>», ovunque ricorrono, sono sostituite dalle seguenti: «5.000 euro»”</w:t>
      </w:r>
    </w:p>
    <w:p w14:paraId="4ADC517D" w14:textId="77777777" w:rsidR="008B413D" w:rsidRPr="00646A75" w:rsidRDefault="008B413D" w:rsidP="008B413D">
      <w:pPr>
        <w:overflowPunct w:val="0"/>
        <w:adjustRightInd w:val="0"/>
        <w:spacing w:after="120"/>
        <w:ind w:left="1843" w:hanging="1843"/>
        <w:textAlignment w:val="baseline"/>
        <w:rPr>
          <w:bCs/>
          <w:sz w:val="24"/>
          <w:szCs w:val="24"/>
        </w:rPr>
      </w:pPr>
      <w:r w:rsidRPr="00646A75">
        <w:rPr>
          <w:bCs/>
          <w:sz w:val="24"/>
          <w:szCs w:val="24"/>
        </w:rPr>
        <w:t>VISTO</w:t>
      </w:r>
      <w:r w:rsidRPr="00646A75">
        <w:rPr>
          <w:bCs/>
          <w:sz w:val="24"/>
          <w:szCs w:val="24"/>
        </w:rPr>
        <w:tab/>
        <w:t>il D.Lgs 18 aprile 2016 n. 50 recante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p>
    <w:p w14:paraId="012EF3F1" w14:textId="77777777" w:rsidR="008B413D" w:rsidRPr="00646A75" w:rsidRDefault="008B413D" w:rsidP="008B413D">
      <w:pPr>
        <w:overflowPunct w:val="0"/>
        <w:adjustRightInd w:val="0"/>
        <w:spacing w:after="120"/>
        <w:ind w:left="1843" w:hanging="1843"/>
        <w:textAlignment w:val="baseline"/>
        <w:rPr>
          <w:bCs/>
          <w:sz w:val="24"/>
          <w:szCs w:val="24"/>
        </w:rPr>
      </w:pPr>
      <w:r w:rsidRPr="00646A75">
        <w:rPr>
          <w:bCs/>
          <w:sz w:val="24"/>
          <w:szCs w:val="24"/>
        </w:rPr>
        <w:t>CONSIDERATO</w:t>
      </w:r>
      <w:r w:rsidRPr="00646A75">
        <w:rPr>
          <w:bCs/>
          <w:sz w:val="24"/>
          <w:szCs w:val="24"/>
        </w:rPr>
        <w:tab/>
        <w:t>in particolare l’art. 32, comma 2, del D.Lgs.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p>
    <w:p w14:paraId="01511BA1" w14:textId="4E7E1D17" w:rsidR="008B413D" w:rsidRPr="00646A75" w:rsidRDefault="008B413D" w:rsidP="008B413D">
      <w:pPr>
        <w:spacing w:after="120"/>
        <w:ind w:left="1843" w:hanging="1843"/>
        <w:rPr>
          <w:sz w:val="24"/>
          <w:szCs w:val="24"/>
        </w:rPr>
      </w:pPr>
      <w:r w:rsidRPr="00646A75">
        <w:rPr>
          <w:sz w:val="24"/>
          <w:szCs w:val="24"/>
        </w:rPr>
        <w:t>CONSIDERATO</w:t>
      </w:r>
      <w:r w:rsidRPr="00646A75">
        <w:rPr>
          <w:sz w:val="24"/>
          <w:szCs w:val="24"/>
        </w:rPr>
        <w:tab/>
        <w:t xml:space="preserve">in particolare l’Art. 36 (Contratti sottosoglia), c. 2, lett. a, del </w:t>
      </w:r>
      <w:r w:rsidRPr="00646A75">
        <w:rPr>
          <w:bCs/>
          <w:sz w:val="24"/>
          <w:szCs w:val="24"/>
        </w:rPr>
        <w:t xml:space="preserve">D.Lgs 18 aprile 2016, n. 50 </w:t>
      </w:r>
      <w:r w:rsidRPr="00646A75">
        <w:rPr>
          <w:bCs/>
          <w:sz w:val="24"/>
          <w:szCs w:val="24"/>
          <w:u w:val="single"/>
        </w:rPr>
        <w:t>come modificato dal D.Lgs 19 aprile 2017, n. 56</w:t>
      </w:r>
      <w:r w:rsidRPr="00646A75">
        <w:rPr>
          <w:bCs/>
          <w:sz w:val="24"/>
          <w:szCs w:val="24"/>
        </w:rPr>
        <w:t xml:space="preserve"> che </w:t>
      </w:r>
      <w:r w:rsidRPr="00646A75">
        <w:rPr>
          <w:sz w:val="24"/>
          <w:szCs w:val="24"/>
        </w:rPr>
        <w:t>prevede che “le stazioni appaltanti procedono all'affidamento di lavori, servizi e forniture … per affidamenti di importo inferiore a 40.000 euro, mediante affidamento diretto, anche senza previa consultazione di due o più operatori economici”;</w:t>
      </w:r>
    </w:p>
    <w:p w14:paraId="1F9D9003" w14:textId="572ED63E" w:rsidR="008B413D" w:rsidRPr="00646A75" w:rsidRDefault="008B413D" w:rsidP="008B413D">
      <w:pPr>
        <w:spacing w:after="120"/>
        <w:ind w:left="1843" w:hanging="1843"/>
        <w:rPr>
          <w:sz w:val="24"/>
          <w:szCs w:val="24"/>
        </w:rPr>
      </w:pPr>
      <w:r w:rsidRPr="00646A75">
        <w:rPr>
          <w:sz w:val="24"/>
          <w:szCs w:val="24"/>
        </w:rPr>
        <w:t>CONSIDERATO</w:t>
      </w:r>
      <w:r w:rsidRPr="00646A75">
        <w:rPr>
          <w:sz w:val="24"/>
          <w:szCs w:val="24"/>
        </w:rPr>
        <w:tab/>
        <w:t xml:space="preserve">in particolare l’Art. 36 (Contratti sottosoglia), c. 7 del </w:t>
      </w:r>
      <w:r w:rsidRPr="00646A75">
        <w:rPr>
          <w:bCs/>
          <w:sz w:val="24"/>
          <w:szCs w:val="24"/>
        </w:rPr>
        <w:t xml:space="preserve">D.Lgs 18 aprile 2016, n. 50 </w:t>
      </w:r>
      <w:r w:rsidRPr="00646A75">
        <w:rPr>
          <w:bCs/>
          <w:sz w:val="24"/>
          <w:szCs w:val="24"/>
          <w:u w:val="single"/>
        </w:rPr>
        <w:t>come modificato dal D.Lgs 19 aprile 2017, n. 56</w:t>
      </w:r>
      <w:r w:rsidRPr="00646A75">
        <w:rPr>
          <w:bCs/>
          <w:sz w:val="24"/>
          <w:szCs w:val="24"/>
        </w:rPr>
        <w:t xml:space="preserve"> che </w:t>
      </w:r>
      <w:r w:rsidRPr="00646A75">
        <w:rPr>
          <w:sz w:val="24"/>
          <w:szCs w:val="24"/>
        </w:rPr>
        <w:t>prevede che L'ANAC con proprie linee guida stabilisce le modalità per supportare le stazioni appaltanti e migliorare la qualità delle procedure di cui al presente articolo</w:t>
      </w:r>
    </w:p>
    <w:p w14:paraId="7AAA7B9E" w14:textId="77777777" w:rsidR="008B413D" w:rsidRPr="00646A75" w:rsidRDefault="008B413D" w:rsidP="008B413D">
      <w:pPr>
        <w:spacing w:after="120"/>
        <w:ind w:left="1843" w:hanging="1843"/>
        <w:rPr>
          <w:sz w:val="24"/>
          <w:szCs w:val="24"/>
        </w:rPr>
      </w:pPr>
      <w:r w:rsidRPr="00646A75">
        <w:rPr>
          <w:sz w:val="24"/>
          <w:szCs w:val="24"/>
        </w:rPr>
        <w:t>CONSIDERATO</w:t>
      </w:r>
      <w:r w:rsidRPr="00646A75">
        <w:rPr>
          <w:sz w:val="24"/>
          <w:szCs w:val="24"/>
        </w:rPr>
        <w:tab/>
        <w:t xml:space="preserve">che ai sensi dell'articolo 36, comma 6, ultimo periodo del Codice, il Ministero dell’Economia e delle Finanze, avvalendosi di CONSIP S.p.A., ha messo a </w:t>
      </w:r>
      <w:r w:rsidRPr="00646A75">
        <w:rPr>
          <w:sz w:val="24"/>
          <w:szCs w:val="24"/>
        </w:rPr>
        <w:lastRenderedPageBreak/>
        <w:t>disposizione delle Stazioni Appaltanti il Mercato Elettronico delle Pubbliche Amministrazioni e, dato atto, pertanto che sul MEPA si può acquistare mediante Trattativa Diretta;</w:t>
      </w:r>
    </w:p>
    <w:p w14:paraId="79555A9D" w14:textId="77777777" w:rsidR="008B413D" w:rsidRPr="00646A75" w:rsidRDefault="008B413D" w:rsidP="008B413D">
      <w:pPr>
        <w:overflowPunct w:val="0"/>
        <w:adjustRightInd w:val="0"/>
        <w:spacing w:after="120"/>
        <w:ind w:left="1843" w:hanging="1843"/>
        <w:textAlignment w:val="baseline"/>
        <w:rPr>
          <w:bCs/>
          <w:sz w:val="24"/>
          <w:szCs w:val="24"/>
        </w:rPr>
      </w:pPr>
      <w:r w:rsidRPr="00646A75">
        <w:rPr>
          <w:bCs/>
          <w:sz w:val="24"/>
          <w:szCs w:val="24"/>
        </w:rPr>
        <w:t>VISTO</w:t>
      </w:r>
      <w:r w:rsidRPr="00646A75">
        <w:rPr>
          <w:bCs/>
          <w:sz w:val="24"/>
          <w:szCs w:val="24"/>
        </w:rPr>
        <w:tab/>
        <w:t>il D.Lgs 25 maggio 2016, n. 97 recante “Revisione e semplificazione delle disposizioni in materia di prevenzione della corruzione, pubblicita' e trasparenza, correttivo della legge 6 novembre 2012, n. 190 e del decreto legislativo 14 marzo 2013, n. 33, ai sensi dell'articolo 7 della legge 7 agosto 2015, n. 124, in materia di riorganizzazione delle amministrazioni pubbliche”;</w:t>
      </w:r>
    </w:p>
    <w:p w14:paraId="5A822528" w14:textId="77777777" w:rsidR="008B413D" w:rsidRPr="00646A75" w:rsidRDefault="008B413D" w:rsidP="008B413D">
      <w:pPr>
        <w:spacing w:after="120"/>
        <w:ind w:left="1843" w:hanging="1843"/>
        <w:rPr>
          <w:sz w:val="24"/>
          <w:szCs w:val="24"/>
        </w:rPr>
      </w:pPr>
      <w:r w:rsidRPr="00646A75">
        <w:rPr>
          <w:sz w:val="24"/>
          <w:szCs w:val="24"/>
        </w:rPr>
        <w:t>CONSIDERATE</w:t>
      </w:r>
      <w:r w:rsidRPr="00646A75">
        <w:rPr>
          <w:sz w:val="24"/>
          <w:szCs w:val="24"/>
        </w:rPr>
        <w:tab/>
        <w:t>la Delibera del Consiglio ANAC del 26 ottobre 2016, n. 1097 – Linee Guida n. 4, di attuazione del D.lgs 18 aprile 2016, n. 50 recante “Procedure per l’affidamento dei contratti pubblici di importo inferiore alle soglie di rilevanza comunitaria, individuazione degli operatori economici” e le successive Linee Guida dell’ANAC;</w:t>
      </w:r>
    </w:p>
    <w:p w14:paraId="4DD84D91" w14:textId="77777777" w:rsidR="008B413D" w:rsidRPr="00646A75" w:rsidRDefault="008B413D" w:rsidP="008B413D">
      <w:pPr>
        <w:overflowPunct w:val="0"/>
        <w:adjustRightInd w:val="0"/>
        <w:spacing w:after="120"/>
        <w:ind w:left="1843" w:hanging="1843"/>
        <w:textAlignment w:val="baseline"/>
        <w:rPr>
          <w:bCs/>
          <w:sz w:val="24"/>
          <w:szCs w:val="24"/>
        </w:rPr>
      </w:pPr>
      <w:r w:rsidRPr="00646A75">
        <w:rPr>
          <w:bCs/>
          <w:sz w:val="24"/>
          <w:szCs w:val="24"/>
        </w:rPr>
        <w:t>VISTO</w:t>
      </w:r>
      <w:r w:rsidRPr="00646A75">
        <w:rPr>
          <w:bCs/>
          <w:sz w:val="24"/>
          <w:szCs w:val="24"/>
        </w:rPr>
        <w:tab/>
        <w:t>il D.Lgs 19 aprile 2017, n. 56 recante “Disposizioni integrative e correttive al decreto legislativo 18 aprile 2016, n. 50”;</w:t>
      </w:r>
    </w:p>
    <w:p w14:paraId="7E248BF0" w14:textId="77777777" w:rsidR="008B413D" w:rsidRPr="00646A75" w:rsidRDefault="008B413D" w:rsidP="008B413D">
      <w:pPr>
        <w:overflowPunct w:val="0"/>
        <w:adjustRightInd w:val="0"/>
        <w:spacing w:after="120"/>
        <w:ind w:left="1843" w:hanging="1843"/>
        <w:textAlignment w:val="baseline"/>
        <w:rPr>
          <w:bCs/>
          <w:sz w:val="24"/>
          <w:szCs w:val="24"/>
        </w:rPr>
      </w:pPr>
      <w:r w:rsidRPr="00646A75">
        <w:rPr>
          <w:bCs/>
          <w:sz w:val="24"/>
          <w:szCs w:val="24"/>
        </w:rPr>
        <w:t>VISTO</w:t>
      </w:r>
      <w:r w:rsidRPr="00646A75">
        <w:rPr>
          <w:bCs/>
          <w:sz w:val="24"/>
          <w:szCs w:val="24"/>
        </w:rPr>
        <w:tab/>
        <w:t>il D.I. 28 agosto 2018, n. 129 “Regolamento recante istruzioni generali sulla gestione amministrativo-contabile delle istituzioni scolastiche, ai sensi dell'articolo 1, comma 143, della legge 13 luglio 2015, n. 107”;</w:t>
      </w:r>
    </w:p>
    <w:p w14:paraId="5B197557" w14:textId="77777777" w:rsidR="008B413D" w:rsidRPr="00646A75" w:rsidRDefault="008B413D" w:rsidP="008B413D">
      <w:pPr>
        <w:overflowPunct w:val="0"/>
        <w:adjustRightInd w:val="0"/>
        <w:spacing w:after="120"/>
        <w:ind w:left="1843" w:hanging="1843"/>
        <w:textAlignment w:val="baseline"/>
        <w:rPr>
          <w:bCs/>
          <w:sz w:val="24"/>
          <w:szCs w:val="24"/>
        </w:rPr>
      </w:pPr>
      <w:r w:rsidRPr="00646A75">
        <w:rPr>
          <w:sz w:val="24"/>
          <w:szCs w:val="24"/>
        </w:rPr>
        <w:t>CONSIDERATO</w:t>
      </w:r>
      <w:r w:rsidRPr="00646A75">
        <w:rPr>
          <w:sz w:val="24"/>
          <w:szCs w:val="24"/>
        </w:rPr>
        <w:tab/>
        <w:t xml:space="preserve">in particolare l’Art. </w:t>
      </w:r>
      <w:r w:rsidRPr="00646A75">
        <w:rPr>
          <w:bCs/>
          <w:sz w:val="24"/>
          <w:szCs w:val="24"/>
        </w:rPr>
        <w:t>4 c. 4 del D.I. 28 agosto 2018, n. 129 che recita “Con l'approvazione del   programma   annuale   si   intendono autorizzati l'accertamento delle entrate e l'impegno delle spese ivi previste”;</w:t>
      </w:r>
    </w:p>
    <w:p w14:paraId="7AB76DE2" w14:textId="716341D5" w:rsidR="008B413D" w:rsidRPr="00646A75" w:rsidRDefault="008B413D" w:rsidP="008B413D">
      <w:pPr>
        <w:widowControl w:val="0"/>
        <w:overflowPunct w:val="0"/>
        <w:autoSpaceDE w:val="0"/>
        <w:autoSpaceDN w:val="0"/>
        <w:adjustRightInd w:val="0"/>
        <w:spacing w:after="120"/>
        <w:ind w:left="1843" w:hanging="1843"/>
        <w:textAlignment w:val="baseline"/>
        <w:rPr>
          <w:sz w:val="24"/>
          <w:szCs w:val="24"/>
        </w:rPr>
      </w:pPr>
      <w:r w:rsidRPr="00646A75">
        <w:rPr>
          <w:sz w:val="24"/>
          <w:szCs w:val="24"/>
        </w:rPr>
        <w:t>VISTO</w:t>
      </w:r>
      <w:r w:rsidRPr="00646A75">
        <w:rPr>
          <w:sz w:val="24"/>
          <w:szCs w:val="24"/>
        </w:rPr>
        <w:tab/>
      </w:r>
      <w:r>
        <w:rPr>
          <w:sz w:val="24"/>
          <w:szCs w:val="24"/>
        </w:rPr>
        <w:t>i</w:t>
      </w:r>
      <w:r w:rsidRPr="00646A75">
        <w:rPr>
          <w:sz w:val="24"/>
          <w:szCs w:val="24"/>
        </w:rPr>
        <w:t>l Decreto di semplificazione e rilancio degli appalti pubblici cd. "Sblocca Cantieri" (D.L. 32/2019), in vigore dal 19 aprile 2019, che apporta modifiche al Codice dei Contratti Pubblici (D. Lgs. 50/2016) anche nelle acquisizioni di beni e servizi</w:t>
      </w:r>
    </w:p>
    <w:p w14:paraId="69FF6ACA" w14:textId="6F47D038" w:rsidR="008B413D" w:rsidRDefault="008B413D" w:rsidP="008B413D">
      <w:pPr>
        <w:widowControl w:val="0"/>
        <w:overflowPunct w:val="0"/>
        <w:autoSpaceDE w:val="0"/>
        <w:autoSpaceDN w:val="0"/>
        <w:adjustRightInd w:val="0"/>
        <w:spacing w:after="120"/>
        <w:ind w:left="1843" w:hanging="1843"/>
        <w:textAlignment w:val="baseline"/>
        <w:rPr>
          <w:sz w:val="24"/>
          <w:szCs w:val="24"/>
        </w:rPr>
      </w:pPr>
      <w:r w:rsidRPr="00646A75">
        <w:rPr>
          <w:sz w:val="24"/>
          <w:szCs w:val="24"/>
        </w:rPr>
        <w:t>VISTO</w:t>
      </w:r>
      <w:r w:rsidRPr="00646A75">
        <w:rPr>
          <w:sz w:val="24"/>
          <w:szCs w:val="24"/>
        </w:rPr>
        <w:tab/>
      </w:r>
      <w:r>
        <w:rPr>
          <w:sz w:val="24"/>
          <w:szCs w:val="24"/>
        </w:rPr>
        <w:t>i</w:t>
      </w:r>
      <w:r w:rsidRPr="00646A75">
        <w:rPr>
          <w:sz w:val="24"/>
          <w:szCs w:val="24"/>
        </w:rPr>
        <w:t>l Decreto n° 76/2020 cosiddetto “Decreto Semplificazioni” e la successiva legge di conversione n° 120/2020 che instituisce un regime derogatorio a partire dalla entrata in vigore del decreto fino alla scadenza del 31/12/2021</w:t>
      </w:r>
    </w:p>
    <w:p w14:paraId="06B0B29C" w14:textId="77777777" w:rsidR="008B413D" w:rsidRDefault="008B413D" w:rsidP="008B413D">
      <w:pPr>
        <w:widowControl w:val="0"/>
        <w:overflowPunct w:val="0"/>
        <w:autoSpaceDE w:val="0"/>
        <w:autoSpaceDN w:val="0"/>
        <w:adjustRightInd w:val="0"/>
        <w:spacing w:after="120"/>
        <w:ind w:left="1843" w:hanging="1843"/>
        <w:textAlignment w:val="baseline"/>
        <w:rPr>
          <w:sz w:val="24"/>
          <w:szCs w:val="24"/>
        </w:rPr>
      </w:pPr>
      <w:r w:rsidRPr="00646A75">
        <w:rPr>
          <w:sz w:val="24"/>
          <w:szCs w:val="24"/>
        </w:rPr>
        <w:t>V</w:t>
      </w:r>
      <w:r>
        <w:rPr>
          <w:sz w:val="24"/>
          <w:szCs w:val="24"/>
        </w:rPr>
        <w:t>I</w:t>
      </w:r>
      <w:r w:rsidRPr="00646A75">
        <w:rPr>
          <w:sz w:val="24"/>
          <w:szCs w:val="24"/>
        </w:rPr>
        <w:t>STO</w:t>
      </w:r>
      <w:r w:rsidRPr="00646A75">
        <w:rPr>
          <w:sz w:val="24"/>
          <w:szCs w:val="24"/>
        </w:rPr>
        <w:tab/>
        <w:t xml:space="preserve">in particolare l’articolo 1 comma 2 lettera 2) che eleva il limite per gli affidamenti diretti “anche senza previa consultazione di due o più operatori economici” a euro 75.000,00 </w:t>
      </w:r>
    </w:p>
    <w:p w14:paraId="43C0BB60" w14:textId="31A61CB6" w:rsidR="008B413D" w:rsidRDefault="008B413D" w:rsidP="008B413D">
      <w:pPr>
        <w:widowControl w:val="0"/>
        <w:overflowPunct w:val="0"/>
        <w:autoSpaceDE w:val="0"/>
        <w:autoSpaceDN w:val="0"/>
        <w:adjustRightInd w:val="0"/>
        <w:spacing w:after="120"/>
        <w:ind w:left="1843" w:hanging="1843"/>
        <w:textAlignment w:val="baseline"/>
        <w:rPr>
          <w:sz w:val="24"/>
          <w:szCs w:val="24"/>
        </w:rPr>
      </w:pPr>
      <w:r w:rsidRPr="00B56550">
        <w:rPr>
          <w:b/>
          <w:bCs/>
          <w:sz w:val="24"/>
          <w:szCs w:val="24"/>
        </w:rPr>
        <w:t>VISTO</w:t>
      </w:r>
      <w:r>
        <w:rPr>
          <w:sz w:val="24"/>
          <w:szCs w:val="24"/>
        </w:rPr>
        <w:tab/>
        <w:t>la legge 108/2021 di conversione del Decreto Legge n° 77 del 31 maggio 2021 cosiddetto decreto semplificazioni Bis</w:t>
      </w:r>
    </w:p>
    <w:p w14:paraId="53E12E43" w14:textId="77777777" w:rsidR="008B413D" w:rsidRPr="00F25299" w:rsidRDefault="008B413D" w:rsidP="008B413D">
      <w:pPr>
        <w:widowControl w:val="0"/>
        <w:overflowPunct w:val="0"/>
        <w:autoSpaceDE w:val="0"/>
        <w:autoSpaceDN w:val="0"/>
        <w:adjustRightInd w:val="0"/>
        <w:spacing w:after="120"/>
        <w:ind w:left="1843" w:hanging="1843"/>
        <w:textAlignment w:val="baseline"/>
        <w:rPr>
          <w:b/>
          <w:bCs/>
          <w:i/>
          <w:iCs/>
          <w:sz w:val="24"/>
          <w:szCs w:val="24"/>
        </w:rPr>
      </w:pPr>
      <w:r w:rsidRPr="00F25299">
        <w:rPr>
          <w:b/>
          <w:bCs/>
          <w:i/>
          <w:iCs/>
          <w:sz w:val="24"/>
          <w:szCs w:val="24"/>
        </w:rPr>
        <w:t>VISTO</w:t>
      </w:r>
      <w:r w:rsidRPr="00F25299">
        <w:rPr>
          <w:b/>
          <w:bCs/>
          <w:i/>
          <w:iCs/>
          <w:sz w:val="24"/>
          <w:szCs w:val="24"/>
        </w:rPr>
        <w:tab/>
        <w:t xml:space="preserve">in particolare l’articolo 51 comma 1 lettera a) punto 1. che eleva il limite per gli affidamenti diretti “anche senza previa consultazione di due o più operatori economici” a euro 139.000,00 euro </w:t>
      </w:r>
    </w:p>
    <w:p w14:paraId="00B898C2" w14:textId="77777777" w:rsidR="008B413D" w:rsidRPr="00F25299" w:rsidRDefault="008B413D" w:rsidP="008B413D">
      <w:pPr>
        <w:widowControl w:val="0"/>
        <w:overflowPunct w:val="0"/>
        <w:autoSpaceDE w:val="0"/>
        <w:autoSpaceDN w:val="0"/>
        <w:adjustRightInd w:val="0"/>
        <w:spacing w:after="120"/>
        <w:ind w:left="1843" w:hanging="1843"/>
        <w:textAlignment w:val="baseline"/>
        <w:rPr>
          <w:b/>
          <w:bCs/>
          <w:i/>
          <w:iCs/>
          <w:sz w:val="24"/>
          <w:szCs w:val="24"/>
        </w:rPr>
      </w:pPr>
      <w:r w:rsidRPr="00F25299">
        <w:rPr>
          <w:b/>
          <w:bCs/>
          <w:i/>
          <w:iCs/>
          <w:sz w:val="24"/>
          <w:szCs w:val="24"/>
        </w:rPr>
        <w:t>VISTO</w:t>
      </w:r>
      <w:r w:rsidRPr="00F25299">
        <w:rPr>
          <w:b/>
          <w:bCs/>
          <w:i/>
          <w:iCs/>
          <w:sz w:val="24"/>
          <w:szCs w:val="24"/>
        </w:rPr>
        <w:tab/>
      </w:r>
      <w:bookmarkStart w:id="0" w:name="_Hlk88391667"/>
      <w:r w:rsidRPr="00F25299">
        <w:rPr>
          <w:b/>
          <w:bCs/>
          <w:i/>
          <w:iCs/>
          <w:sz w:val="24"/>
          <w:szCs w:val="24"/>
        </w:rPr>
        <w:t>in particolare l’art, 55 comma 1 lettera b)</w:t>
      </w:r>
      <w:bookmarkEnd w:id="0"/>
      <w:r w:rsidRPr="00F25299">
        <w:rPr>
          <w:b/>
          <w:bCs/>
          <w:i/>
          <w:iCs/>
          <w:sz w:val="24"/>
          <w:szCs w:val="24"/>
        </w:rPr>
        <w:t xml:space="preserve"> punto 2. che autorizza il Dirigente Scolastico ad operare in deroga alle disposizioni del Consiglio di istituto di cui all’art. 45 comma 2 lettera a)</w:t>
      </w:r>
    </w:p>
    <w:p w14:paraId="44C90AD7" w14:textId="77777777" w:rsidR="008B413D" w:rsidRDefault="008B413D" w:rsidP="008B413D">
      <w:pPr>
        <w:widowControl w:val="0"/>
        <w:overflowPunct w:val="0"/>
        <w:autoSpaceDE w:val="0"/>
        <w:autoSpaceDN w:val="0"/>
        <w:adjustRightInd w:val="0"/>
        <w:spacing w:after="120"/>
        <w:ind w:left="1843" w:hanging="1843"/>
        <w:textAlignment w:val="baseline"/>
        <w:rPr>
          <w:b/>
          <w:bCs/>
          <w:i/>
          <w:iCs/>
          <w:sz w:val="24"/>
          <w:szCs w:val="24"/>
        </w:rPr>
      </w:pPr>
      <w:r w:rsidRPr="00F25299">
        <w:rPr>
          <w:b/>
          <w:bCs/>
          <w:i/>
          <w:iCs/>
          <w:sz w:val="24"/>
          <w:szCs w:val="24"/>
        </w:rPr>
        <w:t>VISTO</w:t>
      </w:r>
      <w:r w:rsidRPr="00F25299">
        <w:rPr>
          <w:b/>
          <w:bCs/>
          <w:i/>
          <w:iCs/>
          <w:sz w:val="24"/>
          <w:szCs w:val="24"/>
        </w:rPr>
        <w:tab/>
        <w:t>in particolare l’art, 55 comma 1 lettera b) punto 1. che autorizza il Dirigente scolastico, laddove ne ricorrano le esigenze, ad operare anche al di fuori degli obblighi definiti all’art. 1 comma 449 e comma 450 della legge 296/2006</w:t>
      </w:r>
    </w:p>
    <w:p w14:paraId="6BAE1342" w14:textId="051CDFF4" w:rsidR="008B413D" w:rsidRDefault="008B413D" w:rsidP="008B413D">
      <w:pPr>
        <w:widowControl w:val="0"/>
        <w:overflowPunct w:val="0"/>
        <w:autoSpaceDE w:val="0"/>
        <w:autoSpaceDN w:val="0"/>
        <w:adjustRightInd w:val="0"/>
        <w:spacing w:after="120"/>
        <w:ind w:left="1843" w:hanging="1843"/>
        <w:textAlignment w:val="baseline"/>
        <w:rPr>
          <w:i/>
          <w:iCs/>
          <w:sz w:val="24"/>
          <w:szCs w:val="24"/>
        </w:rPr>
      </w:pPr>
      <w:r>
        <w:rPr>
          <w:b/>
          <w:bCs/>
          <w:i/>
          <w:iCs/>
          <w:sz w:val="24"/>
          <w:szCs w:val="24"/>
        </w:rPr>
        <w:t>VISTO</w:t>
      </w:r>
      <w:r>
        <w:rPr>
          <w:b/>
          <w:bCs/>
          <w:i/>
          <w:iCs/>
          <w:sz w:val="24"/>
          <w:szCs w:val="24"/>
        </w:rPr>
        <w:tab/>
        <w:t xml:space="preserve">in particolare </w:t>
      </w:r>
      <w:r w:rsidRPr="008B413D">
        <w:rPr>
          <w:b/>
          <w:bCs/>
          <w:i/>
          <w:iCs/>
          <w:sz w:val="24"/>
          <w:szCs w:val="24"/>
        </w:rPr>
        <w:t>il pronunciamento del MIMS (ex MIT) n° 753/2020 che, in risposta a quesito risponde testualmente: “Con riferimento a quanto richiesto, si rappresenta che l'affidamento diretto previsto dall'art. 1, comma 2 della legge n. 120/2020 in deroga all'art. 36, comma 2, del codice non presuppone una particolare motivazione nè lo svolgimento di indagini di mercato.</w:t>
      </w:r>
      <w:r w:rsidRPr="008B413D">
        <w:rPr>
          <w:i/>
          <w:iCs/>
          <w:sz w:val="24"/>
          <w:szCs w:val="24"/>
        </w:rPr>
        <w:t xml:space="preserve"> </w:t>
      </w:r>
    </w:p>
    <w:p w14:paraId="61D5D95B" w14:textId="71BBC422" w:rsidR="0043203A" w:rsidRDefault="008B413D" w:rsidP="0043203A">
      <w:pPr>
        <w:widowControl w:val="0"/>
        <w:overflowPunct w:val="0"/>
        <w:autoSpaceDE w:val="0"/>
        <w:autoSpaceDN w:val="0"/>
        <w:adjustRightInd w:val="0"/>
        <w:spacing w:after="120"/>
        <w:ind w:left="1843" w:hanging="1843"/>
        <w:textAlignment w:val="baseline"/>
        <w:rPr>
          <w:b/>
          <w:bCs/>
          <w:i/>
          <w:iCs/>
          <w:sz w:val="24"/>
          <w:szCs w:val="24"/>
        </w:rPr>
      </w:pPr>
      <w:r>
        <w:rPr>
          <w:b/>
          <w:bCs/>
          <w:i/>
          <w:iCs/>
          <w:sz w:val="24"/>
          <w:szCs w:val="24"/>
        </w:rPr>
        <w:lastRenderedPageBreak/>
        <w:t>VISTO</w:t>
      </w:r>
      <w:r>
        <w:rPr>
          <w:b/>
          <w:bCs/>
          <w:i/>
          <w:iCs/>
          <w:sz w:val="24"/>
          <w:szCs w:val="24"/>
        </w:rPr>
        <w:tab/>
        <w:t xml:space="preserve">in particolare </w:t>
      </w:r>
      <w:r w:rsidRPr="008B413D">
        <w:rPr>
          <w:b/>
          <w:bCs/>
          <w:i/>
          <w:iCs/>
          <w:sz w:val="24"/>
          <w:szCs w:val="24"/>
        </w:rPr>
        <w:t>il pronunciamento del MIMS (ex MIT) n° 7</w:t>
      </w:r>
      <w:r>
        <w:rPr>
          <w:b/>
          <w:bCs/>
          <w:i/>
          <w:iCs/>
          <w:sz w:val="24"/>
          <w:szCs w:val="24"/>
        </w:rPr>
        <w:t>64</w:t>
      </w:r>
      <w:r w:rsidRPr="008B413D">
        <w:rPr>
          <w:b/>
          <w:bCs/>
          <w:i/>
          <w:iCs/>
          <w:sz w:val="24"/>
          <w:szCs w:val="24"/>
        </w:rPr>
        <w:t>/2020 che, in risposta a quesito risponde testualmente: “L’affidamento diretto, in quanto tale,</w:t>
      </w:r>
      <w:r>
        <w:rPr>
          <w:b/>
          <w:bCs/>
          <w:i/>
          <w:iCs/>
          <w:sz w:val="24"/>
          <w:szCs w:val="24"/>
        </w:rPr>
        <w:t xml:space="preserve"> </w:t>
      </w:r>
      <w:r w:rsidRPr="008B413D">
        <w:rPr>
          <w:b/>
          <w:bCs/>
          <w:i/>
          <w:iCs/>
          <w:sz w:val="24"/>
          <w:szCs w:val="24"/>
        </w:rPr>
        <w:t>avviene sic et simpliciter e dunque non presuppone una particolare motivazio</w:t>
      </w:r>
      <w:r w:rsidR="0043203A">
        <w:rPr>
          <w:b/>
          <w:bCs/>
          <w:i/>
          <w:iCs/>
          <w:sz w:val="24"/>
          <w:szCs w:val="24"/>
        </w:rPr>
        <w:t xml:space="preserve">ne nè </w:t>
      </w:r>
      <w:r w:rsidRPr="008B413D">
        <w:rPr>
          <w:b/>
          <w:bCs/>
          <w:i/>
          <w:iCs/>
          <w:sz w:val="24"/>
          <w:szCs w:val="24"/>
        </w:rPr>
        <w:t>tanto meno, l’esperimento di indagini di mercato. Non è neppure prescritto</w:t>
      </w:r>
      <w:r w:rsidR="0043203A">
        <w:rPr>
          <w:b/>
          <w:bCs/>
          <w:i/>
          <w:iCs/>
          <w:sz w:val="24"/>
          <w:szCs w:val="24"/>
        </w:rPr>
        <w:t xml:space="preserve"> </w:t>
      </w:r>
      <w:r w:rsidRPr="008B413D">
        <w:rPr>
          <w:b/>
          <w:bCs/>
          <w:i/>
          <w:iCs/>
          <w:sz w:val="24"/>
          <w:szCs w:val="24"/>
        </w:rPr>
        <w:t>l’obbligo di richiedere preventivi. Il legislatore, infatti, per appalti di modico</w:t>
      </w:r>
      <w:r w:rsidR="0043203A">
        <w:rPr>
          <w:b/>
          <w:bCs/>
          <w:i/>
          <w:iCs/>
          <w:sz w:val="24"/>
          <w:szCs w:val="24"/>
        </w:rPr>
        <w:t xml:space="preserve"> </w:t>
      </w:r>
      <w:r w:rsidRPr="008B413D">
        <w:rPr>
          <w:b/>
          <w:bCs/>
          <w:i/>
          <w:iCs/>
          <w:sz w:val="24"/>
          <w:szCs w:val="24"/>
        </w:rPr>
        <w:t>importo ha previsto tali modalità di affidamento semplificate e più "snelle" al fine</w:t>
      </w:r>
      <w:r w:rsidR="0043203A">
        <w:rPr>
          <w:b/>
          <w:bCs/>
          <w:i/>
          <w:iCs/>
          <w:sz w:val="24"/>
          <w:szCs w:val="24"/>
        </w:rPr>
        <w:t xml:space="preserve"> </w:t>
      </w:r>
      <w:r w:rsidRPr="008B413D">
        <w:rPr>
          <w:b/>
          <w:bCs/>
          <w:i/>
          <w:iCs/>
          <w:sz w:val="24"/>
          <w:szCs w:val="24"/>
        </w:rPr>
        <w:t>di addivenire ad affidamenti in tempi rapidi.</w:t>
      </w:r>
      <w:r w:rsidR="0043203A">
        <w:rPr>
          <w:b/>
          <w:bCs/>
          <w:i/>
          <w:iCs/>
          <w:sz w:val="24"/>
          <w:szCs w:val="24"/>
        </w:rPr>
        <w:t xml:space="preserve"> </w:t>
      </w:r>
      <w:r w:rsidR="0043203A" w:rsidRPr="0043203A">
        <w:rPr>
          <w:b/>
          <w:bCs/>
          <w:i/>
          <w:iCs/>
          <w:sz w:val="24"/>
          <w:szCs w:val="24"/>
        </w:rPr>
        <w:t>L’eventuale confronto</w:t>
      </w:r>
      <w:r w:rsidR="0043203A">
        <w:rPr>
          <w:b/>
          <w:bCs/>
          <w:i/>
          <w:iCs/>
          <w:sz w:val="24"/>
          <w:szCs w:val="24"/>
        </w:rPr>
        <w:t xml:space="preserve"> </w:t>
      </w:r>
      <w:r w:rsidR="0043203A" w:rsidRPr="0043203A">
        <w:rPr>
          <w:b/>
          <w:bCs/>
          <w:i/>
          <w:iCs/>
          <w:sz w:val="24"/>
          <w:szCs w:val="24"/>
        </w:rPr>
        <w:t>dei preventivi di spesa forniti da due o più operatori economici rappresenta</w:t>
      </w:r>
      <w:r w:rsidR="0043203A">
        <w:rPr>
          <w:b/>
          <w:bCs/>
          <w:i/>
          <w:iCs/>
          <w:sz w:val="24"/>
          <w:szCs w:val="24"/>
        </w:rPr>
        <w:t xml:space="preserve"> </w:t>
      </w:r>
      <w:r w:rsidR="0043203A" w:rsidRPr="0043203A">
        <w:rPr>
          <w:b/>
          <w:bCs/>
          <w:i/>
          <w:iCs/>
          <w:sz w:val="24"/>
          <w:szCs w:val="24"/>
        </w:rPr>
        <w:t xml:space="preserve">comunque una best practice, </w:t>
      </w:r>
      <w:r w:rsidR="0043203A" w:rsidRPr="0043203A">
        <w:rPr>
          <w:b/>
          <w:bCs/>
          <w:i/>
          <w:iCs/>
          <w:sz w:val="28"/>
          <w:szCs w:val="28"/>
        </w:rPr>
        <w:t xml:space="preserve">salvo che ciò comporti una eccessiva dilazione dei tempi di affidamento </w:t>
      </w:r>
      <w:r w:rsidR="0043203A" w:rsidRPr="0043203A">
        <w:rPr>
          <w:b/>
          <w:bCs/>
          <w:i/>
          <w:iCs/>
          <w:sz w:val="24"/>
          <w:szCs w:val="24"/>
        </w:rPr>
        <w:t>che, invece, sarebbe in contrasto con la ratio che informa</w:t>
      </w:r>
      <w:r w:rsidR="0043203A">
        <w:rPr>
          <w:b/>
          <w:bCs/>
          <w:i/>
          <w:iCs/>
          <w:sz w:val="24"/>
          <w:szCs w:val="24"/>
        </w:rPr>
        <w:t xml:space="preserve"> </w:t>
      </w:r>
      <w:r w:rsidR="0043203A" w:rsidRPr="0043203A">
        <w:rPr>
          <w:b/>
          <w:bCs/>
          <w:i/>
          <w:iCs/>
          <w:sz w:val="24"/>
          <w:szCs w:val="24"/>
        </w:rPr>
        <w:t>l’intero decreto semplificazione</w:t>
      </w:r>
    </w:p>
    <w:p w14:paraId="1D34F187" w14:textId="05465C8D" w:rsidR="00E72935" w:rsidRDefault="00E72935" w:rsidP="00E72935">
      <w:pPr>
        <w:widowControl w:val="0"/>
        <w:overflowPunct w:val="0"/>
        <w:autoSpaceDE w:val="0"/>
        <w:autoSpaceDN w:val="0"/>
        <w:adjustRightInd w:val="0"/>
        <w:spacing w:after="120"/>
        <w:ind w:left="1843" w:hanging="1843"/>
        <w:textAlignment w:val="baseline"/>
        <w:rPr>
          <w:b/>
          <w:bCs/>
          <w:i/>
          <w:iCs/>
          <w:sz w:val="24"/>
          <w:szCs w:val="24"/>
        </w:rPr>
      </w:pPr>
      <w:r>
        <w:rPr>
          <w:color w:val="000000"/>
          <w:sz w:val="24"/>
          <w:szCs w:val="24"/>
        </w:rPr>
        <w:t xml:space="preserve">VISTA </w:t>
      </w:r>
      <w:r>
        <w:rPr>
          <w:color w:val="000000"/>
          <w:sz w:val="24"/>
          <w:szCs w:val="24"/>
        </w:rPr>
        <w:tab/>
      </w:r>
      <w:r w:rsidR="00834F1C" w:rsidRPr="00834F1C">
        <w:rPr>
          <w:color w:val="000000"/>
          <w:sz w:val="24"/>
          <w:szCs w:val="24"/>
        </w:rPr>
        <w:t>la Delibera del Consiglio d’Istituto n° 59 del 04/04/2023 di adesione al progetto</w:t>
      </w:r>
    </w:p>
    <w:p w14:paraId="4D9FD3E9" w14:textId="77777777" w:rsidR="00834F1C" w:rsidRDefault="00E72935" w:rsidP="0043203A">
      <w:pPr>
        <w:autoSpaceDE w:val="0"/>
        <w:autoSpaceDN w:val="0"/>
        <w:adjustRightInd w:val="0"/>
        <w:spacing w:after="120"/>
        <w:ind w:left="1843" w:hanging="1843"/>
        <w:rPr>
          <w:color w:val="000000"/>
          <w:sz w:val="24"/>
          <w:szCs w:val="24"/>
        </w:rPr>
      </w:pPr>
      <w:r>
        <w:rPr>
          <w:color w:val="000000"/>
          <w:sz w:val="24"/>
          <w:szCs w:val="24"/>
        </w:rPr>
        <w:t xml:space="preserve">VISTA </w:t>
      </w:r>
      <w:r>
        <w:rPr>
          <w:color w:val="000000"/>
          <w:sz w:val="24"/>
          <w:szCs w:val="24"/>
        </w:rPr>
        <w:tab/>
      </w:r>
      <w:r w:rsidR="00834F1C" w:rsidRPr="00834F1C">
        <w:rPr>
          <w:color w:val="000000"/>
          <w:sz w:val="24"/>
          <w:szCs w:val="24"/>
        </w:rPr>
        <w:t xml:space="preserve">la Delibera del collegio docenti n° 28 del 22/02/2023 di adesione al progetto </w:t>
      </w:r>
    </w:p>
    <w:p w14:paraId="13C307E1" w14:textId="2648B04A" w:rsidR="0043203A" w:rsidRPr="0043203A" w:rsidRDefault="0043203A" w:rsidP="0043203A">
      <w:pPr>
        <w:autoSpaceDE w:val="0"/>
        <w:autoSpaceDN w:val="0"/>
        <w:adjustRightInd w:val="0"/>
        <w:spacing w:after="120"/>
        <w:ind w:left="1843" w:hanging="1843"/>
        <w:rPr>
          <w:color w:val="000000"/>
          <w:sz w:val="24"/>
          <w:szCs w:val="24"/>
        </w:rPr>
      </w:pPr>
      <w:r w:rsidRPr="0043203A">
        <w:rPr>
          <w:color w:val="000000"/>
          <w:sz w:val="24"/>
          <w:szCs w:val="24"/>
        </w:rPr>
        <w:t>VISTO</w:t>
      </w:r>
      <w:r w:rsidRPr="0043203A">
        <w:rPr>
          <w:color w:val="000000"/>
          <w:sz w:val="24"/>
          <w:szCs w:val="24"/>
        </w:rPr>
        <w:tab/>
        <w:t xml:space="preserve"> il regolamento (UE) 2018/1046 del 18 luglio 2018, che stabilisce le regole finanziarie applicabili al</w:t>
      </w:r>
      <w:r>
        <w:rPr>
          <w:color w:val="000000"/>
          <w:sz w:val="24"/>
          <w:szCs w:val="24"/>
        </w:rPr>
        <w:t xml:space="preserve"> </w:t>
      </w:r>
      <w:r w:rsidRPr="0043203A">
        <w:rPr>
          <w:color w:val="000000"/>
          <w:sz w:val="24"/>
          <w:szCs w:val="24"/>
        </w:rPr>
        <w:t>bilancio generale dell’Unione, che modifica i regolamenti (UE) n. 1296/2013, n. 1301/2013, n.</w:t>
      </w:r>
      <w:r>
        <w:rPr>
          <w:color w:val="000000"/>
          <w:sz w:val="24"/>
          <w:szCs w:val="24"/>
        </w:rPr>
        <w:t xml:space="preserve"> </w:t>
      </w:r>
      <w:r w:rsidRPr="0043203A">
        <w:rPr>
          <w:color w:val="000000"/>
          <w:sz w:val="24"/>
          <w:szCs w:val="24"/>
        </w:rPr>
        <w:t>1303/2013, n. 1304/2013, n. 1309/2013, n. 1316/2013, n. 223/2014, n. 283/2014 e la decisione n.</w:t>
      </w:r>
      <w:r>
        <w:rPr>
          <w:color w:val="000000"/>
          <w:sz w:val="24"/>
          <w:szCs w:val="24"/>
        </w:rPr>
        <w:t xml:space="preserve"> </w:t>
      </w:r>
      <w:r w:rsidRPr="0043203A">
        <w:rPr>
          <w:color w:val="000000"/>
          <w:sz w:val="24"/>
          <w:szCs w:val="24"/>
        </w:rPr>
        <w:t>541/2014/UE e abroga il regolamento (UE, Euratom) n. 966/2012;</w:t>
      </w:r>
    </w:p>
    <w:p w14:paraId="17CC1168" w14:textId="329AD831" w:rsidR="0043203A" w:rsidRPr="0043203A" w:rsidRDefault="0043203A" w:rsidP="0043203A">
      <w:pPr>
        <w:autoSpaceDE w:val="0"/>
        <w:autoSpaceDN w:val="0"/>
        <w:adjustRightInd w:val="0"/>
        <w:spacing w:after="120"/>
        <w:ind w:left="1843" w:hanging="1843"/>
        <w:rPr>
          <w:color w:val="000000"/>
          <w:sz w:val="24"/>
          <w:szCs w:val="24"/>
        </w:rPr>
      </w:pPr>
      <w:r w:rsidRPr="0043203A">
        <w:rPr>
          <w:color w:val="000000"/>
          <w:sz w:val="24"/>
          <w:szCs w:val="24"/>
        </w:rPr>
        <w:t>VISTO</w:t>
      </w:r>
      <w:r w:rsidRPr="0043203A">
        <w:rPr>
          <w:color w:val="000000"/>
          <w:sz w:val="24"/>
          <w:szCs w:val="24"/>
        </w:rPr>
        <w:tab/>
        <w:t>regolamento (UE) 12 febbraio 2021, n. 2021/241, che istituisce il dispositivo per la ripresa e la resilienza;</w:t>
      </w:r>
    </w:p>
    <w:p w14:paraId="2E91ECCC" w14:textId="0E611140" w:rsidR="0043203A" w:rsidRPr="0043203A" w:rsidRDefault="0043203A" w:rsidP="0043203A">
      <w:pPr>
        <w:autoSpaceDE w:val="0"/>
        <w:autoSpaceDN w:val="0"/>
        <w:adjustRightInd w:val="0"/>
        <w:spacing w:after="120"/>
        <w:ind w:left="1843" w:hanging="1843"/>
        <w:rPr>
          <w:color w:val="000000"/>
          <w:sz w:val="24"/>
          <w:szCs w:val="24"/>
        </w:rPr>
      </w:pPr>
      <w:r w:rsidRPr="0043203A">
        <w:rPr>
          <w:color w:val="000000"/>
          <w:sz w:val="24"/>
          <w:szCs w:val="24"/>
        </w:rPr>
        <w:t>VISTO</w:t>
      </w:r>
      <w:r w:rsidRPr="0043203A">
        <w:rPr>
          <w:color w:val="000000"/>
          <w:sz w:val="24"/>
          <w:szCs w:val="24"/>
        </w:rPr>
        <w:tab/>
        <w:t>il regolamento (UE) 2021/1060 del Parlamento europeo e del Consiglio del 24 giugno 2021;</w:t>
      </w:r>
    </w:p>
    <w:p w14:paraId="4799B5A3" w14:textId="177C5E59" w:rsidR="0043203A" w:rsidRPr="0043203A" w:rsidRDefault="0043203A" w:rsidP="0043203A">
      <w:pPr>
        <w:autoSpaceDE w:val="0"/>
        <w:autoSpaceDN w:val="0"/>
        <w:adjustRightInd w:val="0"/>
        <w:spacing w:after="120"/>
        <w:ind w:left="1843" w:hanging="1843"/>
        <w:rPr>
          <w:color w:val="000000"/>
          <w:sz w:val="24"/>
          <w:szCs w:val="24"/>
        </w:rPr>
      </w:pPr>
      <w:r w:rsidRPr="0043203A">
        <w:rPr>
          <w:color w:val="000000"/>
          <w:sz w:val="24"/>
          <w:szCs w:val="24"/>
        </w:rPr>
        <w:t>VISTO</w:t>
      </w:r>
      <w:r w:rsidRPr="0043203A">
        <w:rPr>
          <w:color w:val="000000"/>
          <w:sz w:val="24"/>
          <w:szCs w:val="24"/>
        </w:rPr>
        <w:tab/>
        <w:t>il regolamento delegato (UE) 2021/2106 della Commissione del 28 settembre 2021, che integra il regolamento (UE) 2021/241 del Parlamento europeo e del Consiglio, che istituisce il dispositivo per la ripresa e la resilienza, definendo una metodologia per la rendicontazione della spesa sociale;</w:t>
      </w:r>
    </w:p>
    <w:p w14:paraId="3C1DC226" w14:textId="778F284A" w:rsidR="0043203A" w:rsidRPr="0043203A" w:rsidRDefault="0043203A" w:rsidP="0043203A">
      <w:pPr>
        <w:autoSpaceDE w:val="0"/>
        <w:autoSpaceDN w:val="0"/>
        <w:adjustRightInd w:val="0"/>
        <w:spacing w:after="120"/>
        <w:ind w:left="1843" w:hanging="1843"/>
        <w:rPr>
          <w:color w:val="000000"/>
          <w:sz w:val="24"/>
          <w:szCs w:val="24"/>
        </w:rPr>
      </w:pPr>
      <w:r w:rsidRPr="0043203A">
        <w:rPr>
          <w:color w:val="000000"/>
          <w:sz w:val="24"/>
          <w:szCs w:val="24"/>
        </w:rPr>
        <w:t>VISTO</w:t>
      </w:r>
      <w:r w:rsidRPr="0043203A">
        <w:rPr>
          <w:color w:val="000000"/>
          <w:sz w:val="24"/>
          <w:szCs w:val="24"/>
        </w:rPr>
        <w:tab/>
        <w:t xml:space="preserve"> il decreto-legge del 31 maggio 2021, n. 77, convertito, con modificazioni, dalla legge del 29 luglio 2021, n. 108, recante «Governance del Piano nazionale di ripresa e resilienza e prime misure di rafforzamento delle strutture amministrative e di accelerazione e snellimento delle procedure» e, in particolare, l’art, 41, comma 2-ter;</w:t>
      </w:r>
    </w:p>
    <w:p w14:paraId="19CDEB9E" w14:textId="3801D363" w:rsidR="0043203A" w:rsidRPr="0043203A" w:rsidRDefault="0043203A" w:rsidP="0043203A">
      <w:pPr>
        <w:autoSpaceDE w:val="0"/>
        <w:autoSpaceDN w:val="0"/>
        <w:adjustRightInd w:val="0"/>
        <w:spacing w:after="120"/>
        <w:ind w:left="1843" w:hanging="1843"/>
        <w:rPr>
          <w:color w:val="000000"/>
          <w:sz w:val="24"/>
          <w:szCs w:val="24"/>
        </w:rPr>
      </w:pPr>
      <w:r w:rsidRPr="0043203A">
        <w:rPr>
          <w:color w:val="000000"/>
          <w:sz w:val="24"/>
          <w:szCs w:val="24"/>
        </w:rPr>
        <w:t>VISTO</w:t>
      </w:r>
      <w:r w:rsidRPr="0043203A">
        <w:rPr>
          <w:color w:val="000000"/>
          <w:sz w:val="24"/>
          <w:szCs w:val="24"/>
        </w:rPr>
        <w:tab/>
        <w:t>il Piano nazionale di ripresa e resilienza (PNRR), la cui valutazione positiva è stata approvata con Decisione del Consiglio ECOFIN del 13 luglio 2021 e notificata all’Italia dal Segretariato generale del Consiglio con nota LT161/21, del 14 luglio 2021 e, in particolare, la Missione 4 – Istruzione e Ricerca – Componente 1 – Potenziamento dell’offerta dei servizi di istruzione: dagli asili nido alle Università – Investimento 1.3 “Piano per le infrastrutture per lo sport nelle scuole”;</w:t>
      </w:r>
    </w:p>
    <w:p w14:paraId="7E66E84C" w14:textId="73B028E0" w:rsidR="0043203A" w:rsidRPr="0043203A" w:rsidRDefault="0043203A" w:rsidP="0043203A">
      <w:pPr>
        <w:autoSpaceDE w:val="0"/>
        <w:autoSpaceDN w:val="0"/>
        <w:adjustRightInd w:val="0"/>
        <w:spacing w:after="120"/>
        <w:ind w:left="1843" w:hanging="1843"/>
        <w:rPr>
          <w:color w:val="000000"/>
          <w:sz w:val="24"/>
          <w:szCs w:val="24"/>
        </w:rPr>
      </w:pPr>
      <w:r w:rsidRPr="0043203A">
        <w:rPr>
          <w:color w:val="000000"/>
          <w:sz w:val="24"/>
          <w:szCs w:val="24"/>
        </w:rPr>
        <w:t>VISTO</w:t>
      </w:r>
      <w:r w:rsidRPr="0043203A">
        <w:rPr>
          <w:color w:val="000000"/>
          <w:sz w:val="24"/>
          <w:szCs w:val="24"/>
        </w:rPr>
        <w:tab/>
        <w:t>il decreto del Ministro dell’istruzione 14 giugno 2022, n. 161, con il quale è stato adottato il “Piano Scuola 4.0” in attuazione della linea di investimento 3.2 “Scuola 4.0: scuole innovative, cablaggio, nuovi ambienti di apprendimento e laboratori” nell’ambito della Missione 4 – Componente 1 – del Piano nazionale di ripresa e resilienza, finanziato dall’Unione europea – Next Generation EU;</w:t>
      </w:r>
    </w:p>
    <w:p w14:paraId="636C09AF" w14:textId="26C52072" w:rsidR="0043203A" w:rsidRPr="0043203A" w:rsidRDefault="0043203A" w:rsidP="0043203A">
      <w:pPr>
        <w:autoSpaceDE w:val="0"/>
        <w:autoSpaceDN w:val="0"/>
        <w:adjustRightInd w:val="0"/>
        <w:spacing w:after="120"/>
        <w:ind w:left="1843" w:hanging="1843"/>
        <w:rPr>
          <w:color w:val="000000"/>
          <w:sz w:val="24"/>
          <w:szCs w:val="24"/>
        </w:rPr>
      </w:pPr>
      <w:r w:rsidRPr="0043203A">
        <w:rPr>
          <w:color w:val="000000"/>
          <w:sz w:val="24"/>
          <w:szCs w:val="24"/>
        </w:rPr>
        <w:t>VISTO</w:t>
      </w:r>
      <w:r w:rsidRPr="0043203A">
        <w:rPr>
          <w:color w:val="000000"/>
          <w:sz w:val="24"/>
          <w:szCs w:val="24"/>
        </w:rPr>
        <w:tab/>
        <w:t>Allegato 1 - Riparto delle risorse alle istituzioni scolastiche in attuazione del Piano “Scuola 4.0” e della linea di investimento 3.2 “Scuola 4.0", finanziata dall'Unione Europea - Next generation EU - Azione 1 - Next Generation Classrooms</w:t>
      </w:r>
    </w:p>
    <w:p w14:paraId="52A09DC0" w14:textId="2B6B9F3B" w:rsidR="0043203A" w:rsidRPr="0043203A" w:rsidRDefault="0043203A" w:rsidP="0043203A">
      <w:pPr>
        <w:autoSpaceDE w:val="0"/>
        <w:autoSpaceDN w:val="0"/>
        <w:adjustRightInd w:val="0"/>
        <w:spacing w:after="120"/>
        <w:ind w:left="1843" w:hanging="1843"/>
        <w:rPr>
          <w:color w:val="000000"/>
          <w:sz w:val="24"/>
          <w:szCs w:val="24"/>
        </w:rPr>
      </w:pPr>
      <w:r w:rsidRPr="0043203A">
        <w:rPr>
          <w:color w:val="000000"/>
          <w:sz w:val="24"/>
          <w:szCs w:val="24"/>
        </w:rPr>
        <w:lastRenderedPageBreak/>
        <w:t>VISTO</w:t>
      </w:r>
      <w:r w:rsidRPr="0043203A">
        <w:rPr>
          <w:color w:val="000000"/>
          <w:sz w:val="24"/>
          <w:szCs w:val="24"/>
        </w:rPr>
        <w:tab/>
        <w:t>le istruzioni operative dell’Unità di missione per il PNRR del Ministero dell’istruzione e del merito prot. n. 107624 del 21 dicembre 2022;</w:t>
      </w:r>
    </w:p>
    <w:p w14:paraId="07518C98" w14:textId="77777777" w:rsidR="00834F1C" w:rsidRDefault="0043203A" w:rsidP="0043203A">
      <w:pPr>
        <w:autoSpaceDE w:val="0"/>
        <w:autoSpaceDN w:val="0"/>
        <w:adjustRightInd w:val="0"/>
        <w:spacing w:after="120"/>
        <w:ind w:left="1843" w:hanging="1843"/>
        <w:rPr>
          <w:color w:val="000000"/>
          <w:sz w:val="24"/>
          <w:szCs w:val="24"/>
        </w:rPr>
      </w:pPr>
      <w:r w:rsidRPr="0043203A">
        <w:rPr>
          <w:color w:val="000000"/>
          <w:sz w:val="24"/>
          <w:szCs w:val="24"/>
        </w:rPr>
        <w:t xml:space="preserve">VISTO   </w:t>
      </w:r>
      <w:r>
        <w:rPr>
          <w:color w:val="000000"/>
          <w:sz w:val="24"/>
          <w:szCs w:val="24"/>
        </w:rPr>
        <w:tab/>
      </w:r>
      <w:r w:rsidR="00834F1C" w:rsidRPr="00834F1C">
        <w:rPr>
          <w:color w:val="000000"/>
          <w:sz w:val="24"/>
          <w:szCs w:val="24"/>
        </w:rPr>
        <w:t xml:space="preserve">l’atto di concessione prot. n°AOOGABMI 0050500 del 18/03/2023 che costituisce formale autorizzazione all’avvio del progetto e contestuale autorizzazione alla spesa </w:t>
      </w:r>
    </w:p>
    <w:p w14:paraId="2694E036" w14:textId="3C71CA46" w:rsidR="0043203A" w:rsidRPr="0043203A" w:rsidRDefault="0043203A" w:rsidP="00834F1C">
      <w:pPr>
        <w:autoSpaceDE w:val="0"/>
        <w:autoSpaceDN w:val="0"/>
        <w:adjustRightInd w:val="0"/>
        <w:spacing w:after="120"/>
        <w:ind w:left="1843" w:hanging="1843"/>
        <w:rPr>
          <w:color w:val="000000"/>
          <w:sz w:val="24"/>
          <w:szCs w:val="24"/>
        </w:rPr>
      </w:pPr>
      <w:r w:rsidRPr="0043203A">
        <w:rPr>
          <w:color w:val="000000"/>
          <w:sz w:val="24"/>
          <w:szCs w:val="24"/>
        </w:rPr>
        <w:t>VISTA</w:t>
      </w:r>
      <w:r w:rsidRPr="0043203A">
        <w:rPr>
          <w:color w:val="000000"/>
          <w:sz w:val="24"/>
          <w:szCs w:val="24"/>
        </w:rPr>
        <w:tab/>
        <w:t xml:space="preserve"> </w:t>
      </w:r>
      <w:r w:rsidR="00834F1C" w:rsidRPr="00834F1C">
        <w:rPr>
          <w:color w:val="000000"/>
          <w:sz w:val="24"/>
          <w:szCs w:val="24"/>
        </w:rPr>
        <w:t>la delibera del Consiglio d’Istituto n. 48 del 06/12/22 e successive modificazioni e integrazioni con la quale è stato approvato il P.T.O.F. per gli anni scolastici 2022/2025</w:t>
      </w:r>
    </w:p>
    <w:p w14:paraId="52C6B680" w14:textId="246F4D79" w:rsidR="0043203A" w:rsidRDefault="0043203A" w:rsidP="0043203A">
      <w:pPr>
        <w:autoSpaceDE w:val="0"/>
        <w:autoSpaceDN w:val="0"/>
        <w:adjustRightInd w:val="0"/>
        <w:spacing w:after="120"/>
        <w:ind w:left="1843" w:hanging="1843"/>
        <w:rPr>
          <w:color w:val="000000"/>
          <w:sz w:val="24"/>
          <w:szCs w:val="24"/>
        </w:rPr>
      </w:pPr>
      <w:r w:rsidRPr="0043203A">
        <w:rPr>
          <w:color w:val="000000"/>
          <w:sz w:val="24"/>
          <w:szCs w:val="24"/>
        </w:rPr>
        <w:t>VISTA</w:t>
      </w:r>
      <w:r w:rsidRPr="0043203A">
        <w:rPr>
          <w:color w:val="000000"/>
          <w:sz w:val="24"/>
          <w:szCs w:val="24"/>
        </w:rPr>
        <w:tab/>
        <w:t xml:space="preserve"> la delibera del Consiglio d’Istituto n. </w:t>
      </w:r>
      <w:r w:rsidR="00834F1C">
        <w:rPr>
          <w:color w:val="000000"/>
          <w:sz w:val="24"/>
          <w:szCs w:val="24"/>
        </w:rPr>
        <w:t xml:space="preserve">55 del 09/02/2023 </w:t>
      </w:r>
      <w:r w:rsidRPr="0043203A">
        <w:rPr>
          <w:color w:val="000000"/>
          <w:sz w:val="24"/>
          <w:szCs w:val="24"/>
        </w:rPr>
        <w:t xml:space="preserve">e successive modificazioni e integrazioni con la quale è stato approvato il </w:t>
      </w:r>
      <w:r>
        <w:rPr>
          <w:color w:val="000000"/>
          <w:sz w:val="24"/>
          <w:szCs w:val="24"/>
        </w:rPr>
        <w:t>PROGRAMMA ANNUALE</w:t>
      </w:r>
      <w:r w:rsidR="00834F1C">
        <w:rPr>
          <w:color w:val="000000"/>
          <w:sz w:val="24"/>
          <w:szCs w:val="24"/>
        </w:rPr>
        <w:t xml:space="preserve"> </w:t>
      </w:r>
      <w:r w:rsidRPr="0043203A">
        <w:rPr>
          <w:color w:val="000000"/>
          <w:sz w:val="24"/>
          <w:szCs w:val="24"/>
        </w:rPr>
        <w:t xml:space="preserve"> per </w:t>
      </w:r>
      <w:r>
        <w:rPr>
          <w:color w:val="000000"/>
          <w:sz w:val="24"/>
          <w:szCs w:val="24"/>
        </w:rPr>
        <w:t>l’anno scolastico 2023</w:t>
      </w:r>
    </w:p>
    <w:p w14:paraId="2FA3F69C" w14:textId="227F4856" w:rsidR="008B413D" w:rsidRPr="00646A75" w:rsidRDefault="008B413D" w:rsidP="008B413D">
      <w:pPr>
        <w:spacing w:after="120"/>
        <w:ind w:left="1843" w:hanging="1843"/>
        <w:rPr>
          <w:sz w:val="24"/>
          <w:szCs w:val="24"/>
        </w:rPr>
      </w:pPr>
      <w:r w:rsidRPr="00646A75">
        <w:rPr>
          <w:sz w:val="24"/>
          <w:szCs w:val="24"/>
        </w:rPr>
        <w:t>RILEVATA</w:t>
      </w:r>
      <w:r w:rsidRPr="00646A75">
        <w:rPr>
          <w:sz w:val="24"/>
          <w:szCs w:val="24"/>
        </w:rPr>
        <w:tab/>
        <w:t xml:space="preserve">pertanto la necessità di acquistare sollecitamente il servizio/fornitura che si intende acquisire senza previa consultazione di due o più operatori economici </w:t>
      </w:r>
    </w:p>
    <w:p w14:paraId="40388781" w14:textId="7BD92656" w:rsidR="008B413D" w:rsidRPr="003D180B" w:rsidRDefault="008B413D" w:rsidP="008B413D">
      <w:pPr>
        <w:spacing w:after="120"/>
        <w:ind w:left="1843" w:hanging="1843"/>
        <w:rPr>
          <w:sz w:val="24"/>
          <w:szCs w:val="24"/>
        </w:rPr>
      </w:pPr>
      <w:r w:rsidRPr="003D180B">
        <w:rPr>
          <w:sz w:val="24"/>
          <w:szCs w:val="24"/>
        </w:rPr>
        <w:t>RILEVATA</w:t>
      </w:r>
      <w:r w:rsidRPr="003D180B">
        <w:rPr>
          <w:sz w:val="24"/>
          <w:szCs w:val="24"/>
        </w:rPr>
        <w:tab/>
      </w:r>
      <w:r w:rsidRPr="0056151C">
        <w:rPr>
          <w:i/>
          <w:iCs/>
          <w:sz w:val="24"/>
          <w:szCs w:val="24"/>
        </w:rPr>
        <w:t>l’assenza</w:t>
      </w:r>
      <w:r w:rsidR="0056151C" w:rsidRPr="0056151C">
        <w:rPr>
          <w:i/>
          <w:iCs/>
          <w:color w:val="FF0000"/>
          <w:sz w:val="24"/>
          <w:szCs w:val="24"/>
        </w:rPr>
        <w:t xml:space="preserve"> </w:t>
      </w:r>
      <w:r w:rsidRPr="003F35BF">
        <w:rPr>
          <w:b/>
          <w:bCs/>
          <w:i/>
          <w:iCs/>
          <w:color w:val="FF0000"/>
          <w:sz w:val="24"/>
          <w:szCs w:val="24"/>
        </w:rPr>
        <w:t xml:space="preserve"> </w:t>
      </w:r>
      <w:r>
        <w:rPr>
          <w:sz w:val="24"/>
          <w:szCs w:val="24"/>
        </w:rPr>
        <w:t>di convenzioni Consip specifiche comprendenti l’intera fornitura, nel suo insieme, dei prodotti occorrenti</w:t>
      </w:r>
      <w:r w:rsidRPr="003D180B">
        <w:rPr>
          <w:sz w:val="24"/>
          <w:szCs w:val="24"/>
        </w:rPr>
        <w:t xml:space="preserve"> </w:t>
      </w:r>
    </w:p>
    <w:p w14:paraId="53B3289E" w14:textId="198237B4" w:rsidR="008B413D" w:rsidRPr="00FC1E87" w:rsidRDefault="008B413D" w:rsidP="008B413D">
      <w:pPr>
        <w:spacing w:after="120"/>
        <w:ind w:left="1843" w:hanging="1843"/>
        <w:rPr>
          <w:color w:val="FF0000"/>
          <w:sz w:val="24"/>
          <w:szCs w:val="24"/>
        </w:rPr>
      </w:pPr>
      <w:r>
        <w:rPr>
          <w:sz w:val="24"/>
          <w:szCs w:val="24"/>
        </w:rPr>
        <w:t>DATO ATTO</w:t>
      </w:r>
      <w:r>
        <w:rPr>
          <w:sz w:val="24"/>
          <w:szCs w:val="24"/>
        </w:rPr>
        <w:tab/>
      </w:r>
      <w:r w:rsidR="0056151C" w:rsidRPr="0056151C">
        <w:rPr>
          <w:sz w:val="24"/>
          <w:szCs w:val="24"/>
        </w:rPr>
        <w:t>che in Consip nel sistema di negoziazione MEPA esistono prodotti rispondenti a quanto nelle esigenze della scuola di interesse della istituzione scolastica, anche in relazione al progetto esecutivo redatto dal progettista sig. Simonetta Marafante nominato con lettera di incarico prot. n° 2755 del 03/05/2023</w:t>
      </w:r>
      <w:r w:rsidR="0056151C">
        <w:rPr>
          <w:b/>
          <w:bCs/>
          <w:i/>
          <w:iCs/>
          <w:color w:val="FF0000"/>
          <w:sz w:val="24"/>
          <w:szCs w:val="24"/>
        </w:rPr>
        <w:t>.</w:t>
      </w:r>
    </w:p>
    <w:p w14:paraId="1B2A1D8D" w14:textId="77777777" w:rsidR="008B413D" w:rsidRPr="003D180B" w:rsidRDefault="008B413D" w:rsidP="008B413D">
      <w:pPr>
        <w:spacing w:after="120"/>
        <w:ind w:left="1843" w:hanging="1843"/>
        <w:rPr>
          <w:sz w:val="24"/>
          <w:szCs w:val="24"/>
        </w:rPr>
      </w:pPr>
      <w:r w:rsidRPr="003D180B">
        <w:rPr>
          <w:sz w:val="24"/>
          <w:szCs w:val="24"/>
        </w:rPr>
        <w:t>VISTA</w:t>
      </w:r>
      <w:r w:rsidRPr="003D180B">
        <w:rPr>
          <w:sz w:val="24"/>
          <w:szCs w:val="24"/>
        </w:rPr>
        <w:tab/>
        <w:t>la Legge n. 208/2015 all'art. 1, comma 512, che, per la</w:t>
      </w:r>
      <w:r>
        <w:rPr>
          <w:sz w:val="24"/>
          <w:szCs w:val="24"/>
        </w:rPr>
        <w:t xml:space="preserve"> SOLA</w:t>
      </w:r>
      <w:r w:rsidRPr="003D180B">
        <w:rPr>
          <w:sz w:val="24"/>
          <w:szCs w:val="24"/>
        </w:rPr>
        <w:t xml:space="preserve"> categoria merceologica relativa ai servizi e ai beni informatici</w:t>
      </w:r>
      <w:r>
        <w:rPr>
          <w:sz w:val="24"/>
          <w:szCs w:val="24"/>
        </w:rPr>
        <w:t>,</w:t>
      </w:r>
      <w:r w:rsidRPr="003D180B">
        <w:rPr>
          <w:sz w:val="24"/>
          <w:szCs w:val="24"/>
        </w:rPr>
        <w:t xml:space="preserve"> ha previsto l’obbligo di approvvigionarsi tramite gli strumenti di acquisto e di negoziazione messi a disposizione da Consip S.p.A. </w:t>
      </w:r>
    </w:p>
    <w:p w14:paraId="28891F60" w14:textId="3A95C98F" w:rsidR="00343694" w:rsidRPr="00011565" w:rsidRDefault="008B413D" w:rsidP="00011565">
      <w:pPr>
        <w:spacing w:after="120"/>
        <w:ind w:left="1843" w:hanging="1843"/>
        <w:rPr>
          <w:sz w:val="24"/>
          <w:szCs w:val="24"/>
        </w:rPr>
      </w:pPr>
      <w:r w:rsidRPr="003D180B">
        <w:rPr>
          <w:sz w:val="24"/>
          <w:szCs w:val="24"/>
        </w:rPr>
        <w:t>VISTO</w:t>
      </w:r>
      <w:r w:rsidRPr="003D180B">
        <w:rPr>
          <w:sz w:val="24"/>
          <w:szCs w:val="24"/>
        </w:rPr>
        <w:tab/>
        <w:t>la legge 208/2015 all’art. 1 comma 516 che stabilisce l’obbligo di comunicazione ad ANAC e ad AGID esclusivamente laddove si acquistino beni informatici al di fuori delle centrali di committenza</w:t>
      </w:r>
      <w:r>
        <w:rPr>
          <w:sz w:val="24"/>
          <w:szCs w:val="24"/>
        </w:rPr>
        <w:t>.</w:t>
      </w:r>
      <w:bookmarkStart w:id="1" w:name="_Hlk88394381"/>
    </w:p>
    <w:p w14:paraId="724B7AD8" w14:textId="37BEBA0A" w:rsidR="00343694" w:rsidRPr="00343694" w:rsidRDefault="00343694" w:rsidP="00343694">
      <w:pPr>
        <w:spacing w:after="120"/>
        <w:ind w:left="1843" w:hanging="1843"/>
        <w:rPr>
          <w:iCs/>
          <w:w w:val="105"/>
          <w:sz w:val="24"/>
          <w:szCs w:val="24"/>
        </w:rPr>
      </w:pPr>
      <w:r w:rsidRPr="00343694">
        <w:rPr>
          <w:w w:val="105"/>
          <w:sz w:val="24"/>
          <w:szCs w:val="24"/>
        </w:rPr>
        <w:t>VISTO</w:t>
      </w:r>
      <w:r w:rsidRPr="00343694">
        <w:rPr>
          <w:w w:val="105"/>
          <w:sz w:val="24"/>
          <w:szCs w:val="24"/>
        </w:rPr>
        <w:tab/>
        <w:t xml:space="preserve">la determina a contrarre prot. n° </w:t>
      </w:r>
      <w:r w:rsidR="0056151C">
        <w:rPr>
          <w:w w:val="105"/>
          <w:sz w:val="24"/>
          <w:szCs w:val="24"/>
        </w:rPr>
        <w:t>4249</w:t>
      </w:r>
      <w:r w:rsidRPr="00343694">
        <w:rPr>
          <w:w w:val="105"/>
          <w:sz w:val="24"/>
          <w:szCs w:val="24"/>
        </w:rPr>
        <w:t xml:space="preserve"> del </w:t>
      </w:r>
      <w:r w:rsidR="0056151C">
        <w:rPr>
          <w:w w:val="105"/>
          <w:sz w:val="24"/>
          <w:szCs w:val="24"/>
        </w:rPr>
        <w:t>05/07/2023</w:t>
      </w:r>
      <w:r w:rsidRPr="00343694">
        <w:rPr>
          <w:w w:val="105"/>
          <w:sz w:val="24"/>
          <w:szCs w:val="24"/>
        </w:rPr>
        <w:t>che costituisce la definizione e l’avvio della procedura di affidamento</w:t>
      </w:r>
    </w:p>
    <w:p w14:paraId="54B4A056" w14:textId="7D291DC2" w:rsidR="00343694" w:rsidRPr="00343694" w:rsidRDefault="00343694" w:rsidP="00343694">
      <w:pPr>
        <w:spacing w:after="120"/>
        <w:ind w:left="1843" w:hanging="1843"/>
        <w:rPr>
          <w:w w:val="105"/>
          <w:sz w:val="24"/>
          <w:szCs w:val="24"/>
        </w:rPr>
      </w:pPr>
      <w:r w:rsidRPr="00343694">
        <w:rPr>
          <w:w w:val="105"/>
          <w:sz w:val="24"/>
          <w:szCs w:val="24"/>
        </w:rPr>
        <w:t>VISTO</w:t>
      </w:r>
      <w:r w:rsidRPr="00343694">
        <w:rPr>
          <w:w w:val="105"/>
          <w:sz w:val="24"/>
          <w:szCs w:val="24"/>
        </w:rPr>
        <w:tab/>
        <w:t xml:space="preserve">la trattativa diretta n° </w:t>
      </w:r>
      <w:r w:rsidR="0056151C">
        <w:rPr>
          <w:w w:val="105"/>
          <w:sz w:val="24"/>
          <w:szCs w:val="24"/>
        </w:rPr>
        <w:t>4250</w:t>
      </w:r>
      <w:r w:rsidRPr="00343694">
        <w:rPr>
          <w:w w:val="105"/>
          <w:sz w:val="24"/>
          <w:szCs w:val="24"/>
        </w:rPr>
        <w:t xml:space="preserve"> del</w:t>
      </w:r>
      <w:r w:rsidR="0056151C">
        <w:rPr>
          <w:w w:val="105"/>
          <w:sz w:val="24"/>
          <w:szCs w:val="24"/>
        </w:rPr>
        <w:t>05/07/2023</w:t>
      </w:r>
    </w:p>
    <w:p w14:paraId="3077E46D" w14:textId="7ED1D072" w:rsidR="00343694" w:rsidRPr="00343694" w:rsidRDefault="00343694" w:rsidP="00343694">
      <w:pPr>
        <w:spacing w:after="120"/>
        <w:ind w:left="1843" w:hanging="1843"/>
        <w:rPr>
          <w:w w:val="105"/>
          <w:sz w:val="24"/>
          <w:szCs w:val="24"/>
        </w:rPr>
      </w:pPr>
      <w:r w:rsidRPr="00343694">
        <w:rPr>
          <w:w w:val="105"/>
          <w:sz w:val="24"/>
          <w:szCs w:val="24"/>
        </w:rPr>
        <w:t xml:space="preserve">VISTO </w:t>
      </w:r>
      <w:r w:rsidRPr="00343694">
        <w:rPr>
          <w:w w:val="105"/>
          <w:sz w:val="24"/>
          <w:szCs w:val="24"/>
        </w:rPr>
        <w:tab/>
        <w:t xml:space="preserve">l’offerta pervenuta del </w:t>
      </w:r>
      <w:r w:rsidR="0056151C">
        <w:rPr>
          <w:w w:val="105"/>
          <w:sz w:val="24"/>
          <w:szCs w:val="24"/>
        </w:rPr>
        <w:t>22/06/2023</w:t>
      </w:r>
    </w:p>
    <w:p w14:paraId="0282F3A2" w14:textId="77777777" w:rsidR="00343694" w:rsidRPr="00343694" w:rsidRDefault="00343694" w:rsidP="00343694">
      <w:pPr>
        <w:spacing w:after="120"/>
        <w:ind w:left="1843" w:hanging="1843"/>
        <w:rPr>
          <w:w w:val="105"/>
          <w:sz w:val="24"/>
          <w:szCs w:val="24"/>
        </w:rPr>
      </w:pPr>
      <w:r w:rsidRPr="00343694">
        <w:rPr>
          <w:w w:val="105"/>
          <w:sz w:val="24"/>
          <w:szCs w:val="24"/>
        </w:rPr>
        <w:t>PRESO ATTO</w:t>
      </w:r>
      <w:r w:rsidRPr="00343694">
        <w:rPr>
          <w:w w:val="105"/>
          <w:sz w:val="24"/>
          <w:szCs w:val="24"/>
        </w:rPr>
        <w:tab/>
        <w:t>che l’offerta economica è congrua e rispondente con quanto nelle disponibilità della scuola</w:t>
      </w:r>
    </w:p>
    <w:p w14:paraId="74C92CA5" w14:textId="77777777" w:rsidR="00343694" w:rsidRPr="00343694" w:rsidRDefault="00343694" w:rsidP="00343694">
      <w:pPr>
        <w:spacing w:after="120"/>
        <w:ind w:left="1843" w:hanging="1843"/>
        <w:rPr>
          <w:w w:val="105"/>
          <w:sz w:val="24"/>
          <w:szCs w:val="24"/>
        </w:rPr>
      </w:pPr>
      <w:r w:rsidRPr="00343694">
        <w:rPr>
          <w:w w:val="105"/>
          <w:sz w:val="24"/>
          <w:szCs w:val="24"/>
        </w:rPr>
        <w:t>VISTO</w:t>
      </w:r>
      <w:r w:rsidRPr="00343694">
        <w:rPr>
          <w:w w:val="105"/>
          <w:sz w:val="24"/>
          <w:szCs w:val="24"/>
        </w:rPr>
        <w:tab/>
        <w:t>la regolarità del DURC in corso di validità al momento del presente decreto</w:t>
      </w:r>
    </w:p>
    <w:p w14:paraId="64C2A8E2" w14:textId="6820C98C" w:rsidR="00343694" w:rsidRPr="00343694" w:rsidRDefault="00343694" w:rsidP="00343694">
      <w:pPr>
        <w:spacing w:after="120"/>
        <w:ind w:left="1843" w:hanging="1843"/>
        <w:rPr>
          <w:w w:val="105"/>
          <w:sz w:val="24"/>
          <w:szCs w:val="24"/>
        </w:rPr>
      </w:pPr>
      <w:r w:rsidRPr="00343694">
        <w:rPr>
          <w:w w:val="105"/>
          <w:sz w:val="24"/>
          <w:szCs w:val="24"/>
        </w:rPr>
        <w:t>VISTO</w:t>
      </w:r>
      <w:r>
        <w:rPr>
          <w:w w:val="105"/>
          <w:sz w:val="24"/>
          <w:szCs w:val="24"/>
        </w:rPr>
        <w:tab/>
      </w:r>
      <w:r w:rsidRPr="00343694">
        <w:rPr>
          <w:w w:val="105"/>
          <w:sz w:val="24"/>
          <w:szCs w:val="24"/>
        </w:rPr>
        <w:t>l’assenza di annotazioni riservate sul sito Anac</w:t>
      </w:r>
    </w:p>
    <w:p w14:paraId="1AD5C916" w14:textId="77777777" w:rsidR="00343694" w:rsidRPr="00343694" w:rsidRDefault="00343694" w:rsidP="00343694">
      <w:pPr>
        <w:spacing w:after="120"/>
        <w:ind w:left="1843" w:hanging="1843"/>
        <w:rPr>
          <w:w w:val="105"/>
          <w:sz w:val="24"/>
          <w:szCs w:val="24"/>
        </w:rPr>
      </w:pPr>
      <w:bookmarkStart w:id="2" w:name="_Hlk135559360"/>
      <w:r w:rsidRPr="00343694">
        <w:rPr>
          <w:w w:val="105"/>
          <w:sz w:val="24"/>
          <w:szCs w:val="24"/>
        </w:rPr>
        <w:t xml:space="preserve">VISTO     </w:t>
      </w:r>
      <w:r w:rsidRPr="00343694">
        <w:rPr>
          <w:w w:val="105"/>
          <w:sz w:val="24"/>
          <w:szCs w:val="24"/>
        </w:rPr>
        <w:tab/>
        <w:t xml:space="preserve">la documentazione richiesta e allegata alla offerta economica e in particolare:   </w:t>
      </w:r>
    </w:p>
    <w:bookmarkEnd w:id="2"/>
    <w:p w14:paraId="16900273" w14:textId="2D4FB122" w:rsidR="00343694" w:rsidRPr="00343694" w:rsidRDefault="00343694" w:rsidP="00343694">
      <w:pPr>
        <w:pStyle w:val="Paragrafoelenco"/>
        <w:numPr>
          <w:ilvl w:val="0"/>
          <w:numId w:val="34"/>
        </w:numPr>
        <w:spacing w:after="120"/>
        <w:rPr>
          <w:w w:val="105"/>
        </w:rPr>
      </w:pPr>
      <w:r w:rsidRPr="00343694">
        <w:rPr>
          <w:w w:val="105"/>
        </w:rPr>
        <w:t xml:space="preserve">la dichiarazione presentata in merito alla consapevolezza della clausola risolutiva del contratto in relazione alla mancanza anche di uno solo dei requisiti previsti dall’art. 80 del Dlgs 50/2016 </w:t>
      </w:r>
      <w:r w:rsidR="00026F84">
        <w:rPr>
          <w:w w:val="105"/>
        </w:rPr>
        <w:t>e/o della non rispondenza di anche una sola delle autodichiarazioni presentate e/o di anche una sola delle clausole contrattuali esplicitamente indicate nella dichiarazione stessa</w:t>
      </w:r>
    </w:p>
    <w:p w14:paraId="2DBAA4C2" w14:textId="036C1013" w:rsidR="00343694" w:rsidRPr="00343694" w:rsidRDefault="00343694" w:rsidP="00343694">
      <w:pPr>
        <w:pStyle w:val="Paragrafoelenco"/>
        <w:numPr>
          <w:ilvl w:val="0"/>
          <w:numId w:val="34"/>
        </w:numPr>
        <w:spacing w:after="120"/>
        <w:rPr>
          <w:w w:val="105"/>
        </w:rPr>
      </w:pPr>
      <w:r w:rsidRPr="00343694">
        <w:rPr>
          <w:w w:val="105"/>
        </w:rPr>
        <w:t>la dichiarazione sullo stato della situazione occupazionale della ditta ai sensi dell’art. 47 della legge 108/2021 di conversione del cosiddetto “decreto semplificazioni”</w:t>
      </w:r>
    </w:p>
    <w:p w14:paraId="6C4F7C0B" w14:textId="1C75DC4D" w:rsidR="00343694" w:rsidRPr="00343694" w:rsidRDefault="00343694" w:rsidP="00343694">
      <w:pPr>
        <w:pStyle w:val="Paragrafoelenco"/>
        <w:numPr>
          <w:ilvl w:val="0"/>
          <w:numId w:val="34"/>
        </w:numPr>
        <w:spacing w:after="120"/>
        <w:rPr>
          <w:w w:val="105"/>
        </w:rPr>
      </w:pPr>
      <w:r w:rsidRPr="00343694">
        <w:rPr>
          <w:w w:val="105"/>
        </w:rPr>
        <w:lastRenderedPageBreak/>
        <w:t>la dichiarazione sullo stato della situazione occupazionale della ditta ai sensi della legge 68/99 (disabilità)</w:t>
      </w:r>
    </w:p>
    <w:p w14:paraId="40569C78" w14:textId="08C6157B" w:rsidR="00343694" w:rsidRPr="00343694" w:rsidRDefault="00343694" w:rsidP="00343694">
      <w:pPr>
        <w:pStyle w:val="Paragrafoelenco"/>
        <w:numPr>
          <w:ilvl w:val="0"/>
          <w:numId w:val="34"/>
        </w:numPr>
        <w:spacing w:after="120"/>
        <w:rPr>
          <w:w w:val="105"/>
        </w:rPr>
      </w:pPr>
      <w:r w:rsidRPr="00343694">
        <w:rPr>
          <w:w w:val="105"/>
        </w:rPr>
        <w:t>le dichiarazioni relative alla tracciabilità dei flussi finanziari</w:t>
      </w:r>
    </w:p>
    <w:p w14:paraId="21226A38" w14:textId="427EB24D" w:rsidR="00026F84" w:rsidRDefault="00343694" w:rsidP="00026F84">
      <w:pPr>
        <w:pStyle w:val="Paragrafoelenco"/>
        <w:numPr>
          <w:ilvl w:val="0"/>
          <w:numId w:val="34"/>
        </w:numPr>
        <w:spacing w:after="120"/>
        <w:rPr>
          <w:b/>
          <w:bCs/>
          <w:i/>
          <w:iCs/>
          <w:w w:val="105"/>
        </w:rPr>
      </w:pPr>
      <w:r w:rsidRPr="00343694">
        <w:rPr>
          <w:w w:val="105"/>
        </w:rPr>
        <w:t xml:space="preserve">la dichiarazione relativa al possesso dei requisiti di moralità art. 80 </w:t>
      </w:r>
      <w:r w:rsidRPr="00343694">
        <w:rPr>
          <w:b/>
          <w:bCs/>
          <w:i/>
          <w:iCs/>
          <w:w w:val="105"/>
        </w:rPr>
        <w:t xml:space="preserve">(se superiore ai </w:t>
      </w:r>
      <w:r w:rsidR="00E745E9">
        <w:rPr>
          <w:b/>
          <w:bCs/>
          <w:i/>
          <w:iCs/>
          <w:w w:val="105"/>
        </w:rPr>
        <w:t>2</w:t>
      </w:r>
      <w:r w:rsidRPr="00343694">
        <w:rPr>
          <w:b/>
          <w:bCs/>
          <w:i/>
          <w:iCs/>
          <w:w w:val="105"/>
        </w:rPr>
        <w:t>0.000 euro aggiungere “rilasciata sul modello telematico DGUE”)</w:t>
      </w:r>
      <w:bookmarkStart w:id="3" w:name="_Hlk119522880"/>
    </w:p>
    <w:p w14:paraId="3E6CEC07" w14:textId="748682A3" w:rsidR="00026F84" w:rsidRDefault="00E23D08" w:rsidP="00E23D08">
      <w:pPr>
        <w:pStyle w:val="Paragrafoelenco"/>
        <w:numPr>
          <w:ilvl w:val="0"/>
          <w:numId w:val="34"/>
        </w:numPr>
        <w:spacing w:after="120"/>
        <w:rPr>
          <w:w w:val="105"/>
        </w:rPr>
      </w:pPr>
      <w:r w:rsidRPr="00E23D08">
        <w:rPr>
          <w:w w:val="105"/>
        </w:rPr>
        <w:t>impegno a costituire garanzia definitiva pr</w:t>
      </w:r>
      <w:r>
        <w:rPr>
          <w:w w:val="105"/>
        </w:rPr>
        <w:t>i</w:t>
      </w:r>
      <w:r w:rsidRPr="00E23D08">
        <w:rPr>
          <w:w w:val="105"/>
        </w:rPr>
        <w:t>ma della sottoscrizione della stipula così come da art. 103 del Dlgs.50/2016 laddove non ricorrano le clausole di derog</w:t>
      </w:r>
      <w:bookmarkEnd w:id="3"/>
      <w:r w:rsidRPr="00E23D08">
        <w:rPr>
          <w:w w:val="105"/>
        </w:rPr>
        <w:t>a</w:t>
      </w:r>
      <w:r>
        <w:rPr>
          <w:w w:val="105"/>
        </w:rPr>
        <w:t xml:space="preserve"> contenute nel disciplinare di acquisto</w:t>
      </w:r>
    </w:p>
    <w:p w14:paraId="75E09FB0" w14:textId="5D5D7AAF" w:rsidR="007E7E79" w:rsidRPr="007E7E79" w:rsidRDefault="007E7E79" w:rsidP="007E7E79">
      <w:pPr>
        <w:pStyle w:val="Paragrafoelenco"/>
        <w:numPr>
          <w:ilvl w:val="0"/>
          <w:numId w:val="34"/>
        </w:numPr>
        <w:spacing w:after="120"/>
        <w:rPr>
          <w:w w:val="105"/>
        </w:rPr>
      </w:pPr>
      <w:r>
        <w:rPr>
          <w:w w:val="105"/>
        </w:rPr>
        <w:t xml:space="preserve">La dichiarazione resa in merito al “Titolare Effettivo” ai sensi del </w:t>
      </w:r>
      <w:r w:rsidRPr="007E7E79">
        <w:rPr>
          <w:w w:val="105"/>
        </w:rPr>
        <w:t xml:space="preserve">decreto legislativo 21 novembre 2007, n. 231 </w:t>
      </w:r>
      <w:r>
        <w:rPr>
          <w:w w:val="105"/>
        </w:rPr>
        <w:t>di a</w:t>
      </w:r>
      <w:r w:rsidRPr="007E7E79">
        <w:rPr>
          <w:w w:val="105"/>
        </w:rPr>
        <w:t>ttuazione della direttiva 2005/60/CE</w:t>
      </w:r>
    </w:p>
    <w:p w14:paraId="48F31DAF" w14:textId="1AC50EF7" w:rsidR="00343694" w:rsidRDefault="00343694" w:rsidP="00343694">
      <w:pPr>
        <w:spacing w:after="120"/>
        <w:ind w:left="1843" w:hanging="1843"/>
        <w:rPr>
          <w:w w:val="105"/>
          <w:sz w:val="24"/>
          <w:szCs w:val="24"/>
        </w:rPr>
      </w:pPr>
      <w:r w:rsidRPr="00343694">
        <w:rPr>
          <w:w w:val="105"/>
          <w:sz w:val="24"/>
          <w:szCs w:val="24"/>
        </w:rPr>
        <w:t xml:space="preserve">VISTO </w:t>
      </w:r>
      <w:r w:rsidRPr="00343694">
        <w:rPr>
          <w:w w:val="105"/>
          <w:sz w:val="24"/>
          <w:szCs w:val="24"/>
        </w:rPr>
        <w:tab/>
        <w:t>l’art. 32 comma 8 del Dlgs. 50/2016 che autorizza la pubblica amministrazione a dare esecuzione al contratto in urgenza annoverando tra le cause di urgenza anche la possibile perdita di fondi comunitari</w:t>
      </w:r>
    </w:p>
    <w:p w14:paraId="50A63473" w14:textId="594BBB52" w:rsidR="00026F84" w:rsidRPr="00343694" w:rsidRDefault="00026F84" w:rsidP="00343694">
      <w:pPr>
        <w:spacing w:after="120"/>
        <w:ind w:left="1843" w:hanging="1843"/>
        <w:rPr>
          <w:w w:val="105"/>
          <w:sz w:val="24"/>
          <w:szCs w:val="24"/>
        </w:rPr>
      </w:pPr>
      <w:r>
        <w:rPr>
          <w:w w:val="105"/>
          <w:sz w:val="24"/>
          <w:szCs w:val="24"/>
        </w:rPr>
        <w:t>VISTO</w:t>
      </w:r>
      <w:r>
        <w:rPr>
          <w:w w:val="105"/>
          <w:sz w:val="24"/>
          <w:szCs w:val="24"/>
        </w:rPr>
        <w:tab/>
      </w:r>
      <w:r w:rsidRPr="00026F84">
        <w:rPr>
          <w:w w:val="105"/>
          <w:sz w:val="24"/>
          <w:szCs w:val="24"/>
        </w:rPr>
        <w:t>le istanze di richiesta degli ulteriori documenti a riprova ai sensi dell’art. 80 effettuata dal committente attraverso il sistema di qualificazione FVOE</w:t>
      </w:r>
    </w:p>
    <w:p w14:paraId="31C6A688" w14:textId="77777777" w:rsidR="00343694" w:rsidRPr="00343694" w:rsidRDefault="00343694" w:rsidP="00343694">
      <w:pPr>
        <w:spacing w:after="120"/>
        <w:ind w:left="1843" w:hanging="1843"/>
        <w:rPr>
          <w:i/>
          <w:iCs/>
          <w:w w:val="105"/>
          <w:sz w:val="24"/>
          <w:szCs w:val="24"/>
        </w:rPr>
      </w:pPr>
      <w:r w:rsidRPr="00343694">
        <w:rPr>
          <w:w w:val="105"/>
          <w:sz w:val="24"/>
          <w:szCs w:val="24"/>
        </w:rPr>
        <w:t>VISTO</w:t>
      </w:r>
      <w:r w:rsidRPr="00343694">
        <w:rPr>
          <w:w w:val="105"/>
          <w:sz w:val="24"/>
          <w:szCs w:val="24"/>
        </w:rPr>
        <w:tab/>
        <w:t xml:space="preserve">l’art 8 comma 1 lettera a del DL 76/2020 che recita: </w:t>
      </w:r>
      <w:r w:rsidRPr="00343694">
        <w:rPr>
          <w:i/>
          <w:iCs/>
          <w:w w:val="105"/>
          <w:sz w:val="24"/>
          <w:szCs w:val="24"/>
        </w:rPr>
        <w:t>“è sempre autorizzata la consegna dei lavori in via di urgenza e, nel caso di servizi e forniture, l’esecuzione del contratto in via d’urgenza ai sensi dell’articolo 32, comma 8, del decreto legislativo n. 50 del 2016, nelle more della verifica dei requisiti di cui all’articolo 80 del medesimo decreto legislativo, nonché dei requisiti di qualificazione previsti per la partecipazione alla procedura;”</w:t>
      </w:r>
    </w:p>
    <w:p w14:paraId="2CEF6EB9" w14:textId="3B6A603A" w:rsidR="00343694" w:rsidRPr="00343694" w:rsidRDefault="00343694" w:rsidP="00343694">
      <w:pPr>
        <w:spacing w:after="120"/>
        <w:ind w:left="1843" w:hanging="1843"/>
        <w:rPr>
          <w:w w:val="105"/>
          <w:sz w:val="24"/>
          <w:szCs w:val="24"/>
        </w:rPr>
      </w:pPr>
      <w:r w:rsidRPr="00343694">
        <w:rPr>
          <w:w w:val="105"/>
          <w:sz w:val="24"/>
          <w:szCs w:val="24"/>
        </w:rPr>
        <w:t>RITENUTO</w:t>
      </w:r>
      <w:r w:rsidRPr="00343694">
        <w:rPr>
          <w:w w:val="105"/>
          <w:sz w:val="24"/>
          <w:szCs w:val="24"/>
        </w:rPr>
        <w:tab/>
        <w:t>pertanto di poter dare esecuzione al contratto in virtù della documentazione pervenuta attraverso il FVOE e nelle more dell’esito delle risposte alle ulteriori verifiche art.80</w:t>
      </w:r>
    </w:p>
    <w:p w14:paraId="19DD650C" w14:textId="6F22783B" w:rsidR="00343694" w:rsidRPr="00343694" w:rsidRDefault="00834341" w:rsidP="00343694">
      <w:pPr>
        <w:spacing w:after="120"/>
        <w:ind w:left="1843" w:hanging="1843"/>
        <w:rPr>
          <w:w w:val="105"/>
          <w:sz w:val="24"/>
          <w:szCs w:val="24"/>
        </w:rPr>
      </w:pPr>
      <w:r>
        <w:rPr>
          <w:w w:val="105"/>
          <w:sz w:val="24"/>
          <w:szCs w:val="24"/>
        </w:rPr>
        <w:t xml:space="preserve"> </w:t>
      </w:r>
      <w:r w:rsidR="00343694" w:rsidRPr="00343694">
        <w:rPr>
          <w:w w:val="105"/>
          <w:sz w:val="24"/>
          <w:szCs w:val="24"/>
        </w:rPr>
        <w:t>PRESO ATTO</w:t>
      </w:r>
      <w:r w:rsidR="00343694" w:rsidRPr="00343694">
        <w:rPr>
          <w:w w:val="105"/>
          <w:sz w:val="24"/>
          <w:szCs w:val="24"/>
        </w:rPr>
        <w:tab/>
        <w:t xml:space="preserve">della dichiarazione sulla rispondenza degli articoli offerti al rispetto principio di non arrecare danno significativo agli obiettivi ambientali ai sensi dell’articolo 17 del regolamento (UE) 2020/852 (DNSH). </w:t>
      </w:r>
    </w:p>
    <w:p w14:paraId="70E3F98D" w14:textId="5A6B2E05" w:rsidR="00026F84" w:rsidRDefault="00343694" w:rsidP="00026F84">
      <w:pPr>
        <w:spacing w:after="120"/>
        <w:ind w:left="1843" w:hanging="1843"/>
        <w:rPr>
          <w:w w:val="105"/>
          <w:sz w:val="24"/>
          <w:szCs w:val="24"/>
        </w:rPr>
      </w:pPr>
      <w:r w:rsidRPr="00343694">
        <w:rPr>
          <w:w w:val="105"/>
          <w:sz w:val="24"/>
          <w:szCs w:val="24"/>
        </w:rPr>
        <w:t>PRESO ATTO</w:t>
      </w:r>
      <w:r w:rsidRPr="00343694">
        <w:rPr>
          <w:w w:val="105"/>
          <w:sz w:val="24"/>
          <w:szCs w:val="24"/>
        </w:rPr>
        <w:tab/>
        <w:t xml:space="preserve">del certificato di iscrizione al RAEE dei produttori delle apparecchiature AEE inserite nel materiale offerto ovvero, in alternativa, dell’iscrizione al RAEE dello stesso operatore economico </w:t>
      </w:r>
      <w:r w:rsidR="00026F84">
        <w:rPr>
          <w:w w:val="105"/>
          <w:sz w:val="24"/>
          <w:szCs w:val="24"/>
        </w:rPr>
        <w:t>in qualità di distributore con marchio proprietario</w:t>
      </w:r>
    </w:p>
    <w:p w14:paraId="3514C361" w14:textId="0B975376" w:rsidR="00343694" w:rsidRDefault="00026F84" w:rsidP="00026F84">
      <w:pPr>
        <w:spacing w:after="120"/>
        <w:ind w:left="1843" w:hanging="1843"/>
        <w:rPr>
          <w:w w:val="105"/>
          <w:sz w:val="24"/>
          <w:szCs w:val="24"/>
        </w:rPr>
      </w:pPr>
      <w:r>
        <w:rPr>
          <w:w w:val="105"/>
          <w:sz w:val="24"/>
          <w:szCs w:val="24"/>
        </w:rPr>
        <w:t>PRESO ATTO</w:t>
      </w:r>
      <w:r>
        <w:rPr>
          <w:w w:val="105"/>
          <w:sz w:val="24"/>
          <w:szCs w:val="24"/>
        </w:rPr>
        <w:tab/>
        <w:t xml:space="preserve">della dichiarazione del possesso dei requisiti CAM per i prodotti richiesti </w:t>
      </w:r>
    </w:p>
    <w:p w14:paraId="10A35D8E" w14:textId="77777777" w:rsidR="00026F84" w:rsidRPr="00343694" w:rsidRDefault="00026F84" w:rsidP="00026F84">
      <w:pPr>
        <w:spacing w:after="120"/>
        <w:ind w:left="1843" w:hanging="1843"/>
        <w:rPr>
          <w:w w:val="105"/>
          <w:sz w:val="24"/>
          <w:szCs w:val="24"/>
        </w:rPr>
      </w:pPr>
    </w:p>
    <w:p w14:paraId="78982D56" w14:textId="77777777" w:rsidR="00343694" w:rsidRPr="00343694" w:rsidRDefault="00343694" w:rsidP="00026F84">
      <w:pPr>
        <w:ind w:left="1843" w:hanging="1843"/>
        <w:jc w:val="center"/>
        <w:rPr>
          <w:b/>
          <w:w w:val="105"/>
          <w:sz w:val="24"/>
          <w:szCs w:val="24"/>
        </w:rPr>
      </w:pPr>
      <w:r w:rsidRPr="00343694">
        <w:rPr>
          <w:b/>
          <w:w w:val="105"/>
          <w:sz w:val="24"/>
          <w:szCs w:val="24"/>
        </w:rPr>
        <w:t>DETERMINA</w:t>
      </w:r>
    </w:p>
    <w:p w14:paraId="011038ED" w14:textId="77777777" w:rsidR="00343694" w:rsidRPr="00343694" w:rsidRDefault="00343694" w:rsidP="00343694">
      <w:pPr>
        <w:ind w:left="1843" w:hanging="1843"/>
        <w:rPr>
          <w:b/>
          <w:w w:val="105"/>
          <w:sz w:val="24"/>
          <w:szCs w:val="24"/>
        </w:rPr>
      </w:pPr>
    </w:p>
    <w:p w14:paraId="6664992A" w14:textId="77777777" w:rsidR="00343694" w:rsidRPr="00343694" w:rsidRDefault="00343694" w:rsidP="00343694">
      <w:pPr>
        <w:ind w:left="1843" w:hanging="1843"/>
        <w:rPr>
          <w:w w:val="105"/>
          <w:sz w:val="24"/>
          <w:szCs w:val="24"/>
        </w:rPr>
      </w:pPr>
      <w:r w:rsidRPr="00343694">
        <w:rPr>
          <w:w w:val="105"/>
          <w:sz w:val="24"/>
          <w:szCs w:val="24"/>
        </w:rPr>
        <w:t>Art. 1</w:t>
      </w:r>
    </w:p>
    <w:p w14:paraId="3C54BB86" w14:textId="77777777" w:rsidR="00343694" w:rsidRPr="00343694" w:rsidRDefault="00343694" w:rsidP="00343694">
      <w:pPr>
        <w:ind w:left="1843" w:hanging="1843"/>
        <w:rPr>
          <w:w w:val="105"/>
          <w:sz w:val="24"/>
          <w:szCs w:val="24"/>
        </w:rPr>
      </w:pPr>
      <w:r w:rsidRPr="00343694">
        <w:rPr>
          <w:w w:val="105"/>
          <w:sz w:val="24"/>
          <w:szCs w:val="24"/>
        </w:rPr>
        <w:t>Tutto quanto in premessa indicato fa parte integrante e sostanziale del presente provvedimento.</w:t>
      </w:r>
    </w:p>
    <w:p w14:paraId="19AACBC3" w14:textId="77777777" w:rsidR="00343694" w:rsidRPr="00343694" w:rsidRDefault="00343694" w:rsidP="00343694">
      <w:pPr>
        <w:ind w:left="1843" w:hanging="1843"/>
        <w:rPr>
          <w:w w:val="105"/>
          <w:sz w:val="24"/>
          <w:szCs w:val="24"/>
        </w:rPr>
      </w:pPr>
    </w:p>
    <w:p w14:paraId="4857C7A3" w14:textId="77777777" w:rsidR="00343694" w:rsidRPr="00343694" w:rsidRDefault="00343694" w:rsidP="00343694">
      <w:pPr>
        <w:ind w:left="1843" w:hanging="1843"/>
        <w:rPr>
          <w:w w:val="105"/>
          <w:sz w:val="24"/>
          <w:szCs w:val="24"/>
        </w:rPr>
      </w:pPr>
      <w:r w:rsidRPr="00343694">
        <w:rPr>
          <w:w w:val="105"/>
          <w:sz w:val="24"/>
          <w:szCs w:val="24"/>
        </w:rPr>
        <w:t>Art. 2</w:t>
      </w:r>
    </w:p>
    <w:p w14:paraId="6A92A336" w14:textId="77777777" w:rsidR="00343694" w:rsidRPr="00343694" w:rsidRDefault="00343694" w:rsidP="00343694">
      <w:pPr>
        <w:ind w:left="1843" w:hanging="1843"/>
        <w:rPr>
          <w:w w:val="105"/>
          <w:sz w:val="24"/>
          <w:szCs w:val="24"/>
        </w:rPr>
      </w:pPr>
      <w:r w:rsidRPr="00343694">
        <w:rPr>
          <w:w w:val="105"/>
          <w:sz w:val="24"/>
          <w:szCs w:val="24"/>
        </w:rPr>
        <w:t xml:space="preserve">Si delibera l’affidamento diretto, a seguito di indagine conoscitiva di mercato svolta attraverso </w:t>
      </w:r>
    </w:p>
    <w:p w14:paraId="168C3725" w14:textId="7B278660" w:rsidR="00343694" w:rsidRPr="00343694" w:rsidRDefault="00343694" w:rsidP="00343694">
      <w:pPr>
        <w:ind w:left="1843" w:hanging="1843"/>
        <w:rPr>
          <w:w w:val="105"/>
          <w:sz w:val="24"/>
          <w:szCs w:val="24"/>
        </w:rPr>
      </w:pPr>
      <w:r w:rsidRPr="00343694">
        <w:rPr>
          <w:w w:val="105"/>
          <w:sz w:val="24"/>
          <w:szCs w:val="24"/>
        </w:rPr>
        <w:t>Trattativa Diretta, alla ditta</w:t>
      </w:r>
      <w:r w:rsidR="00834341">
        <w:rPr>
          <w:w w:val="105"/>
          <w:sz w:val="24"/>
          <w:szCs w:val="24"/>
        </w:rPr>
        <w:t xml:space="preserve"> </w:t>
      </w:r>
      <w:r w:rsidR="00D5258C">
        <w:rPr>
          <w:w w:val="105"/>
          <w:sz w:val="24"/>
          <w:szCs w:val="24"/>
        </w:rPr>
        <w:t>DAMINELLI PIETRO SRL</w:t>
      </w:r>
      <w:r w:rsidR="00834341">
        <w:rPr>
          <w:w w:val="105"/>
          <w:sz w:val="24"/>
          <w:szCs w:val="24"/>
        </w:rPr>
        <w:t xml:space="preserve"> </w:t>
      </w:r>
      <w:r w:rsidRPr="00343694">
        <w:rPr>
          <w:w w:val="105"/>
          <w:sz w:val="24"/>
          <w:szCs w:val="24"/>
        </w:rPr>
        <w:t>per la fornitura di:</w:t>
      </w:r>
    </w:p>
    <w:p w14:paraId="056237B0" w14:textId="77777777" w:rsidR="00D5258C" w:rsidRDefault="00D5258C" w:rsidP="00834341">
      <w:pPr>
        <w:rPr>
          <w:w w:val="105"/>
          <w:sz w:val="24"/>
          <w:szCs w:val="24"/>
        </w:rPr>
      </w:pPr>
      <w:r>
        <w:rPr>
          <w:w w:val="105"/>
          <w:sz w:val="24"/>
          <w:szCs w:val="24"/>
        </w:rPr>
        <w:t xml:space="preserve"> </w:t>
      </w:r>
    </w:p>
    <w:p w14:paraId="69F2C44E" w14:textId="23F1915C" w:rsidR="00343694" w:rsidRPr="00343694" w:rsidRDefault="00D5258C" w:rsidP="00834341">
      <w:pPr>
        <w:rPr>
          <w:w w:val="105"/>
          <w:sz w:val="24"/>
          <w:szCs w:val="24"/>
        </w:rPr>
      </w:pPr>
      <w:r w:rsidRPr="00D5258C">
        <w:rPr>
          <w:w w:val="105"/>
          <w:sz w:val="24"/>
          <w:szCs w:val="24"/>
        </w:rPr>
        <w:t>COPPIA STND HERCULES SS200BB, ASTA PER MICROFONO MP GEAR, CASSE, MICROFONO DINAMICO, MICROFONI CONDENSATORE, CUFFIE, REGISTRATORE e SOFTWARE FINALE 27.</w:t>
      </w:r>
    </w:p>
    <w:p w14:paraId="5B1BC715" w14:textId="77777777" w:rsidR="00D5258C" w:rsidRDefault="00D5258C" w:rsidP="00343694">
      <w:pPr>
        <w:ind w:left="1843" w:hanging="1843"/>
        <w:rPr>
          <w:w w:val="105"/>
          <w:sz w:val="24"/>
          <w:szCs w:val="24"/>
        </w:rPr>
      </w:pPr>
    </w:p>
    <w:p w14:paraId="2161D5A1" w14:textId="365AF953" w:rsidR="00343694" w:rsidRPr="00343694" w:rsidRDefault="00343694" w:rsidP="00343694">
      <w:pPr>
        <w:ind w:left="1843" w:hanging="1843"/>
        <w:rPr>
          <w:w w:val="105"/>
          <w:sz w:val="24"/>
          <w:szCs w:val="24"/>
        </w:rPr>
      </w:pPr>
      <w:r w:rsidRPr="00343694">
        <w:rPr>
          <w:w w:val="105"/>
          <w:sz w:val="24"/>
          <w:szCs w:val="24"/>
        </w:rPr>
        <w:t>Art. 3</w:t>
      </w:r>
    </w:p>
    <w:p w14:paraId="414D4D8A" w14:textId="77777777" w:rsidR="00343694" w:rsidRPr="00343694" w:rsidRDefault="00343694" w:rsidP="00343694">
      <w:pPr>
        <w:ind w:left="1843" w:hanging="1843"/>
        <w:rPr>
          <w:w w:val="105"/>
          <w:sz w:val="24"/>
          <w:szCs w:val="24"/>
        </w:rPr>
      </w:pPr>
      <w:r w:rsidRPr="00343694">
        <w:rPr>
          <w:w w:val="105"/>
          <w:sz w:val="24"/>
          <w:szCs w:val="24"/>
        </w:rPr>
        <w:t xml:space="preserve">L’importo complessivo oggetto della spesa, desunto dai prezzi offerti dal fornitore, per </w:t>
      </w:r>
    </w:p>
    <w:p w14:paraId="4BE2E37E" w14:textId="3935CE12" w:rsidR="00026F84" w:rsidRDefault="00343694" w:rsidP="00343694">
      <w:pPr>
        <w:ind w:left="1843" w:hanging="1843"/>
        <w:rPr>
          <w:w w:val="105"/>
          <w:sz w:val="24"/>
          <w:szCs w:val="24"/>
        </w:rPr>
      </w:pPr>
      <w:r w:rsidRPr="00343694">
        <w:rPr>
          <w:w w:val="105"/>
          <w:sz w:val="24"/>
          <w:szCs w:val="24"/>
        </w:rPr>
        <w:t>l’acquisizione in affidamento diretto di cui all’Art. 2 è determinato in €</w:t>
      </w:r>
      <w:r w:rsidR="006B5BA3">
        <w:rPr>
          <w:w w:val="105"/>
          <w:sz w:val="24"/>
          <w:szCs w:val="24"/>
        </w:rPr>
        <w:t>2115.01</w:t>
      </w:r>
    </w:p>
    <w:p w14:paraId="3D0E29F2" w14:textId="5C2943CB" w:rsidR="00343694" w:rsidRPr="00343694" w:rsidRDefault="00343694" w:rsidP="00026F84">
      <w:pPr>
        <w:ind w:left="1843" w:hanging="1843"/>
        <w:rPr>
          <w:w w:val="105"/>
          <w:sz w:val="24"/>
          <w:szCs w:val="24"/>
        </w:rPr>
      </w:pPr>
      <w:r w:rsidRPr="00343694">
        <w:rPr>
          <w:w w:val="105"/>
          <w:sz w:val="24"/>
          <w:szCs w:val="24"/>
        </w:rPr>
        <w:t>(</w:t>
      </w:r>
      <w:r w:rsidR="006B5BA3">
        <w:rPr>
          <w:w w:val="105"/>
          <w:sz w:val="24"/>
          <w:szCs w:val="24"/>
        </w:rPr>
        <w:t>duemilacentoundici</w:t>
      </w:r>
      <w:r w:rsidR="002606C0">
        <w:rPr>
          <w:w w:val="105"/>
          <w:sz w:val="24"/>
          <w:szCs w:val="24"/>
        </w:rPr>
        <w:t>,01</w:t>
      </w:r>
      <w:r w:rsidRPr="00343694">
        <w:rPr>
          <w:w w:val="105"/>
          <w:sz w:val="24"/>
          <w:szCs w:val="24"/>
        </w:rPr>
        <w:t>)</w:t>
      </w:r>
      <w:r w:rsidR="00026F84">
        <w:rPr>
          <w:w w:val="105"/>
          <w:sz w:val="24"/>
          <w:szCs w:val="24"/>
        </w:rPr>
        <w:t xml:space="preserve"> al netto dell’</w:t>
      </w:r>
      <w:r w:rsidRPr="00343694">
        <w:rPr>
          <w:w w:val="105"/>
          <w:sz w:val="24"/>
          <w:szCs w:val="24"/>
        </w:rPr>
        <w:t xml:space="preserve">IVA al </w:t>
      </w:r>
      <w:r w:rsidR="00834341">
        <w:rPr>
          <w:w w:val="105"/>
          <w:sz w:val="24"/>
          <w:szCs w:val="24"/>
        </w:rPr>
        <w:t>22</w:t>
      </w:r>
      <w:r w:rsidRPr="00343694">
        <w:rPr>
          <w:w w:val="105"/>
          <w:sz w:val="24"/>
          <w:szCs w:val="24"/>
        </w:rPr>
        <w:t>%</w:t>
      </w:r>
      <w:r w:rsidR="00026F84">
        <w:rPr>
          <w:w w:val="105"/>
          <w:sz w:val="24"/>
          <w:szCs w:val="24"/>
        </w:rPr>
        <w:t xml:space="preserve"> se dovuta</w:t>
      </w:r>
    </w:p>
    <w:p w14:paraId="05CAD49E" w14:textId="77777777" w:rsidR="00D5258C" w:rsidRDefault="00026F84" w:rsidP="00343694">
      <w:pPr>
        <w:ind w:left="1843" w:hanging="1843"/>
        <w:rPr>
          <w:w w:val="105"/>
          <w:sz w:val="24"/>
          <w:szCs w:val="24"/>
        </w:rPr>
      </w:pPr>
      <w:r>
        <w:rPr>
          <w:w w:val="105"/>
          <w:sz w:val="24"/>
          <w:szCs w:val="24"/>
        </w:rPr>
        <w:t xml:space="preserve"> </w:t>
      </w:r>
    </w:p>
    <w:p w14:paraId="6F215F4C" w14:textId="59A76497" w:rsidR="00E23D08" w:rsidRDefault="00343694" w:rsidP="00343694">
      <w:pPr>
        <w:ind w:left="1843" w:hanging="1843"/>
        <w:rPr>
          <w:w w:val="105"/>
          <w:sz w:val="24"/>
          <w:szCs w:val="24"/>
        </w:rPr>
      </w:pPr>
      <w:r w:rsidRPr="00343694">
        <w:rPr>
          <w:w w:val="105"/>
          <w:sz w:val="24"/>
          <w:szCs w:val="24"/>
        </w:rPr>
        <w:t xml:space="preserve">La spesa sarà imputata, nel Programma Annuale, sull’Attività </w:t>
      </w:r>
      <w:r w:rsidR="00834341">
        <w:rPr>
          <w:w w:val="105"/>
          <w:sz w:val="24"/>
          <w:szCs w:val="24"/>
        </w:rPr>
        <w:t xml:space="preserve">A.3.24 </w:t>
      </w:r>
      <w:r w:rsidRPr="00343694">
        <w:rPr>
          <w:w w:val="105"/>
          <w:sz w:val="24"/>
          <w:szCs w:val="24"/>
        </w:rPr>
        <w:t>che presenta un’adeguata</w:t>
      </w:r>
    </w:p>
    <w:p w14:paraId="411FDE62" w14:textId="1F654FAF" w:rsidR="00343694" w:rsidRPr="00343694" w:rsidRDefault="00343694" w:rsidP="00E23D08">
      <w:pPr>
        <w:ind w:left="1843" w:hanging="1843"/>
        <w:rPr>
          <w:w w:val="105"/>
          <w:sz w:val="24"/>
          <w:szCs w:val="24"/>
        </w:rPr>
      </w:pPr>
      <w:r w:rsidRPr="00343694">
        <w:rPr>
          <w:w w:val="105"/>
          <w:sz w:val="24"/>
          <w:szCs w:val="24"/>
        </w:rPr>
        <w:t>e sufficiente disponibilità finanziaria.</w:t>
      </w:r>
    </w:p>
    <w:p w14:paraId="7EA31AFB" w14:textId="77777777" w:rsidR="00343694" w:rsidRPr="00343694" w:rsidRDefault="00343694" w:rsidP="00343694">
      <w:pPr>
        <w:ind w:left="1843" w:hanging="1843"/>
        <w:rPr>
          <w:w w:val="105"/>
          <w:sz w:val="24"/>
          <w:szCs w:val="24"/>
        </w:rPr>
      </w:pPr>
    </w:p>
    <w:p w14:paraId="524F1707" w14:textId="77777777" w:rsidR="00343694" w:rsidRPr="00343694" w:rsidRDefault="00343694" w:rsidP="00343694">
      <w:pPr>
        <w:ind w:left="1843" w:hanging="1843"/>
        <w:rPr>
          <w:w w:val="105"/>
          <w:sz w:val="24"/>
          <w:szCs w:val="24"/>
        </w:rPr>
      </w:pPr>
      <w:r w:rsidRPr="00343694">
        <w:rPr>
          <w:w w:val="105"/>
          <w:sz w:val="24"/>
          <w:szCs w:val="24"/>
        </w:rPr>
        <w:t>Art. 4</w:t>
      </w:r>
    </w:p>
    <w:p w14:paraId="25B71C6F" w14:textId="77777777" w:rsidR="00E23D08" w:rsidRDefault="00343694" w:rsidP="00343694">
      <w:pPr>
        <w:ind w:left="1843" w:hanging="1843"/>
        <w:rPr>
          <w:w w:val="105"/>
          <w:sz w:val="24"/>
          <w:szCs w:val="24"/>
        </w:rPr>
      </w:pPr>
      <w:r w:rsidRPr="00343694">
        <w:rPr>
          <w:w w:val="105"/>
          <w:sz w:val="24"/>
          <w:szCs w:val="24"/>
        </w:rPr>
        <w:t xml:space="preserve">Sulla base di quanto specificato al punto 4.3.5 delle Linee Guida n°4 dell’ANAC, approvate il </w:t>
      </w:r>
    </w:p>
    <w:p w14:paraId="7D8E2967" w14:textId="77777777" w:rsidR="00E23D08" w:rsidRDefault="00343694" w:rsidP="00343694">
      <w:pPr>
        <w:ind w:left="1843" w:hanging="1843"/>
        <w:rPr>
          <w:w w:val="105"/>
          <w:sz w:val="24"/>
          <w:szCs w:val="24"/>
        </w:rPr>
      </w:pPr>
      <w:r w:rsidRPr="00343694">
        <w:rPr>
          <w:w w:val="105"/>
          <w:sz w:val="24"/>
          <w:szCs w:val="24"/>
        </w:rPr>
        <w:t>26/10/2016, e di quanto disposto nel DL 76/2020 cosiddetto “decreto semplificazioni”,</w:t>
      </w:r>
    </w:p>
    <w:p w14:paraId="005F5AEB" w14:textId="0171D12C" w:rsidR="00E23D08" w:rsidRDefault="00343694" w:rsidP="00343694">
      <w:pPr>
        <w:ind w:left="1843" w:hanging="1843"/>
        <w:rPr>
          <w:w w:val="105"/>
          <w:sz w:val="24"/>
          <w:szCs w:val="24"/>
        </w:rPr>
      </w:pPr>
      <w:r w:rsidRPr="00343694">
        <w:rPr>
          <w:w w:val="105"/>
          <w:sz w:val="24"/>
          <w:szCs w:val="24"/>
        </w:rPr>
        <w:t>all’operatore economico individuato per la procedura di affidamento diretto non sar</w:t>
      </w:r>
      <w:r w:rsidR="00E23D08">
        <w:rPr>
          <w:w w:val="105"/>
          <w:sz w:val="24"/>
          <w:szCs w:val="24"/>
        </w:rPr>
        <w:t>à</w:t>
      </w:r>
    </w:p>
    <w:p w14:paraId="3F334D85" w14:textId="68656799" w:rsidR="00343694" w:rsidRPr="00343694" w:rsidRDefault="00343694" w:rsidP="00343694">
      <w:pPr>
        <w:ind w:left="1843" w:hanging="1843"/>
        <w:rPr>
          <w:w w:val="105"/>
          <w:sz w:val="24"/>
          <w:szCs w:val="24"/>
        </w:rPr>
      </w:pPr>
      <w:r w:rsidRPr="00343694">
        <w:rPr>
          <w:w w:val="105"/>
          <w:sz w:val="24"/>
          <w:szCs w:val="24"/>
        </w:rPr>
        <w:t>richiest</w:t>
      </w:r>
      <w:r w:rsidR="00E23D08">
        <w:rPr>
          <w:w w:val="105"/>
          <w:sz w:val="24"/>
          <w:szCs w:val="24"/>
        </w:rPr>
        <w:t>a</w:t>
      </w:r>
      <w:r w:rsidRPr="00343694">
        <w:rPr>
          <w:w w:val="105"/>
          <w:sz w:val="24"/>
          <w:szCs w:val="24"/>
        </w:rPr>
        <w:t xml:space="preserve">: </w:t>
      </w:r>
    </w:p>
    <w:p w14:paraId="47053F1B" w14:textId="77777777" w:rsidR="00343694" w:rsidRPr="00343694" w:rsidRDefault="00343694" w:rsidP="00E23D08">
      <w:pPr>
        <w:rPr>
          <w:w w:val="105"/>
          <w:sz w:val="24"/>
          <w:szCs w:val="24"/>
        </w:rPr>
      </w:pPr>
    </w:p>
    <w:p w14:paraId="1783677C" w14:textId="77777777" w:rsidR="00343694" w:rsidRPr="00343694" w:rsidRDefault="00343694" w:rsidP="00343694">
      <w:pPr>
        <w:ind w:left="1843" w:hanging="1843"/>
        <w:rPr>
          <w:w w:val="105"/>
          <w:sz w:val="24"/>
          <w:szCs w:val="24"/>
        </w:rPr>
      </w:pPr>
    </w:p>
    <w:p w14:paraId="2725CB94" w14:textId="77777777" w:rsidR="00343694" w:rsidRPr="00343694" w:rsidRDefault="00343694" w:rsidP="00343694">
      <w:pPr>
        <w:ind w:left="1843" w:hanging="1843"/>
        <w:rPr>
          <w:w w:val="105"/>
          <w:sz w:val="24"/>
          <w:szCs w:val="24"/>
        </w:rPr>
      </w:pPr>
      <w:r w:rsidRPr="00343694">
        <w:rPr>
          <w:w w:val="105"/>
          <w:sz w:val="24"/>
          <w:szCs w:val="24"/>
        </w:rPr>
        <w:t>Art. 5</w:t>
      </w:r>
    </w:p>
    <w:p w14:paraId="6FFFA3D6" w14:textId="77777777" w:rsidR="00343694" w:rsidRPr="00343694" w:rsidRDefault="00343694" w:rsidP="00343694">
      <w:pPr>
        <w:ind w:left="1843" w:hanging="1843"/>
        <w:rPr>
          <w:w w:val="105"/>
          <w:sz w:val="24"/>
          <w:szCs w:val="24"/>
        </w:rPr>
      </w:pPr>
      <w:r w:rsidRPr="00343694">
        <w:rPr>
          <w:w w:val="105"/>
          <w:sz w:val="24"/>
          <w:szCs w:val="24"/>
        </w:rPr>
        <w:t xml:space="preserve">Si approvano contestualmente alla presente gli atti relativi alla procedura stessa </w:t>
      </w:r>
    </w:p>
    <w:p w14:paraId="3D3D35FD" w14:textId="77777777" w:rsidR="00343694" w:rsidRPr="00343694" w:rsidRDefault="00343694" w:rsidP="00343694">
      <w:pPr>
        <w:ind w:left="1843" w:hanging="1843"/>
        <w:rPr>
          <w:w w:val="105"/>
          <w:sz w:val="24"/>
          <w:szCs w:val="24"/>
        </w:rPr>
      </w:pPr>
    </w:p>
    <w:p w14:paraId="704CFE74" w14:textId="77777777" w:rsidR="00343694" w:rsidRPr="00343694" w:rsidRDefault="00343694" w:rsidP="00343694">
      <w:pPr>
        <w:ind w:left="1843" w:hanging="1843"/>
        <w:rPr>
          <w:w w:val="105"/>
          <w:sz w:val="24"/>
          <w:szCs w:val="24"/>
        </w:rPr>
      </w:pPr>
      <w:r w:rsidRPr="00343694">
        <w:rPr>
          <w:w w:val="105"/>
          <w:sz w:val="24"/>
          <w:szCs w:val="24"/>
        </w:rPr>
        <w:t>Art. 6</w:t>
      </w:r>
    </w:p>
    <w:p w14:paraId="4B3AF681" w14:textId="77777777" w:rsidR="00E23D08" w:rsidRDefault="00343694" w:rsidP="00343694">
      <w:pPr>
        <w:ind w:left="1843" w:hanging="1843"/>
        <w:rPr>
          <w:w w:val="105"/>
          <w:sz w:val="24"/>
          <w:szCs w:val="24"/>
        </w:rPr>
      </w:pPr>
      <w:r w:rsidRPr="00343694">
        <w:rPr>
          <w:w w:val="105"/>
          <w:sz w:val="24"/>
          <w:szCs w:val="24"/>
        </w:rPr>
        <w:t xml:space="preserve">Ai sensi dell’Art. 31 del Decreto legislativo. n. 50/2016 e ss.mm.ii. e dell’Art. 5 della Legge 7 </w:t>
      </w:r>
    </w:p>
    <w:p w14:paraId="7AF448F4" w14:textId="597B93CC" w:rsidR="00343694" w:rsidRPr="00343694" w:rsidRDefault="00E23D08" w:rsidP="00E23D08">
      <w:pPr>
        <w:ind w:left="1843" w:hanging="1843"/>
        <w:rPr>
          <w:w w:val="105"/>
          <w:sz w:val="24"/>
          <w:szCs w:val="24"/>
        </w:rPr>
      </w:pPr>
      <w:r w:rsidRPr="00343694">
        <w:rPr>
          <w:w w:val="105"/>
          <w:sz w:val="24"/>
          <w:szCs w:val="24"/>
        </w:rPr>
        <w:t>A</w:t>
      </w:r>
      <w:r w:rsidR="00343694" w:rsidRPr="00343694">
        <w:rPr>
          <w:w w:val="105"/>
          <w:sz w:val="24"/>
          <w:szCs w:val="24"/>
        </w:rPr>
        <w:t>gosto</w:t>
      </w:r>
      <w:r>
        <w:rPr>
          <w:w w:val="105"/>
          <w:sz w:val="24"/>
          <w:szCs w:val="24"/>
        </w:rPr>
        <w:t xml:space="preserve"> </w:t>
      </w:r>
      <w:r w:rsidR="00343694" w:rsidRPr="00343694">
        <w:rPr>
          <w:w w:val="105"/>
          <w:sz w:val="24"/>
          <w:szCs w:val="24"/>
        </w:rPr>
        <w:t>1990, n. 241 è stato individuato quale Responsabile del Procedimento il Dirigente</w:t>
      </w:r>
    </w:p>
    <w:p w14:paraId="089FC210" w14:textId="4EA85A2D" w:rsidR="00343694" w:rsidRPr="00343694" w:rsidRDefault="00343694" w:rsidP="00343694">
      <w:pPr>
        <w:ind w:left="1843" w:hanging="1843"/>
        <w:rPr>
          <w:w w:val="105"/>
          <w:sz w:val="24"/>
          <w:szCs w:val="24"/>
        </w:rPr>
      </w:pPr>
      <w:r w:rsidRPr="00343694">
        <w:rPr>
          <w:w w:val="105"/>
          <w:sz w:val="24"/>
          <w:szCs w:val="24"/>
        </w:rPr>
        <w:t>Scolastico</w:t>
      </w:r>
      <w:r w:rsidR="00834341">
        <w:rPr>
          <w:w w:val="105"/>
          <w:sz w:val="24"/>
          <w:szCs w:val="24"/>
        </w:rPr>
        <w:t xml:space="preserve"> Marafante Simonetta .</w:t>
      </w:r>
    </w:p>
    <w:p w14:paraId="73E49861" w14:textId="77777777" w:rsidR="00343694" w:rsidRPr="00343694" w:rsidRDefault="00343694" w:rsidP="00343694">
      <w:pPr>
        <w:ind w:left="1843" w:hanging="1843"/>
        <w:rPr>
          <w:w w:val="105"/>
          <w:sz w:val="24"/>
          <w:szCs w:val="24"/>
        </w:rPr>
      </w:pPr>
    </w:p>
    <w:p w14:paraId="23B6C6C3" w14:textId="77777777" w:rsidR="00343694" w:rsidRPr="00343694" w:rsidRDefault="00343694" w:rsidP="00E23D08">
      <w:pPr>
        <w:ind w:left="1843" w:hanging="1843"/>
        <w:jc w:val="right"/>
        <w:rPr>
          <w:i/>
          <w:w w:val="105"/>
          <w:sz w:val="24"/>
          <w:szCs w:val="24"/>
        </w:rPr>
      </w:pPr>
      <w:r w:rsidRPr="00343694">
        <w:rPr>
          <w:i/>
          <w:w w:val="105"/>
          <w:sz w:val="24"/>
          <w:szCs w:val="24"/>
        </w:rPr>
        <w:t>Il Dirigente Scolastico</w:t>
      </w:r>
    </w:p>
    <w:p w14:paraId="35F3F4B1" w14:textId="6FE5E1DE" w:rsidR="00343694" w:rsidRPr="00343694" w:rsidRDefault="00834341" w:rsidP="00E23D08">
      <w:pPr>
        <w:ind w:left="1843" w:hanging="1843"/>
        <w:jc w:val="right"/>
        <w:rPr>
          <w:i/>
          <w:w w:val="105"/>
          <w:sz w:val="24"/>
          <w:szCs w:val="24"/>
        </w:rPr>
      </w:pPr>
      <w:r>
        <w:rPr>
          <w:i/>
          <w:w w:val="105"/>
          <w:sz w:val="24"/>
          <w:szCs w:val="24"/>
        </w:rPr>
        <w:t xml:space="preserve">Dott. Simonetta Marafante </w:t>
      </w:r>
    </w:p>
    <w:p w14:paraId="6AFEF993" w14:textId="77777777" w:rsidR="00343694" w:rsidRPr="00343694" w:rsidRDefault="00343694" w:rsidP="00343694">
      <w:pPr>
        <w:ind w:left="1843" w:hanging="1843"/>
        <w:rPr>
          <w:i/>
          <w:w w:val="105"/>
          <w:sz w:val="24"/>
          <w:szCs w:val="24"/>
        </w:rPr>
      </w:pPr>
    </w:p>
    <w:p w14:paraId="52B95CFC" w14:textId="77777777" w:rsidR="00343694" w:rsidRPr="00343694" w:rsidRDefault="00343694" w:rsidP="00343694">
      <w:pPr>
        <w:ind w:left="1843" w:hanging="1843"/>
        <w:rPr>
          <w:w w:val="105"/>
          <w:sz w:val="24"/>
          <w:szCs w:val="24"/>
        </w:rPr>
      </w:pPr>
    </w:p>
    <w:p w14:paraId="2F730D4D" w14:textId="77777777" w:rsidR="00343694" w:rsidRDefault="00343694" w:rsidP="008B413D">
      <w:pPr>
        <w:ind w:left="1843" w:hanging="1843"/>
        <w:rPr>
          <w:w w:val="105"/>
          <w:sz w:val="24"/>
          <w:szCs w:val="24"/>
        </w:rPr>
      </w:pPr>
    </w:p>
    <w:p w14:paraId="0C8C92FF" w14:textId="77777777" w:rsidR="00343694" w:rsidRDefault="00343694" w:rsidP="008B413D">
      <w:pPr>
        <w:ind w:left="1843" w:hanging="1843"/>
        <w:rPr>
          <w:w w:val="105"/>
          <w:sz w:val="24"/>
          <w:szCs w:val="24"/>
        </w:rPr>
      </w:pPr>
    </w:p>
    <w:p w14:paraId="1A1EBD99" w14:textId="77777777" w:rsidR="00343694" w:rsidRDefault="00343694" w:rsidP="008B413D">
      <w:pPr>
        <w:ind w:left="1843" w:hanging="1843"/>
        <w:rPr>
          <w:w w:val="105"/>
          <w:sz w:val="24"/>
          <w:szCs w:val="24"/>
        </w:rPr>
      </w:pPr>
    </w:p>
    <w:bookmarkEnd w:id="1"/>
    <w:p w14:paraId="0D5E5216" w14:textId="767FC3D8" w:rsidR="00C925E4" w:rsidRDefault="00C925E4" w:rsidP="00C07031">
      <w:pPr>
        <w:overflowPunct w:val="0"/>
        <w:autoSpaceDE w:val="0"/>
        <w:autoSpaceDN w:val="0"/>
        <w:adjustRightInd w:val="0"/>
        <w:spacing w:line="276" w:lineRule="auto"/>
        <w:textAlignment w:val="baseline"/>
        <w:rPr>
          <w:rFonts w:asciiTheme="minorHAnsi" w:eastAsiaTheme="minorEastAsia" w:hAnsiTheme="minorHAnsi" w:cstheme="minorBidi"/>
          <w:bCs/>
          <w:sz w:val="22"/>
          <w:szCs w:val="22"/>
        </w:rPr>
      </w:pPr>
    </w:p>
    <w:sectPr w:rsidR="00C925E4" w:rsidSect="00131B37">
      <w:footerReference w:type="even" r:id="rId13"/>
      <w:footerReference w:type="default" r:id="rId14"/>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219D2" w14:textId="77777777" w:rsidR="00131B37" w:rsidRDefault="00131B37">
      <w:r>
        <w:separator/>
      </w:r>
    </w:p>
  </w:endnote>
  <w:endnote w:type="continuationSeparator" w:id="0">
    <w:p w14:paraId="38152DD0" w14:textId="77777777" w:rsidR="00131B37" w:rsidRDefault="00131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English111 Adagio BT">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CEC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1A360" w14:textId="77777777" w:rsidR="00131B37" w:rsidRDefault="00131B37">
      <w:r>
        <w:separator/>
      </w:r>
    </w:p>
  </w:footnote>
  <w:footnote w:type="continuationSeparator" w:id="0">
    <w:p w14:paraId="3288C2D3" w14:textId="77777777" w:rsidR="00131B37" w:rsidRDefault="00131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1" w15:restartNumberingAfterBreak="0">
    <w:nsid w:val="3C942C57"/>
    <w:multiLevelType w:val="hybridMultilevel"/>
    <w:tmpl w:val="1430B25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4" w15:restartNumberingAfterBreak="0">
    <w:nsid w:val="4BF530E0"/>
    <w:multiLevelType w:val="hybridMultilevel"/>
    <w:tmpl w:val="6D5AA9B0"/>
    <w:lvl w:ilvl="0" w:tplc="561CF702">
      <w:start w:val="1"/>
      <w:numFmt w:val="decimal"/>
      <w:lvlText w:val="%1)"/>
      <w:lvlJc w:val="left"/>
      <w:pPr>
        <w:ind w:left="480" w:hanging="360"/>
      </w:pPr>
      <w:rPr>
        <w:rFonts w:ascii="Times New Roman" w:eastAsia="Times New Roman" w:hAnsi="Times New Roman" w:cs="Times New Roman" w:hint="default"/>
        <w:w w:val="99"/>
        <w:sz w:val="24"/>
        <w:szCs w:val="24"/>
        <w:lang w:val="it-IT" w:eastAsia="en-US" w:bidi="ar-SA"/>
      </w:rPr>
    </w:lvl>
    <w:lvl w:ilvl="1" w:tplc="8A1A741E">
      <w:numFmt w:val="bullet"/>
      <w:lvlText w:val="•"/>
      <w:lvlJc w:val="left"/>
      <w:pPr>
        <w:ind w:left="1416" w:hanging="360"/>
      </w:pPr>
      <w:rPr>
        <w:rFonts w:hint="default"/>
        <w:lang w:val="it-IT" w:eastAsia="en-US" w:bidi="ar-SA"/>
      </w:rPr>
    </w:lvl>
    <w:lvl w:ilvl="2" w:tplc="41F0246C">
      <w:numFmt w:val="bullet"/>
      <w:lvlText w:val="•"/>
      <w:lvlJc w:val="left"/>
      <w:pPr>
        <w:ind w:left="2353" w:hanging="360"/>
      </w:pPr>
      <w:rPr>
        <w:rFonts w:hint="default"/>
        <w:lang w:val="it-IT" w:eastAsia="en-US" w:bidi="ar-SA"/>
      </w:rPr>
    </w:lvl>
    <w:lvl w:ilvl="3" w:tplc="AA842F2E">
      <w:numFmt w:val="bullet"/>
      <w:lvlText w:val="•"/>
      <w:lvlJc w:val="left"/>
      <w:pPr>
        <w:ind w:left="3289" w:hanging="360"/>
      </w:pPr>
      <w:rPr>
        <w:rFonts w:hint="default"/>
        <w:lang w:val="it-IT" w:eastAsia="en-US" w:bidi="ar-SA"/>
      </w:rPr>
    </w:lvl>
    <w:lvl w:ilvl="4" w:tplc="4878A304">
      <w:numFmt w:val="bullet"/>
      <w:lvlText w:val="•"/>
      <w:lvlJc w:val="left"/>
      <w:pPr>
        <w:ind w:left="4226" w:hanging="360"/>
      </w:pPr>
      <w:rPr>
        <w:rFonts w:hint="default"/>
        <w:lang w:val="it-IT" w:eastAsia="en-US" w:bidi="ar-SA"/>
      </w:rPr>
    </w:lvl>
    <w:lvl w:ilvl="5" w:tplc="52B09484">
      <w:numFmt w:val="bullet"/>
      <w:lvlText w:val="•"/>
      <w:lvlJc w:val="left"/>
      <w:pPr>
        <w:ind w:left="5163" w:hanging="360"/>
      </w:pPr>
      <w:rPr>
        <w:rFonts w:hint="default"/>
        <w:lang w:val="it-IT" w:eastAsia="en-US" w:bidi="ar-SA"/>
      </w:rPr>
    </w:lvl>
    <w:lvl w:ilvl="6" w:tplc="33D25F0C">
      <w:numFmt w:val="bullet"/>
      <w:lvlText w:val="•"/>
      <w:lvlJc w:val="left"/>
      <w:pPr>
        <w:ind w:left="6099" w:hanging="360"/>
      </w:pPr>
      <w:rPr>
        <w:rFonts w:hint="default"/>
        <w:lang w:val="it-IT" w:eastAsia="en-US" w:bidi="ar-SA"/>
      </w:rPr>
    </w:lvl>
    <w:lvl w:ilvl="7" w:tplc="ED8EE47C">
      <w:numFmt w:val="bullet"/>
      <w:lvlText w:val="•"/>
      <w:lvlJc w:val="left"/>
      <w:pPr>
        <w:ind w:left="7036" w:hanging="360"/>
      </w:pPr>
      <w:rPr>
        <w:rFonts w:hint="default"/>
        <w:lang w:val="it-IT" w:eastAsia="en-US" w:bidi="ar-SA"/>
      </w:rPr>
    </w:lvl>
    <w:lvl w:ilvl="8" w:tplc="F1B2F972">
      <w:numFmt w:val="bullet"/>
      <w:lvlText w:val="•"/>
      <w:lvlJc w:val="left"/>
      <w:pPr>
        <w:ind w:left="7973" w:hanging="360"/>
      </w:pPr>
      <w:rPr>
        <w:rFonts w:hint="default"/>
        <w:lang w:val="it-IT" w:eastAsia="en-US" w:bidi="ar-SA"/>
      </w:rPr>
    </w:lvl>
  </w:abstractNum>
  <w:abstractNum w:abstractNumId="25"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BED34AE"/>
    <w:multiLevelType w:val="hybridMultilevel"/>
    <w:tmpl w:val="995C0E8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4E53C48"/>
    <w:multiLevelType w:val="hybridMultilevel"/>
    <w:tmpl w:val="CD7204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D1853A1"/>
    <w:multiLevelType w:val="hybridMultilevel"/>
    <w:tmpl w:val="10447D3E"/>
    <w:lvl w:ilvl="0" w:tplc="04100001">
      <w:start w:val="1"/>
      <w:numFmt w:val="bullet"/>
      <w:lvlText w:val=""/>
      <w:lvlJc w:val="left"/>
      <w:pPr>
        <w:ind w:left="2563" w:hanging="360"/>
      </w:pPr>
      <w:rPr>
        <w:rFonts w:ascii="Symbol" w:hAnsi="Symbol" w:hint="default"/>
      </w:rPr>
    </w:lvl>
    <w:lvl w:ilvl="1" w:tplc="04100003" w:tentative="1">
      <w:start w:val="1"/>
      <w:numFmt w:val="bullet"/>
      <w:lvlText w:val="o"/>
      <w:lvlJc w:val="left"/>
      <w:pPr>
        <w:ind w:left="3283" w:hanging="360"/>
      </w:pPr>
      <w:rPr>
        <w:rFonts w:ascii="Courier New" w:hAnsi="Courier New" w:cs="Courier New" w:hint="default"/>
      </w:rPr>
    </w:lvl>
    <w:lvl w:ilvl="2" w:tplc="04100005" w:tentative="1">
      <w:start w:val="1"/>
      <w:numFmt w:val="bullet"/>
      <w:lvlText w:val=""/>
      <w:lvlJc w:val="left"/>
      <w:pPr>
        <w:ind w:left="4003" w:hanging="360"/>
      </w:pPr>
      <w:rPr>
        <w:rFonts w:ascii="Wingdings" w:hAnsi="Wingdings" w:hint="default"/>
      </w:rPr>
    </w:lvl>
    <w:lvl w:ilvl="3" w:tplc="04100001" w:tentative="1">
      <w:start w:val="1"/>
      <w:numFmt w:val="bullet"/>
      <w:lvlText w:val=""/>
      <w:lvlJc w:val="left"/>
      <w:pPr>
        <w:ind w:left="4723" w:hanging="360"/>
      </w:pPr>
      <w:rPr>
        <w:rFonts w:ascii="Symbol" w:hAnsi="Symbol" w:hint="default"/>
      </w:rPr>
    </w:lvl>
    <w:lvl w:ilvl="4" w:tplc="04100003" w:tentative="1">
      <w:start w:val="1"/>
      <w:numFmt w:val="bullet"/>
      <w:lvlText w:val="o"/>
      <w:lvlJc w:val="left"/>
      <w:pPr>
        <w:ind w:left="5443" w:hanging="360"/>
      </w:pPr>
      <w:rPr>
        <w:rFonts w:ascii="Courier New" w:hAnsi="Courier New" w:cs="Courier New" w:hint="default"/>
      </w:rPr>
    </w:lvl>
    <w:lvl w:ilvl="5" w:tplc="04100005" w:tentative="1">
      <w:start w:val="1"/>
      <w:numFmt w:val="bullet"/>
      <w:lvlText w:val=""/>
      <w:lvlJc w:val="left"/>
      <w:pPr>
        <w:ind w:left="6163" w:hanging="360"/>
      </w:pPr>
      <w:rPr>
        <w:rFonts w:ascii="Wingdings" w:hAnsi="Wingdings" w:hint="default"/>
      </w:rPr>
    </w:lvl>
    <w:lvl w:ilvl="6" w:tplc="04100001" w:tentative="1">
      <w:start w:val="1"/>
      <w:numFmt w:val="bullet"/>
      <w:lvlText w:val=""/>
      <w:lvlJc w:val="left"/>
      <w:pPr>
        <w:ind w:left="6883" w:hanging="360"/>
      </w:pPr>
      <w:rPr>
        <w:rFonts w:ascii="Symbol" w:hAnsi="Symbol" w:hint="default"/>
      </w:rPr>
    </w:lvl>
    <w:lvl w:ilvl="7" w:tplc="04100003" w:tentative="1">
      <w:start w:val="1"/>
      <w:numFmt w:val="bullet"/>
      <w:lvlText w:val="o"/>
      <w:lvlJc w:val="left"/>
      <w:pPr>
        <w:ind w:left="7603" w:hanging="360"/>
      </w:pPr>
      <w:rPr>
        <w:rFonts w:ascii="Courier New" w:hAnsi="Courier New" w:cs="Courier New" w:hint="default"/>
      </w:rPr>
    </w:lvl>
    <w:lvl w:ilvl="8" w:tplc="04100005" w:tentative="1">
      <w:start w:val="1"/>
      <w:numFmt w:val="bullet"/>
      <w:lvlText w:val=""/>
      <w:lvlJc w:val="left"/>
      <w:pPr>
        <w:ind w:left="8323" w:hanging="360"/>
      </w:pPr>
      <w:rPr>
        <w:rFonts w:ascii="Wingdings" w:hAnsi="Wingdings" w:hint="default"/>
      </w:rPr>
    </w:lvl>
  </w:abstractNum>
  <w:abstractNum w:abstractNumId="33"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344627589">
    <w:abstractNumId w:val="6"/>
  </w:num>
  <w:num w:numId="2" w16cid:durableId="1659650552">
    <w:abstractNumId w:val="18"/>
  </w:num>
  <w:num w:numId="3" w16cid:durableId="2142992583">
    <w:abstractNumId w:val="0"/>
  </w:num>
  <w:num w:numId="4" w16cid:durableId="102457732">
    <w:abstractNumId w:val="1"/>
  </w:num>
  <w:num w:numId="5" w16cid:durableId="1578512052">
    <w:abstractNumId w:val="2"/>
  </w:num>
  <w:num w:numId="6" w16cid:durableId="1236547490">
    <w:abstractNumId w:val="13"/>
  </w:num>
  <w:num w:numId="7" w16cid:durableId="414280458">
    <w:abstractNumId w:val="10"/>
  </w:num>
  <w:num w:numId="8" w16cid:durableId="1059788564">
    <w:abstractNumId w:val="23"/>
  </w:num>
  <w:num w:numId="9" w16cid:durableId="1047922356">
    <w:abstractNumId w:val="12"/>
  </w:num>
  <w:num w:numId="10" w16cid:durableId="697507067">
    <w:abstractNumId w:val="33"/>
  </w:num>
  <w:num w:numId="11" w16cid:durableId="1525050453">
    <w:abstractNumId w:val="20"/>
  </w:num>
  <w:num w:numId="12" w16cid:durableId="215092348">
    <w:abstractNumId w:val="7"/>
  </w:num>
  <w:num w:numId="13" w16cid:durableId="164591424">
    <w:abstractNumId w:val="8"/>
  </w:num>
  <w:num w:numId="14" w16cid:durableId="660816996">
    <w:abstractNumId w:val="5"/>
  </w:num>
  <w:num w:numId="15" w16cid:durableId="1596792293">
    <w:abstractNumId w:val="16"/>
  </w:num>
  <w:num w:numId="16" w16cid:durableId="116334776">
    <w:abstractNumId w:val="30"/>
  </w:num>
  <w:num w:numId="17" w16cid:durableId="1658221711">
    <w:abstractNumId w:val="9"/>
  </w:num>
  <w:num w:numId="18" w16cid:durableId="1671061976">
    <w:abstractNumId w:val="22"/>
  </w:num>
  <w:num w:numId="19" w16cid:durableId="1637952844">
    <w:abstractNumId w:val="3"/>
  </w:num>
  <w:num w:numId="20" w16cid:durableId="99029801">
    <w:abstractNumId w:val="4"/>
  </w:num>
  <w:num w:numId="21" w16cid:durableId="2083409811">
    <w:abstractNumId w:val="14"/>
  </w:num>
  <w:num w:numId="22" w16cid:durableId="2027828822">
    <w:abstractNumId w:val="15"/>
  </w:num>
  <w:num w:numId="23" w16cid:durableId="1400326441">
    <w:abstractNumId w:val="17"/>
  </w:num>
  <w:num w:numId="24" w16cid:durableId="654383935">
    <w:abstractNumId w:val="26"/>
  </w:num>
  <w:num w:numId="25" w16cid:durableId="129637878">
    <w:abstractNumId w:val="11"/>
  </w:num>
  <w:num w:numId="26" w16cid:durableId="832912483">
    <w:abstractNumId w:val="27"/>
  </w:num>
  <w:num w:numId="27" w16cid:durableId="282805874">
    <w:abstractNumId w:val="25"/>
  </w:num>
  <w:num w:numId="28" w16cid:durableId="989793468">
    <w:abstractNumId w:val="28"/>
  </w:num>
  <w:num w:numId="29" w16cid:durableId="1666711792">
    <w:abstractNumId w:val="19"/>
  </w:num>
  <w:num w:numId="30" w16cid:durableId="1319728420">
    <w:abstractNumId w:val="24"/>
  </w:num>
  <w:num w:numId="31" w16cid:durableId="84769860">
    <w:abstractNumId w:val="21"/>
  </w:num>
  <w:num w:numId="32" w16cid:durableId="1133985599">
    <w:abstractNumId w:val="31"/>
  </w:num>
  <w:num w:numId="33" w16cid:durableId="249698766">
    <w:abstractNumId w:val="29"/>
  </w:num>
  <w:num w:numId="34" w16cid:durableId="12518886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12FF"/>
    <w:rsid w:val="00002828"/>
    <w:rsid w:val="00010D73"/>
    <w:rsid w:val="00011565"/>
    <w:rsid w:val="0001314D"/>
    <w:rsid w:val="0001443F"/>
    <w:rsid w:val="00015D2C"/>
    <w:rsid w:val="00016658"/>
    <w:rsid w:val="00021EB3"/>
    <w:rsid w:val="00026F84"/>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11ED"/>
    <w:rsid w:val="000C2DBB"/>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35E"/>
    <w:rsid w:val="001260DF"/>
    <w:rsid w:val="00131078"/>
    <w:rsid w:val="00131B37"/>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8C3"/>
    <w:rsid w:val="001A5909"/>
    <w:rsid w:val="001A6378"/>
    <w:rsid w:val="001B1257"/>
    <w:rsid w:val="001B1415"/>
    <w:rsid w:val="001B484F"/>
    <w:rsid w:val="001B7378"/>
    <w:rsid w:val="001C0302"/>
    <w:rsid w:val="001C6C49"/>
    <w:rsid w:val="001D19C5"/>
    <w:rsid w:val="001D4B64"/>
    <w:rsid w:val="001D6B50"/>
    <w:rsid w:val="001D7254"/>
    <w:rsid w:val="001E52E4"/>
    <w:rsid w:val="001F16A2"/>
    <w:rsid w:val="001F207B"/>
    <w:rsid w:val="001F6C2D"/>
    <w:rsid w:val="00207849"/>
    <w:rsid w:val="00210607"/>
    <w:rsid w:val="00211108"/>
    <w:rsid w:val="00213B82"/>
    <w:rsid w:val="00213C1D"/>
    <w:rsid w:val="0021559E"/>
    <w:rsid w:val="00217C76"/>
    <w:rsid w:val="00222A56"/>
    <w:rsid w:val="002247FE"/>
    <w:rsid w:val="00225146"/>
    <w:rsid w:val="00226CB3"/>
    <w:rsid w:val="0023285D"/>
    <w:rsid w:val="00240337"/>
    <w:rsid w:val="0024391D"/>
    <w:rsid w:val="0025352F"/>
    <w:rsid w:val="002539BB"/>
    <w:rsid w:val="00255CE2"/>
    <w:rsid w:val="0025698C"/>
    <w:rsid w:val="002606C0"/>
    <w:rsid w:val="0026467A"/>
    <w:rsid w:val="00265864"/>
    <w:rsid w:val="002708A6"/>
    <w:rsid w:val="002772B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4CE9"/>
    <w:rsid w:val="002D786D"/>
    <w:rsid w:val="002E1891"/>
    <w:rsid w:val="002E1DEB"/>
    <w:rsid w:val="002E5DB6"/>
    <w:rsid w:val="002F42FF"/>
    <w:rsid w:val="002F49B3"/>
    <w:rsid w:val="002F66C4"/>
    <w:rsid w:val="00300F45"/>
    <w:rsid w:val="00304B62"/>
    <w:rsid w:val="0030701D"/>
    <w:rsid w:val="00326277"/>
    <w:rsid w:val="00336F0F"/>
    <w:rsid w:val="00343694"/>
    <w:rsid w:val="00344731"/>
    <w:rsid w:val="0034552C"/>
    <w:rsid w:val="003469AB"/>
    <w:rsid w:val="00347262"/>
    <w:rsid w:val="00351652"/>
    <w:rsid w:val="00351867"/>
    <w:rsid w:val="00353A20"/>
    <w:rsid w:val="00355615"/>
    <w:rsid w:val="0035659B"/>
    <w:rsid w:val="0036161A"/>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5971"/>
    <w:rsid w:val="003C60F6"/>
    <w:rsid w:val="003C7A75"/>
    <w:rsid w:val="003D3743"/>
    <w:rsid w:val="003D4352"/>
    <w:rsid w:val="003D63CC"/>
    <w:rsid w:val="003E18F4"/>
    <w:rsid w:val="003E2DA4"/>
    <w:rsid w:val="003E2E35"/>
    <w:rsid w:val="003E5C47"/>
    <w:rsid w:val="003F2D21"/>
    <w:rsid w:val="003F35BF"/>
    <w:rsid w:val="003F5439"/>
    <w:rsid w:val="004076E9"/>
    <w:rsid w:val="00414813"/>
    <w:rsid w:val="00416DC1"/>
    <w:rsid w:val="004208C7"/>
    <w:rsid w:val="0042568D"/>
    <w:rsid w:val="00430C48"/>
    <w:rsid w:val="0043203A"/>
    <w:rsid w:val="00433881"/>
    <w:rsid w:val="00433CB5"/>
    <w:rsid w:val="00435CFB"/>
    <w:rsid w:val="00436EDD"/>
    <w:rsid w:val="0044224C"/>
    <w:rsid w:val="00443639"/>
    <w:rsid w:val="00446355"/>
    <w:rsid w:val="0044774A"/>
    <w:rsid w:val="004563DD"/>
    <w:rsid w:val="00462440"/>
    <w:rsid w:val="004652D3"/>
    <w:rsid w:val="004657B2"/>
    <w:rsid w:val="004722C2"/>
    <w:rsid w:val="00473A05"/>
    <w:rsid w:val="00484CE2"/>
    <w:rsid w:val="00485D17"/>
    <w:rsid w:val="004914CB"/>
    <w:rsid w:val="00495A93"/>
    <w:rsid w:val="00497369"/>
    <w:rsid w:val="004A5D71"/>
    <w:rsid w:val="004A786E"/>
    <w:rsid w:val="004B09C3"/>
    <w:rsid w:val="004B5569"/>
    <w:rsid w:val="004B62EF"/>
    <w:rsid w:val="004C01A7"/>
    <w:rsid w:val="004C65FE"/>
    <w:rsid w:val="004D18E3"/>
    <w:rsid w:val="004D1C0F"/>
    <w:rsid w:val="004D539A"/>
    <w:rsid w:val="004E105E"/>
    <w:rsid w:val="004E6955"/>
    <w:rsid w:val="004F7A83"/>
    <w:rsid w:val="00501AC4"/>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7C3A"/>
    <w:rsid w:val="00551462"/>
    <w:rsid w:val="005528BF"/>
    <w:rsid w:val="005540B3"/>
    <w:rsid w:val="0055517D"/>
    <w:rsid w:val="00557E4E"/>
    <w:rsid w:val="005603E9"/>
    <w:rsid w:val="00560F4E"/>
    <w:rsid w:val="0056151C"/>
    <w:rsid w:val="00561EFF"/>
    <w:rsid w:val="00565200"/>
    <w:rsid w:val="00566D97"/>
    <w:rsid w:val="00567DE5"/>
    <w:rsid w:val="00567E59"/>
    <w:rsid w:val="005742C3"/>
    <w:rsid w:val="00576F0F"/>
    <w:rsid w:val="00583A1F"/>
    <w:rsid w:val="00585647"/>
    <w:rsid w:val="00585A3D"/>
    <w:rsid w:val="00585C3D"/>
    <w:rsid w:val="00591CC1"/>
    <w:rsid w:val="005A4B10"/>
    <w:rsid w:val="005A5AB6"/>
    <w:rsid w:val="005A7F30"/>
    <w:rsid w:val="005B65B5"/>
    <w:rsid w:val="005B79CE"/>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483F"/>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07C6"/>
    <w:rsid w:val="00683118"/>
    <w:rsid w:val="00691032"/>
    <w:rsid w:val="00692070"/>
    <w:rsid w:val="006A0432"/>
    <w:rsid w:val="006A149B"/>
    <w:rsid w:val="006A54A5"/>
    <w:rsid w:val="006A73FD"/>
    <w:rsid w:val="006B0653"/>
    <w:rsid w:val="006B162F"/>
    <w:rsid w:val="006B2F2A"/>
    <w:rsid w:val="006B5BA3"/>
    <w:rsid w:val="006B7D8C"/>
    <w:rsid w:val="006B7FC2"/>
    <w:rsid w:val="006C0DCD"/>
    <w:rsid w:val="006C1D43"/>
    <w:rsid w:val="006C1E40"/>
    <w:rsid w:val="006C761E"/>
    <w:rsid w:val="006D04D6"/>
    <w:rsid w:val="006D415B"/>
    <w:rsid w:val="006D4AC3"/>
    <w:rsid w:val="006E010C"/>
    <w:rsid w:val="006E0673"/>
    <w:rsid w:val="006E33D9"/>
    <w:rsid w:val="006E4E92"/>
    <w:rsid w:val="006E5F87"/>
    <w:rsid w:val="006F05B1"/>
    <w:rsid w:val="007018B7"/>
    <w:rsid w:val="00705188"/>
    <w:rsid w:val="00706853"/>
    <w:rsid w:val="00706DD4"/>
    <w:rsid w:val="00710D1C"/>
    <w:rsid w:val="00717756"/>
    <w:rsid w:val="0072474A"/>
    <w:rsid w:val="00725408"/>
    <w:rsid w:val="00725C14"/>
    <w:rsid w:val="0072785A"/>
    <w:rsid w:val="00731440"/>
    <w:rsid w:val="00733D1B"/>
    <w:rsid w:val="00740439"/>
    <w:rsid w:val="00740888"/>
    <w:rsid w:val="00743857"/>
    <w:rsid w:val="007456E6"/>
    <w:rsid w:val="00747847"/>
    <w:rsid w:val="00750EBA"/>
    <w:rsid w:val="00754BC2"/>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D3843"/>
    <w:rsid w:val="007D74F4"/>
    <w:rsid w:val="007D7C11"/>
    <w:rsid w:val="007D7DFA"/>
    <w:rsid w:val="007E040F"/>
    <w:rsid w:val="007E0636"/>
    <w:rsid w:val="007E2352"/>
    <w:rsid w:val="007E6F99"/>
    <w:rsid w:val="007E7E79"/>
    <w:rsid w:val="007F17F0"/>
    <w:rsid w:val="007F24B6"/>
    <w:rsid w:val="007F5DF0"/>
    <w:rsid w:val="007F6DF6"/>
    <w:rsid w:val="00801BA6"/>
    <w:rsid w:val="00811416"/>
    <w:rsid w:val="00812A9B"/>
    <w:rsid w:val="00815D29"/>
    <w:rsid w:val="00821BBE"/>
    <w:rsid w:val="0082652D"/>
    <w:rsid w:val="008303A6"/>
    <w:rsid w:val="00831FA2"/>
    <w:rsid w:val="00832733"/>
    <w:rsid w:val="00834341"/>
    <w:rsid w:val="00834F1C"/>
    <w:rsid w:val="0083680A"/>
    <w:rsid w:val="00842499"/>
    <w:rsid w:val="00842E3A"/>
    <w:rsid w:val="008459E3"/>
    <w:rsid w:val="00846EBC"/>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413D"/>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1793A"/>
    <w:rsid w:val="00923596"/>
    <w:rsid w:val="0092459D"/>
    <w:rsid w:val="009246DD"/>
    <w:rsid w:val="0093431C"/>
    <w:rsid w:val="0093565D"/>
    <w:rsid w:val="00940667"/>
    <w:rsid w:val="00941128"/>
    <w:rsid w:val="0094173F"/>
    <w:rsid w:val="0094182D"/>
    <w:rsid w:val="00942D93"/>
    <w:rsid w:val="009454DE"/>
    <w:rsid w:val="00947939"/>
    <w:rsid w:val="00955B20"/>
    <w:rsid w:val="00956EC5"/>
    <w:rsid w:val="00964DE6"/>
    <w:rsid w:val="00967291"/>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286C"/>
    <w:rsid w:val="009C54FA"/>
    <w:rsid w:val="009C723F"/>
    <w:rsid w:val="009D0487"/>
    <w:rsid w:val="009D102B"/>
    <w:rsid w:val="009D1FFB"/>
    <w:rsid w:val="009D21BE"/>
    <w:rsid w:val="009D22EB"/>
    <w:rsid w:val="009D2CF7"/>
    <w:rsid w:val="009D42CC"/>
    <w:rsid w:val="009D7632"/>
    <w:rsid w:val="009F0ED6"/>
    <w:rsid w:val="009F477B"/>
    <w:rsid w:val="009F74D4"/>
    <w:rsid w:val="00A023CC"/>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9076F"/>
    <w:rsid w:val="00A909FA"/>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1D76"/>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2B8B"/>
    <w:rsid w:val="00B833F2"/>
    <w:rsid w:val="00B87A3D"/>
    <w:rsid w:val="00B90CAE"/>
    <w:rsid w:val="00B92B95"/>
    <w:rsid w:val="00BA532D"/>
    <w:rsid w:val="00BA6212"/>
    <w:rsid w:val="00BA6627"/>
    <w:rsid w:val="00BA6BB5"/>
    <w:rsid w:val="00BB0CD6"/>
    <w:rsid w:val="00BB1BF6"/>
    <w:rsid w:val="00BB38A7"/>
    <w:rsid w:val="00BB6BE2"/>
    <w:rsid w:val="00BD0C93"/>
    <w:rsid w:val="00BD5445"/>
    <w:rsid w:val="00BE038A"/>
    <w:rsid w:val="00BE3423"/>
    <w:rsid w:val="00BE52DF"/>
    <w:rsid w:val="00BE6544"/>
    <w:rsid w:val="00BF44F4"/>
    <w:rsid w:val="00BF4919"/>
    <w:rsid w:val="00BF4A50"/>
    <w:rsid w:val="00C01F45"/>
    <w:rsid w:val="00C02BED"/>
    <w:rsid w:val="00C05548"/>
    <w:rsid w:val="00C07031"/>
    <w:rsid w:val="00C0754E"/>
    <w:rsid w:val="00C07B27"/>
    <w:rsid w:val="00C07DDD"/>
    <w:rsid w:val="00C20594"/>
    <w:rsid w:val="00C231BE"/>
    <w:rsid w:val="00C243CD"/>
    <w:rsid w:val="00C24770"/>
    <w:rsid w:val="00C33D57"/>
    <w:rsid w:val="00C3593E"/>
    <w:rsid w:val="00C3692A"/>
    <w:rsid w:val="00C410EF"/>
    <w:rsid w:val="00C4488E"/>
    <w:rsid w:val="00C47403"/>
    <w:rsid w:val="00C51BC4"/>
    <w:rsid w:val="00C5300F"/>
    <w:rsid w:val="00C53E2D"/>
    <w:rsid w:val="00C55600"/>
    <w:rsid w:val="00C56550"/>
    <w:rsid w:val="00C572D7"/>
    <w:rsid w:val="00C61D88"/>
    <w:rsid w:val="00C678B4"/>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2960"/>
    <w:rsid w:val="00CE4668"/>
    <w:rsid w:val="00CE4CDA"/>
    <w:rsid w:val="00CF00AC"/>
    <w:rsid w:val="00CF2CD9"/>
    <w:rsid w:val="00CF2DCA"/>
    <w:rsid w:val="00CF5402"/>
    <w:rsid w:val="00D02160"/>
    <w:rsid w:val="00D0520A"/>
    <w:rsid w:val="00D05358"/>
    <w:rsid w:val="00D1518D"/>
    <w:rsid w:val="00D1714E"/>
    <w:rsid w:val="00D237CA"/>
    <w:rsid w:val="00D23FCF"/>
    <w:rsid w:val="00D24891"/>
    <w:rsid w:val="00D259D5"/>
    <w:rsid w:val="00D25E0F"/>
    <w:rsid w:val="00D26444"/>
    <w:rsid w:val="00D3076B"/>
    <w:rsid w:val="00D3615C"/>
    <w:rsid w:val="00D4191E"/>
    <w:rsid w:val="00D47923"/>
    <w:rsid w:val="00D5077F"/>
    <w:rsid w:val="00D51CD2"/>
    <w:rsid w:val="00D5258C"/>
    <w:rsid w:val="00D52F60"/>
    <w:rsid w:val="00D5621E"/>
    <w:rsid w:val="00D566BB"/>
    <w:rsid w:val="00D572E2"/>
    <w:rsid w:val="00D6154E"/>
    <w:rsid w:val="00D617C4"/>
    <w:rsid w:val="00D646B2"/>
    <w:rsid w:val="00D72EEE"/>
    <w:rsid w:val="00D81713"/>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03ED"/>
    <w:rsid w:val="00DD1F91"/>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23D08"/>
    <w:rsid w:val="00E34D43"/>
    <w:rsid w:val="00E37236"/>
    <w:rsid w:val="00E42158"/>
    <w:rsid w:val="00E4244A"/>
    <w:rsid w:val="00E455B8"/>
    <w:rsid w:val="00E5247C"/>
    <w:rsid w:val="00E61183"/>
    <w:rsid w:val="00E674BE"/>
    <w:rsid w:val="00E72935"/>
    <w:rsid w:val="00E72F8E"/>
    <w:rsid w:val="00E73B87"/>
    <w:rsid w:val="00E745E9"/>
    <w:rsid w:val="00E74814"/>
    <w:rsid w:val="00E765F6"/>
    <w:rsid w:val="00E7672F"/>
    <w:rsid w:val="00E872D0"/>
    <w:rsid w:val="00E97626"/>
    <w:rsid w:val="00EA0230"/>
    <w:rsid w:val="00EA28E1"/>
    <w:rsid w:val="00EA2DCA"/>
    <w:rsid w:val="00EA358E"/>
    <w:rsid w:val="00EA39BB"/>
    <w:rsid w:val="00EA50F6"/>
    <w:rsid w:val="00EB0B8B"/>
    <w:rsid w:val="00EB2A39"/>
    <w:rsid w:val="00EB52E0"/>
    <w:rsid w:val="00EC0FA4"/>
    <w:rsid w:val="00EC303F"/>
    <w:rsid w:val="00EC3183"/>
    <w:rsid w:val="00ED03F7"/>
    <w:rsid w:val="00ED1016"/>
    <w:rsid w:val="00ED5317"/>
    <w:rsid w:val="00ED65F7"/>
    <w:rsid w:val="00EE2CF3"/>
    <w:rsid w:val="00EF30AB"/>
    <w:rsid w:val="00EF617D"/>
    <w:rsid w:val="00F04C4F"/>
    <w:rsid w:val="00F07F9B"/>
    <w:rsid w:val="00F1445C"/>
    <w:rsid w:val="00F164C7"/>
    <w:rsid w:val="00F2100B"/>
    <w:rsid w:val="00F21F17"/>
    <w:rsid w:val="00F25D50"/>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66D97"/>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345600455">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61749347">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gic855001@pec.istruzion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greteria@iclovere.edu.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2893</Words>
  <Characters>16494</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19349</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utente4</cp:lastModifiedBy>
  <cp:revision>3</cp:revision>
  <cp:lastPrinted>2024-03-05T10:10:00Z</cp:lastPrinted>
  <dcterms:created xsi:type="dcterms:W3CDTF">2024-03-05T10:09:00Z</dcterms:created>
  <dcterms:modified xsi:type="dcterms:W3CDTF">2024-03-05T10:13:00Z</dcterms:modified>
</cp:coreProperties>
</file>