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69E0" w14:textId="5878B790" w:rsidR="0069634A" w:rsidRPr="00535AA5" w:rsidRDefault="00670161" w:rsidP="00154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Hlk181095542"/>
      <w:r w:rsidRPr="00DE761B">
        <w:rPr>
          <w:rFonts w:ascii="Times New Roman" w:hAnsi="Times New Roman" w:cs="Times New Roman"/>
          <w:b/>
          <w:bCs/>
          <w:sz w:val="24"/>
          <w:szCs w:val="24"/>
          <w:u w:val="single"/>
        </w:rPr>
        <w:t>OGGETTO</w:t>
      </w:r>
      <w:r w:rsidRPr="00670161">
        <w:rPr>
          <w:rFonts w:ascii="Times New Roman" w:hAnsi="Times New Roman" w:cs="Times New Roman"/>
          <w:b/>
          <w:bCs/>
        </w:rPr>
        <w:t xml:space="preserve">: </w:t>
      </w:r>
      <w:r w:rsidRPr="00DE761B">
        <w:rPr>
          <w:rFonts w:ascii="Times New Roman" w:hAnsi="Times New Roman" w:cs="Times New Roman"/>
          <w:b/>
          <w:bCs/>
          <w:u w:val="single"/>
        </w:rPr>
        <w:t>DECISIONE A CONTRARRE</w:t>
      </w:r>
      <w:r w:rsidRPr="00670161">
        <w:rPr>
          <w:rFonts w:ascii="Times New Roman" w:hAnsi="Times New Roman" w:cs="Times New Roman"/>
          <w:b/>
          <w:bCs/>
        </w:rPr>
        <w:t>, AI SENSI DELL’ART. 50, COMMA 1), LETTERA B) DEL D.LGS 36/2023 –</w:t>
      </w:r>
      <w:bookmarkStart w:id="1" w:name="_Hlk183776320"/>
      <w:r w:rsidR="00DE761B">
        <w:rPr>
          <w:rFonts w:ascii="Times New Roman" w:hAnsi="Times New Roman" w:cs="Times New Roman"/>
          <w:b/>
          <w:bCs/>
        </w:rPr>
        <w:t xml:space="preserve"> </w:t>
      </w:r>
      <w:bookmarkStart w:id="2" w:name="_Hlk191454059"/>
      <w:bookmarkEnd w:id="1"/>
      <w:r w:rsidR="00535AA5" w:rsidRPr="009F147E">
        <w:rPr>
          <w:rFonts w:ascii="Times New Roman" w:hAnsi="Times New Roman" w:cs="Times New Roman"/>
          <w:b/>
        </w:rPr>
        <w:t xml:space="preserve">ACQUISTO CORSO DI FORMAZIONE </w:t>
      </w:r>
      <w:r w:rsidR="00535AA5">
        <w:rPr>
          <w:rFonts w:ascii="Times New Roman" w:hAnsi="Times New Roman" w:cs="Times New Roman"/>
          <w:b/>
        </w:rPr>
        <w:t>BLS-D PER PERSONALE ATA</w:t>
      </w:r>
      <w:r w:rsidR="00535AA5" w:rsidRPr="009F147E">
        <w:rPr>
          <w:rFonts w:ascii="Times New Roman" w:hAnsi="Times New Roman" w:cs="Times New Roman"/>
          <w:b/>
        </w:rPr>
        <w:t xml:space="preserve"> – CROCE</w:t>
      </w:r>
      <w:r w:rsidR="00535AA5">
        <w:rPr>
          <w:rFonts w:ascii="Times New Roman" w:hAnsi="Times New Roman" w:cs="Times New Roman"/>
          <w:b/>
        </w:rPr>
        <w:t xml:space="preserve"> BLU LOVERE ODV</w:t>
      </w:r>
    </w:p>
    <w:bookmarkEnd w:id="0"/>
    <w:bookmarkEnd w:id="2"/>
    <w:p w14:paraId="15B91AF5" w14:textId="77777777" w:rsidR="00184D11" w:rsidRDefault="00184D11" w:rsidP="00D37DF8">
      <w:pPr>
        <w:pStyle w:val="Titolo3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E7FD1A1" w14:textId="794BE5B1" w:rsidR="0069634A" w:rsidRPr="00DE761B" w:rsidRDefault="00E46C64" w:rsidP="00184D11">
      <w:pPr>
        <w:pStyle w:val="Titolo3"/>
        <w:spacing w:line="360" w:lineRule="auto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DE761B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4899E441" w14:textId="2175F15E" w:rsidR="00A441CB" w:rsidRPr="002A4CA8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PREMESSO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="00A441CB" w:rsidRPr="00C64EF7">
        <w:rPr>
          <w:rFonts w:ascii="Times New Roman" w:hAnsi="Times New Roman" w:cs="Times New Roman"/>
          <w:sz w:val="22"/>
          <w:szCs w:val="22"/>
        </w:rPr>
        <w:tab/>
      </w:r>
      <w:r w:rsidR="00A441CB" w:rsidRPr="001542F1">
        <w:rPr>
          <w:rFonts w:ascii="Times New Roman" w:hAnsi="Times New Roman" w:cs="Times New Roman"/>
          <w:sz w:val="22"/>
          <w:szCs w:val="22"/>
        </w:rPr>
        <w:t>che</w:t>
      </w:r>
      <w:r w:rsidR="001542F1" w:rsidRPr="001542F1">
        <w:rPr>
          <w:rFonts w:ascii="Times New Roman" w:hAnsi="Times New Roman" w:cs="Times New Roman"/>
          <w:sz w:val="22"/>
          <w:szCs w:val="22"/>
        </w:rPr>
        <w:t xml:space="preserve">, in riferimento al regolamento dell’U.E. 679/2016 G.D.P.R. del 25/05/20218 e </w:t>
      </w:r>
      <w:proofErr w:type="spellStart"/>
      <w:r w:rsidR="001542F1" w:rsidRPr="001542F1">
        <w:rPr>
          <w:rFonts w:ascii="Times New Roman" w:hAnsi="Times New Roman" w:cs="Times New Roman"/>
          <w:sz w:val="22"/>
          <w:szCs w:val="22"/>
        </w:rPr>
        <w:t>D.</w:t>
      </w:r>
      <w:r w:rsidR="00016CDA">
        <w:rPr>
          <w:rFonts w:ascii="Times New Roman" w:hAnsi="Times New Roman" w:cs="Times New Roman"/>
          <w:sz w:val="22"/>
          <w:szCs w:val="22"/>
        </w:rPr>
        <w:t>l</w:t>
      </w:r>
      <w:r w:rsidR="001542F1" w:rsidRPr="001542F1">
        <w:rPr>
          <w:rFonts w:ascii="Times New Roman" w:hAnsi="Times New Roman" w:cs="Times New Roman"/>
          <w:sz w:val="22"/>
          <w:szCs w:val="22"/>
        </w:rPr>
        <w:t>gs</w:t>
      </w:r>
      <w:proofErr w:type="spellEnd"/>
      <w:r w:rsidR="001542F1" w:rsidRPr="001542F1">
        <w:rPr>
          <w:rFonts w:ascii="Times New Roman" w:hAnsi="Times New Roman" w:cs="Times New Roman"/>
          <w:sz w:val="22"/>
          <w:szCs w:val="22"/>
        </w:rPr>
        <w:t xml:space="preserve"> 196/2003,</w:t>
      </w:r>
      <w:r w:rsidR="00D37DF8" w:rsidRPr="001542F1">
        <w:rPr>
          <w:rFonts w:ascii="Times New Roman" w:hAnsi="Times New Roman" w:cs="Times New Roman"/>
          <w:sz w:val="22"/>
          <w:szCs w:val="22"/>
        </w:rPr>
        <w:t xml:space="preserve"> </w:t>
      </w:r>
      <w:r w:rsidR="00A441CB" w:rsidRPr="001542F1">
        <w:rPr>
          <w:rFonts w:ascii="Times New Roman" w:hAnsi="Times New Roman" w:cs="Times New Roman"/>
          <w:sz w:val="22"/>
          <w:szCs w:val="22"/>
        </w:rPr>
        <w:t xml:space="preserve">l’Istituto </w:t>
      </w:r>
      <w:r w:rsidR="00670161">
        <w:rPr>
          <w:rFonts w:ascii="Times New Roman" w:hAnsi="Times New Roman" w:cs="Times New Roman"/>
          <w:sz w:val="22"/>
          <w:szCs w:val="22"/>
        </w:rPr>
        <w:t>Omnicomprensivo</w:t>
      </w:r>
      <w:r w:rsidR="00A441CB" w:rsidRPr="001542F1">
        <w:rPr>
          <w:rFonts w:ascii="Times New Roman" w:hAnsi="Times New Roman" w:cs="Times New Roman"/>
          <w:sz w:val="22"/>
          <w:szCs w:val="22"/>
        </w:rPr>
        <w:t xml:space="preserve"> “Decio Celeri” di Lovere</w:t>
      </w:r>
      <w:r w:rsidR="006E0BD0" w:rsidRPr="001542F1">
        <w:rPr>
          <w:rFonts w:ascii="Times New Roman" w:hAnsi="Times New Roman" w:cs="Times New Roman"/>
          <w:sz w:val="22"/>
          <w:szCs w:val="22"/>
        </w:rPr>
        <w:t xml:space="preserve"> </w:t>
      </w:r>
      <w:r w:rsidR="001542F1" w:rsidRPr="001542F1">
        <w:rPr>
          <w:rFonts w:ascii="Times New Roman" w:hAnsi="Times New Roman" w:cs="Times New Roman"/>
          <w:sz w:val="22"/>
          <w:szCs w:val="22"/>
        </w:rPr>
        <w:t xml:space="preserve">ha </w:t>
      </w:r>
      <w:r w:rsidR="001542F1">
        <w:rPr>
          <w:rFonts w:ascii="Times New Roman" w:hAnsi="Times New Roman" w:cs="Times New Roman"/>
          <w:sz w:val="22"/>
          <w:szCs w:val="22"/>
        </w:rPr>
        <w:t xml:space="preserve">la necessità di </w:t>
      </w:r>
      <w:r w:rsidR="00670161">
        <w:rPr>
          <w:rFonts w:ascii="Times New Roman" w:hAnsi="Times New Roman" w:cs="Times New Roman"/>
          <w:sz w:val="22"/>
          <w:szCs w:val="22"/>
        </w:rPr>
        <w:t xml:space="preserve">procedere </w:t>
      </w:r>
      <w:bookmarkStart w:id="3" w:name="_Hlk184457118"/>
      <w:bookmarkStart w:id="4" w:name="_Hlk191725447"/>
      <w:r w:rsidR="00670161" w:rsidRPr="006B6B96">
        <w:rPr>
          <w:rFonts w:ascii="Times New Roman" w:hAnsi="Times New Roman" w:cs="Times New Roman"/>
          <w:b/>
          <w:bCs/>
          <w:sz w:val="22"/>
          <w:szCs w:val="22"/>
        </w:rPr>
        <w:t>al</w:t>
      </w:r>
      <w:r w:rsidR="00DE761B">
        <w:rPr>
          <w:rFonts w:ascii="Times New Roman" w:hAnsi="Times New Roman" w:cs="Times New Roman"/>
          <w:b/>
          <w:bCs/>
          <w:sz w:val="22"/>
          <w:szCs w:val="22"/>
        </w:rPr>
        <w:t>l’acquisto d</w:t>
      </w:r>
      <w:r w:rsidR="00CF48CF">
        <w:rPr>
          <w:rFonts w:ascii="Times New Roman" w:hAnsi="Times New Roman" w:cs="Times New Roman"/>
          <w:b/>
          <w:bCs/>
          <w:sz w:val="22"/>
          <w:szCs w:val="22"/>
        </w:rPr>
        <w:t>el</w:t>
      </w:r>
      <w:bookmarkEnd w:id="3"/>
      <w:r w:rsidR="00CF48CF">
        <w:rPr>
          <w:rFonts w:ascii="Times New Roman" w:hAnsi="Times New Roman" w:cs="Times New Roman"/>
          <w:b/>
          <w:bCs/>
          <w:sz w:val="22"/>
          <w:szCs w:val="22"/>
        </w:rPr>
        <w:t xml:space="preserve"> servizio del corso di formazione</w:t>
      </w:r>
      <w:r w:rsidR="00CF48CF" w:rsidRPr="00CF48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4"/>
      <w:proofErr w:type="spellStart"/>
      <w:r w:rsidR="00535AA5">
        <w:rPr>
          <w:rFonts w:ascii="Times New Roman" w:hAnsi="Times New Roman" w:cs="Times New Roman"/>
          <w:b/>
          <w:bCs/>
          <w:sz w:val="22"/>
          <w:szCs w:val="22"/>
        </w:rPr>
        <w:t>blsd</w:t>
      </w:r>
      <w:proofErr w:type="spellEnd"/>
      <w:r w:rsidR="00535AA5">
        <w:rPr>
          <w:rFonts w:ascii="Times New Roman" w:hAnsi="Times New Roman" w:cs="Times New Roman"/>
          <w:b/>
          <w:bCs/>
          <w:sz w:val="22"/>
          <w:szCs w:val="22"/>
        </w:rPr>
        <w:t xml:space="preserve"> per personale ATA</w:t>
      </w:r>
      <w:r w:rsidR="00171C92" w:rsidRPr="00171C92">
        <w:rPr>
          <w:rFonts w:ascii="Times New Roman" w:hAnsi="Times New Roman" w:cs="Times New Roman"/>
          <w:sz w:val="22"/>
          <w:szCs w:val="22"/>
        </w:rPr>
        <w:t xml:space="preserve"> </w:t>
      </w:r>
      <w:r w:rsidR="00C425C8">
        <w:rPr>
          <w:rFonts w:ascii="Times New Roman" w:hAnsi="Times New Roman" w:cs="Times New Roman"/>
          <w:sz w:val="22"/>
          <w:szCs w:val="22"/>
        </w:rPr>
        <w:t xml:space="preserve">per </w:t>
      </w:r>
      <w:r w:rsidR="00171C92" w:rsidRPr="00171C92">
        <w:rPr>
          <w:rFonts w:ascii="Times New Roman" w:hAnsi="Times New Roman" w:cs="Times New Roman"/>
          <w:sz w:val="22"/>
          <w:szCs w:val="22"/>
        </w:rPr>
        <w:t>l’Istituto</w:t>
      </w:r>
      <w:r w:rsidR="00C425C8">
        <w:rPr>
          <w:rFonts w:ascii="Times New Roman" w:hAnsi="Times New Roman" w:cs="Times New Roman"/>
          <w:sz w:val="22"/>
          <w:szCs w:val="22"/>
        </w:rPr>
        <w:t xml:space="preserve"> Omnicomprensivo “Decio Celeri” di Lovere (BG)</w:t>
      </w:r>
      <w:r w:rsidR="001542F1" w:rsidRPr="002A4CA8">
        <w:rPr>
          <w:rFonts w:ascii="Times New Roman" w:hAnsi="Times New Roman" w:cs="Times New Roman"/>
          <w:sz w:val="22"/>
          <w:szCs w:val="22"/>
        </w:rPr>
        <w:t>;</w:t>
      </w:r>
    </w:p>
    <w:p w14:paraId="52D6787D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8D93C50" w14:textId="77777777" w:rsidR="00A441CB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="00A441CB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il R.D. 18 novembre 1923, n. 2440, recante «Nuove disposizioni</w:t>
      </w:r>
      <w:r w:rsidR="00E67907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sull’amministrazione del Patrimonio e la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Contabilità Generale dello Stato»;</w:t>
      </w:r>
    </w:p>
    <w:p w14:paraId="10EB87EE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6CA7826" w14:textId="3EA017F1" w:rsidR="00A441CB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il D.P.R. 8 marzo 1999, n. 275, “Regolamento recante norme in materia di autonomia delle</w:t>
      </w:r>
      <w:r w:rsidR="00016CDA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Istituzioni Scolastiche, ai sensi dell’art.21 della L. 15/03/1997”;</w:t>
      </w:r>
    </w:p>
    <w:p w14:paraId="1070169C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720191E" w14:textId="77777777" w:rsidR="00A441CB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il D.lgs. 30 marzo 2001 n. 165, recante “Norme generali sull’ordinamento del lavoro alle dipendenze delle amministrazioni pubbliche” e successive modifiche e integrazioni”;</w:t>
      </w:r>
    </w:p>
    <w:p w14:paraId="65706172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357528B" w14:textId="77777777" w:rsidR="00A441CB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TENUTO CONTO</w:t>
      </w:r>
      <w:r w:rsidR="00A441CB" w:rsidRPr="00C64E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441CB" w:rsidRPr="00C64EF7">
        <w:rPr>
          <w:rFonts w:ascii="Times New Roman" w:hAnsi="Times New Roman" w:cs="Times New Roman"/>
          <w:b/>
          <w:sz w:val="22"/>
          <w:szCs w:val="22"/>
        </w:rPr>
        <w:tab/>
      </w:r>
      <w:r w:rsidR="00E73090" w:rsidRPr="00E73090">
        <w:rPr>
          <w:rFonts w:ascii="Times New Roman" w:hAnsi="Times New Roman" w:cs="Times New Roman"/>
          <w:sz w:val="22"/>
          <w:szCs w:val="22"/>
        </w:rPr>
        <w:t>d</w:t>
      </w:r>
      <w:r w:rsidRPr="00E73090">
        <w:rPr>
          <w:rFonts w:ascii="Times New Roman" w:hAnsi="Times New Roman" w:cs="Times New Roman"/>
          <w:sz w:val="22"/>
          <w:szCs w:val="22"/>
        </w:rPr>
        <w:t>e</w:t>
      </w:r>
      <w:r w:rsidRPr="00C64EF7">
        <w:rPr>
          <w:rFonts w:ascii="Times New Roman" w:hAnsi="Times New Roman" w:cs="Times New Roman"/>
          <w:sz w:val="22"/>
          <w:szCs w:val="22"/>
        </w:rPr>
        <w:t>lla L. n. 107/2015 e degli art. 3 e 44 del succitato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D.I. n. 129/2018;</w:t>
      </w:r>
    </w:p>
    <w:p w14:paraId="68066933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8FEA709" w14:textId="77777777" w:rsidR="00A441CB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="00A441CB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il Regolamento d’Istituto, che disciplina le modalità di attuazione delle procedure di acquisto di lavori, servizi e forniture;</w:t>
      </w:r>
    </w:p>
    <w:p w14:paraId="3C5AF87C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8FB7C53" w14:textId="77777777" w:rsidR="00A441CB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il D.lgs. n. 36/2023 recante “Codice dei contratti pubblici in attuazione dell’art. 1 della legge 21 giugno 2022, n. 78, recante delega al Governo in materia di contratti pubblici”;</w:t>
      </w:r>
    </w:p>
    <w:p w14:paraId="32DD365F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90973" w14:textId="37687C16" w:rsidR="00A441CB" w:rsidRDefault="00E46C64" w:rsidP="00016CDA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VISTE</w:t>
      </w:r>
      <w:r w:rsidR="00A441CB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le Linee Guida ANAC n. 4, aggiornate al Decreto Legislativo 19 aprile 2017, n. 56 con delibera del Consiglio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n. 206 del 1 marzo 2018, recanti «Procedure per l’affidamento dei contratti pubblici di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importo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 xml:space="preserve">inferiore alle soglie di rilevanza comunitaria, indagini di mercato e formazione e gestione degli elenchi di operatori economici», le quali </w:t>
      </w:r>
      <w:r w:rsidRPr="00016CDA">
        <w:rPr>
          <w:rFonts w:ascii="Times New Roman" w:hAnsi="Times New Roman" w:cs="Times New Roman"/>
          <w:sz w:val="22"/>
          <w:szCs w:val="22"/>
        </w:rPr>
        <w:t>hanno inter alia previsto</w:t>
      </w:r>
      <w:r w:rsidRPr="00C64EF7">
        <w:rPr>
          <w:rFonts w:ascii="Times New Roman" w:hAnsi="Times New Roman" w:cs="Times New Roman"/>
          <w:sz w:val="22"/>
          <w:szCs w:val="22"/>
        </w:rPr>
        <w:t xml:space="preserve"> che, ai fini della scelta dell’affidatario in</w:t>
      </w:r>
      <w:r w:rsidR="00A441CB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via diretta, «[...] la stazione appaltante può ricorrere alla comparazione dei listini di mercato, di offerte precedenti per commesse identiche o analoghe o all’analisi dei prezzi praticati ad altre amministrazioni.</w:t>
      </w:r>
      <w:r w:rsidR="00016CDA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In ogni caso, il confronto dei preventivi di spesa forniti da due o più operatori economici rappresenta una best practice anche alla luce del principio di concorrenza»</w:t>
      </w:r>
      <w:r w:rsidR="000C6668" w:rsidRPr="00C64EF7">
        <w:rPr>
          <w:rFonts w:ascii="Times New Roman" w:hAnsi="Times New Roman" w:cs="Times New Roman"/>
          <w:sz w:val="22"/>
          <w:szCs w:val="22"/>
        </w:rPr>
        <w:t>;</w:t>
      </w:r>
    </w:p>
    <w:p w14:paraId="183C2412" w14:textId="77777777" w:rsidR="000C6668" w:rsidRPr="00C64EF7" w:rsidRDefault="000C6668" w:rsidP="000C6668">
      <w:pPr>
        <w:pStyle w:val="Corpotesto"/>
        <w:spacing w:before="120" w:after="120"/>
        <w:ind w:left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6408F38" w14:textId="617BBF61" w:rsidR="00E67907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 xml:space="preserve">VERIFICATO </w:t>
      </w:r>
      <w:r w:rsidR="00E67907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che non sono attive convenzioni CONSIP aventi per oggetto beni o servizi compatibili, che il bene non</w:t>
      </w:r>
      <w:r w:rsidR="00E67907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è disponibile nei Bandi del Mercato Elettronico della P</w:t>
      </w:r>
      <w:r w:rsidR="00016CDA">
        <w:rPr>
          <w:rFonts w:ascii="Times New Roman" w:hAnsi="Times New Roman" w:cs="Times New Roman"/>
          <w:sz w:val="22"/>
          <w:szCs w:val="22"/>
        </w:rPr>
        <w:t>.</w:t>
      </w:r>
      <w:r w:rsidRPr="00C64EF7">
        <w:rPr>
          <w:rFonts w:ascii="Times New Roman" w:hAnsi="Times New Roman" w:cs="Times New Roman"/>
          <w:sz w:val="22"/>
          <w:szCs w:val="22"/>
        </w:rPr>
        <w:t>A</w:t>
      </w:r>
      <w:r w:rsidR="00016CDA">
        <w:rPr>
          <w:rFonts w:ascii="Times New Roman" w:hAnsi="Times New Roman" w:cs="Times New Roman"/>
          <w:sz w:val="22"/>
          <w:szCs w:val="22"/>
        </w:rPr>
        <w:t>.</w:t>
      </w:r>
      <w:r w:rsidRPr="00C64EF7">
        <w:rPr>
          <w:rFonts w:ascii="Times New Roman" w:hAnsi="Times New Roman" w:cs="Times New Roman"/>
          <w:sz w:val="22"/>
          <w:szCs w:val="22"/>
        </w:rPr>
        <w:t xml:space="preserve"> o dove disponibile non risponde alle caratteristiche tecniche ritenute adeguate </w:t>
      </w:r>
      <w:proofErr w:type="gramStart"/>
      <w:r w:rsidRPr="00C64EF7">
        <w:rPr>
          <w:rFonts w:ascii="Times New Roman" w:hAnsi="Times New Roman" w:cs="Times New Roman"/>
          <w:sz w:val="22"/>
          <w:szCs w:val="22"/>
        </w:rPr>
        <w:t>per</w:t>
      </w:r>
      <w:r w:rsidR="0059338C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l</w:t>
      </w:r>
      <w:r w:rsidR="00C7564F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C64EF7">
        <w:rPr>
          <w:rFonts w:ascii="Times New Roman" w:hAnsi="Times New Roman" w:cs="Times New Roman"/>
          <w:sz w:val="22"/>
          <w:szCs w:val="22"/>
        </w:rPr>
        <w:t xml:space="preserve"> necessità di questa amministrazione;</w:t>
      </w:r>
    </w:p>
    <w:p w14:paraId="05C33888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04E538D" w14:textId="77777777" w:rsidR="00184D11" w:rsidRDefault="00184D11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823BAA" w14:textId="77777777" w:rsidR="00184D11" w:rsidRDefault="00184D11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5C5D13" w14:textId="7ED369CD" w:rsidR="00E67907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 xml:space="preserve">RICHIAMATO </w:t>
      </w:r>
      <w:r w:rsidR="00E67907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l’art. 17 (Fasi delle procedure di affid</w:t>
      </w:r>
      <w:r w:rsidR="00072408">
        <w:rPr>
          <w:rFonts w:ascii="Times New Roman" w:hAnsi="Times New Roman" w:cs="Times New Roman"/>
          <w:sz w:val="22"/>
          <w:szCs w:val="22"/>
        </w:rPr>
        <w:t xml:space="preserve">amento) commi 1 e 2, del D.lgs. </w:t>
      </w:r>
      <w:r w:rsidRPr="00C64EF7">
        <w:rPr>
          <w:rFonts w:ascii="Times New Roman" w:hAnsi="Times New Roman" w:cs="Times New Roman"/>
          <w:sz w:val="22"/>
          <w:szCs w:val="22"/>
        </w:rPr>
        <w:t>n. 36/2023 (Codice dei Contratti pubblici) ai sensi del quale le stazioni appaltanti, in conformità</w:t>
      </w:r>
      <w:r w:rsidR="00184D11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dei propri ordinamenti, decretano o determinano a contrarre, individuando gli elementi essenziali del contratto e i criteri di selezione degli operatori economici e delle offerte;</w:t>
      </w:r>
    </w:p>
    <w:p w14:paraId="4B6B6710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5D9D63" w14:textId="7039F0D5" w:rsidR="00E67907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RICHIAMATO</w:t>
      </w:r>
      <w:r w:rsidR="00E67907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l’art. 50 (Procedure per l’affidamento), comma 1, lett. b) del D.</w:t>
      </w:r>
      <w:r w:rsidR="00016CDA">
        <w:rPr>
          <w:rFonts w:ascii="Times New Roman" w:hAnsi="Times New Roman" w:cs="Times New Roman"/>
          <w:sz w:val="22"/>
          <w:szCs w:val="22"/>
        </w:rPr>
        <w:t>l</w:t>
      </w:r>
      <w:r w:rsidRPr="00C64EF7">
        <w:rPr>
          <w:rFonts w:ascii="Times New Roman" w:hAnsi="Times New Roman" w:cs="Times New Roman"/>
          <w:sz w:val="22"/>
          <w:szCs w:val="22"/>
        </w:rPr>
        <w:t>gs. n. 36/2023 che consente per acquisti di beni e servizi di importo inferiore</w:t>
      </w:r>
      <w:r w:rsidR="00595F15" w:rsidRPr="00C64EF7">
        <w:rPr>
          <w:rFonts w:ascii="Times New Roman" w:hAnsi="Times New Roman" w:cs="Times New Roman"/>
          <w:sz w:val="22"/>
          <w:szCs w:val="22"/>
        </w:rPr>
        <w:t xml:space="preserve"> a € 140.000,00 (al netto dell’</w:t>
      </w:r>
      <w:r w:rsidRPr="00C64EF7">
        <w:rPr>
          <w:rFonts w:ascii="Times New Roman" w:hAnsi="Times New Roman" w:cs="Times New Roman"/>
          <w:sz w:val="22"/>
          <w:szCs w:val="22"/>
        </w:rPr>
        <w:t>IVA) di procedere mediante “affidamento diretto, anche senza consultazione di più operatori economici, assicurando che sia</w:t>
      </w:r>
      <w:r w:rsidR="00016CDA">
        <w:rPr>
          <w:rFonts w:ascii="Times New Roman" w:hAnsi="Times New Roman" w:cs="Times New Roman"/>
          <w:sz w:val="22"/>
          <w:szCs w:val="22"/>
        </w:rPr>
        <w:t>n</w:t>
      </w:r>
      <w:r w:rsidRPr="00C64EF7">
        <w:rPr>
          <w:rFonts w:ascii="Times New Roman" w:hAnsi="Times New Roman" w:cs="Times New Roman"/>
          <w:sz w:val="22"/>
          <w:szCs w:val="22"/>
        </w:rPr>
        <w:t>o scelti soggetti in possesso di documentate esperienze idonee all’esecuzione delle prestazioni contrattuali, anche individuati tra gli iscritti in elenchi o albi istituiti dalla stazione appaltante”;</w:t>
      </w:r>
    </w:p>
    <w:p w14:paraId="0C6BD13C" w14:textId="77777777" w:rsidR="000C6668" w:rsidRPr="00C64EF7" w:rsidRDefault="000C6668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F469E6D" w14:textId="2544B5F7" w:rsidR="00E67907" w:rsidRPr="00692177" w:rsidRDefault="00E46C64" w:rsidP="004D7E0A">
      <w:pPr>
        <w:pStyle w:val="Corpotesto"/>
        <w:spacing w:before="120" w:after="12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VISTA</w:t>
      </w:r>
      <w:r w:rsidR="00E67907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 xml:space="preserve">l’offerta </w:t>
      </w:r>
      <w:r w:rsidRPr="001542F1">
        <w:rPr>
          <w:rFonts w:ascii="Times New Roman" w:hAnsi="Times New Roman" w:cs="Times New Roman"/>
          <w:sz w:val="22"/>
          <w:szCs w:val="22"/>
        </w:rPr>
        <w:t>dell</w:t>
      </w:r>
      <w:r w:rsidR="00535AA5">
        <w:rPr>
          <w:rFonts w:ascii="Times New Roman" w:hAnsi="Times New Roman" w:cs="Times New Roman"/>
          <w:sz w:val="22"/>
          <w:szCs w:val="22"/>
        </w:rPr>
        <w:t>a Croce Blu di Lovere (BG)</w:t>
      </w:r>
      <w:r w:rsidR="00CF48CF" w:rsidRPr="00CF48CF">
        <w:rPr>
          <w:rFonts w:ascii="Times New Roman" w:hAnsi="Times New Roman" w:cs="Times New Roman"/>
          <w:b/>
          <w:bCs/>
          <w:sz w:val="22"/>
          <w:szCs w:val="22"/>
        </w:rPr>
        <w:t xml:space="preserve"> via </w:t>
      </w:r>
      <w:r w:rsidR="00535AA5">
        <w:rPr>
          <w:rFonts w:ascii="Times New Roman" w:hAnsi="Times New Roman" w:cs="Times New Roman"/>
          <w:b/>
          <w:bCs/>
          <w:sz w:val="22"/>
          <w:szCs w:val="22"/>
        </w:rPr>
        <w:t>Del Cantiere</w:t>
      </w:r>
      <w:r w:rsidR="00692177">
        <w:rPr>
          <w:rFonts w:ascii="Times New Roman" w:hAnsi="Times New Roman" w:cs="Times New Roman"/>
          <w:b/>
          <w:bCs/>
          <w:sz w:val="22"/>
          <w:szCs w:val="22"/>
        </w:rPr>
        <w:t xml:space="preserve"> n. </w:t>
      </w:r>
      <w:r w:rsidR="00535AA5"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CF48CF" w:rsidRPr="00CF48CF">
        <w:rPr>
          <w:rFonts w:ascii="Times New Roman" w:hAnsi="Times New Roman" w:cs="Times New Roman"/>
          <w:b/>
          <w:bCs/>
          <w:sz w:val="22"/>
          <w:szCs w:val="22"/>
        </w:rPr>
        <w:t>, 2</w:t>
      </w:r>
      <w:r w:rsidR="00535AA5">
        <w:rPr>
          <w:rFonts w:ascii="Times New Roman" w:hAnsi="Times New Roman" w:cs="Times New Roman"/>
          <w:b/>
          <w:bCs/>
          <w:sz w:val="22"/>
          <w:szCs w:val="22"/>
        </w:rPr>
        <w:t>4065</w:t>
      </w:r>
      <w:r w:rsidR="00CF48CF" w:rsidRPr="00CF48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5AA5">
        <w:rPr>
          <w:rFonts w:ascii="Times New Roman" w:hAnsi="Times New Roman" w:cs="Times New Roman"/>
          <w:b/>
          <w:bCs/>
          <w:sz w:val="22"/>
          <w:szCs w:val="22"/>
        </w:rPr>
        <w:t>Lovere (BG)</w:t>
      </w:r>
      <w:r w:rsidR="00692177">
        <w:rPr>
          <w:rFonts w:ascii="Times New Roman" w:hAnsi="Times New Roman" w:cs="Times New Roman"/>
          <w:b/>
          <w:bCs/>
          <w:sz w:val="22"/>
          <w:szCs w:val="22"/>
        </w:rPr>
        <w:t xml:space="preserve"> prot. n. 1</w:t>
      </w:r>
      <w:r w:rsidR="00535AA5">
        <w:rPr>
          <w:rFonts w:ascii="Times New Roman" w:hAnsi="Times New Roman" w:cs="Times New Roman"/>
          <w:b/>
          <w:bCs/>
          <w:sz w:val="22"/>
          <w:szCs w:val="22"/>
        </w:rPr>
        <w:t>3315 del 15/09/2025</w:t>
      </w:r>
      <w:r w:rsidR="00A5055C" w:rsidRPr="00692177">
        <w:rPr>
          <w:rFonts w:ascii="Times New Roman" w:hAnsi="Times New Roman" w:cs="Times New Roman"/>
          <w:sz w:val="22"/>
          <w:szCs w:val="22"/>
        </w:rPr>
        <w:t>;</w:t>
      </w:r>
    </w:p>
    <w:p w14:paraId="733874D7" w14:textId="77777777" w:rsidR="000C6668" w:rsidRPr="00C64EF7" w:rsidRDefault="000C6668" w:rsidP="0017736D">
      <w:pPr>
        <w:pStyle w:val="Corpotesto"/>
        <w:spacing w:before="120"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7E7539D" w14:textId="77777777" w:rsidR="00326D74" w:rsidRPr="00C64EF7" w:rsidRDefault="00E46C64" w:rsidP="000C6668">
      <w:pPr>
        <w:pStyle w:val="Corpotesto"/>
        <w:spacing w:before="120" w:after="120"/>
        <w:ind w:left="2160" w:hanging="21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ATTESO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che risulta</w:t>
      </w:r>
      <w:r w:rsidR="007E0C78">
        <w:rPr>
          <w:rFonts w:ascii="Times New Roman" w:hAnsi="Times New Roman" w:cs="Times New Roman"/>
          <w:sz w:val="22"/>
          <w:szCs w:val="22"/>
        </w:rPr>
        <w:t xml:space="preserve"> necessario costituire decisione</w:t>
      </w:r>
      <w:r w:rsidRPr="00C64EF7">
        <w:rPr>
          <w:rFonts w:ascii="Times New Roman" w:hAnsi="Times New Roman" w:cs="Times New Roman"/>
          <w:sz w:val="22"/>
          <w:szCs w:val="22"/>
        </w:rPr>
        <w:t xml:space="preserve"> a contrarre, indicando quanto segue:</w:t>
      </w:r>
    </w:p>
    <w:p w14:paraId="607FA372" w14:textId="396FA4A6" w:rsidR="00326D74" w:rsidRPr="0093229E" w:rsidRDefault="00E46C64" w:rsidP="000C6668">
      <w:pPr>
        <w:pStyle w:val="Corpotesto"/>
        <w:numPr>
          <w:ilvl w:val="0"/>
          <w:numId w:val="2"/>
        </w:numPr>
        <w:tabs>
          <w:tab w:val="left" w:pos="2158"/>
        </w:tabs>
        <w:spacing w:before="120" w:after="120"/>
        <w:ind w:left="2158" w:hanging="121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64EF7">
        <w:rPr>
          <w:rFonts w:ascii="Times New Roman" w:hAnsi="Times New Roman" w:cs="Times New Roman"/>
          <w:sz w:val="22"/>
          <w:szCs w:val="22"/>
        </w:rPr>
        <w:t>il fine del contratto è</w:t>
      </w:r>
      <w:r w:rsidR="00CF48CF">
        <w:rPr>
          <w:rFonts w:ascii="Times New Roman" w:hAnsi="Times New Roman" w:cs="Times New Roman"/>
          <w:sz w:val="22"/>
          <w:szCs w:val="22"/>
        </w:rPr>
        <w:t xml:space="preserve"> </w:t>
      </w:r>
      <w:r w:rsidR="00CF48CF" w:rsidRPr="00CF48CF">
        <w:rPr>
          <w:rFonts w:ascii="Times New Roman" w:hAnsi="Times New Roman" w:cs="Times New Roman"/>
          <w:b/>
          <w:bCs/>
          <w:sz w:val="22"/>
          <w:szCs w:val="22"/>
        </w:rPr>
        <w:t>l’acquisto del servizio del corso di formazio</w:t>
      </w:r>
      <w:r w:rsidR="00692177">
        <w:rPr>
          <w:rFonts w:ascii="Times New Roman" w:hAnsi="Times New Roman" w:cs="Times New Roman"/>
          <w:b/>
          <w:bCs/>
          <w:sz w:val="22"/>
          <w:szCs w:val="22"/>
        </w:rPr>
        <w:t xml:space="preserve">ne </w:t>
      </w:r>
      <w:r w:rsidR="00535AA5">
        <w:rPr>
          <w:rFonts w:ascii="Times New Roman" w:hAnsi="Times New Roman" w:cs="Times New Roman"/>
          <w:b/>
          <w:bCs/>
          <w:sz w:val="22"/>
          <w:szCs w:val="22"/>
        </w:rPr>
        <w:t>BLSD per n. 4 unità del personale ATA</w:t>
      </w:r>
      <w:r w:rsidR="00282D7E" w:rsidRPr="0093229E">
        <w:rPr>
          <w:rFonts w:ascii="Times New Roman" w:hAnsi="Times New Roman" w:cs="Times New Roman"/>
          <w:bCs/>
          <w:sz w:val="22"/>
          <w:szCs w:val="22"/>
        </w:rPr>
        <w:t>;</w:t>
      </w:r>
    </w:p>
    <w:p w14:paraId="1BAE3E75" w14:textId="694F02C1" w:rsidR="00326D74" w:rsidRPr="004D7E0A" w:rsidRDefault="00E46C64" w:rsidP="00817C43">
      <w:pPr>
        <w:pStyle w:val="Corpotesto"/>
        <w:numPr>
          <w:ilvl w:val="0"/>
          <w:numId w:val="2"/>
        </w:numPr>
        <w:tabs>
          <w:tab w:val="left" w:pos="2158"/>
        </w:tabs>
        <w:spacing w:before="120" w:after="120"/>
        <w:ind w:left="2137" w:hanging="11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D7E0A">
        <w:rPr>
          <w:rFonts w:ascii="Times New Roman" w:hAnsi="Times New Roman" w:cs="Times New Roman"/>
          <w:sz w:val="22"/>
          <w:szCs w:val="22"/>
        </w:rPr>
        <w:t>il</w:t>
      </w:r>
      <w:r w:rsidR="00326D74" w:rsidRPr="004D7E0A">
        <w:rPr>
          <w:rFonts w:ascii="Times New Roman" w:hAnsi="Times New Roman" w:cs="Times New Roman"/>
          <w:sz w:val="22"/>
          <w:szCs w:val="22"/>
        </w:rPr>
        <w:t xml:space="preserve"> </w:t>
      </w:r>
      <w:r w:rsidRPr="004D7E0A">
        <w:rPr>
          <w:rFonts w:ascii="Times New Roman" w:hAnsi="Times New Roman" w:cs="Times New Roman"/>
          <w:sz w:val="22"/>
          <w:szCs w:val="22"/>
        </w:rPr>
        <w:t>contratto verrà stipulato mediante affidamento diretto</w:t>
      </w:r>
      <w:r w:rsidR="00670161" w:rsidRPr="004D7E0A">
        <w:rPr>
          <w:rFonts w:ascii="Times New Roman" w:hAnsi="Times New Roman" w:cs="Times New Roman"/>
          <w:sz w:val="22"/>
          <w:szCs w:val="22"/>
        </w:rPr>
        <w:t xml:space="preserve"> alla</w:t>
      </w:r>
      <w:r w:rsidR="00CF48CF">
        <w:rPr>
          <w:rFonts w:ascii="Times New Roman" w:hAnsi="Times New Roman" w:cs="Times New Roman"/>
          <w:sz w:val="22"/>
          <w:szCs w:val="22"/>
        </w:rPr>
        <w:t xml:space="preserve"> </w:t>
      </w:r>
      <w:r w:rsidR="0017543B">
        <w:rPr>
          <w:rFonts w:ascii="Times New Roman" w:hAnsi="Times New Roman" w:cs="Times New Roman"/>
          <w:b/>
          <w:bCs/>
          <w:sz w:val="22"/>
          <w:szCs w:val="22"/>
        </w:rPr>
        <w:t>Croce Blu di Lovere</w:t>
      </w:r>
      <w:r w:rsidR="00692177" w:rsidRPr="00CF48CF">
        <w:rPr>
          <w:rFonts w:ascii="Times New Roman" w:hAnsi="Times New Roman" w:cs="Times New Roman"/>
          <w:b/>
          <w:bCs/>
          <w:sz w:val="22"/>
          <w:szCs w:val="22"/>
        </w:rPr>
        <w:t xml:space="preserve"> via </w:t>
      </w:r>
      <w:r w:rsidR="0017543B">
        <w:rPr>
          <w:rFonts w:ascii="Times New Roman" w:hAnsi="Times New Roman" w:cs="Times New Roman"/>
          <w:b/>
          <w:bCs/>
          <w:sz w:val="22"/>
          <w:szCs w:val="22"/>
        </w:rPr>
        <w:t>Del Cantiere</w:t>
      </w:r>
      <w:r w:rsidR="00692177">
        <w:rPr>
          <w:rFonts w:ascii="Times New Roman" w:hAnsi="Times New Roman" w:cs="Times New Roman"/>
          <w:b/>
          <w:bCs/>
          <w:sz w:val="22"/>
          <w:szCs w:val="22"/>
        </w:rPr>
        <w:t xml:space="preserve"> n. </w:t>
      </w:r>
      <w:r w:rsidR="0017543B"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692177" w:rsidRPr="00CF48CF">
        <w:rPr>
          <w:rFonts w:ascii="Times New Roman" w:hAnsi="Times New Roman" w:cs="Times New Roman"/>
          <w:b/>
          <w:bCs/>
          <w:sz w:val="22"/>
          <w:szCs w:val="22"/>
        </w:rPr>
        <w:t>, 2</w:t>
      </w:r>
      <w:r w:rsidR="0017543B">
        <w:rPr>
          <w:rFonts w:ascii="Times New Roman" w:hAnsi="Times New Roman" w:cs="Times New Roman"/>
          <w:b/>
          <w:bCs/>
          <w:sz w:val="22"/>
          <w:szCs w:val="22"/>
        </w:rPr>
        <w:t>4065</w:t>
      </w:r>
      <w:r w:rsidR="00692177" w:rsidRPr="00CF48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543B">
        <w:rPr>
          <w:rFonts w:ascii="Times New Roman" w:hAnsi="Times New Roman" w:cs="Times New Roman"/>
          <w:b/>
          <w:bCs/>
          <w:sz w:val="22"/>
          <w:szCs w:val="22"/>
        </w:rPr>
        <w:t>Lovere (BG)</w:t>
      </w:r>
      <w:r w:rsidR="00D42D56" w:rsidRPr="004D7E0A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14:paraId="069ED384" w14:textId="77777777" w:rsidR="00CD7B8A" w:rsidRPr="00C64EF7" w:rsidRDefault="00E46C64" w:rsidP="000C6668">
      <w:pPr>
        <w:pStyle w:val="Corpotesto"/>
        <w:numPr>
          <w:ilvl w:val="0"/>
          <w:numId w:val="2"/>
        </w:numPr>
        <w:tabs>
          <w:tab w:val="left" w:pos="2158"/>
        </w:tabs>
        <w:spacing w:before="120" w:after="120"/>
        <w:ind w:left="2137" w:hanging="11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sz w:val="22"/>
          <w:szCs w:val="22"/>
        </w:rPr>
        <w:t>le clausole negoziali sono contenute nella richiesta d'offerta.</w:t>
      </w:r>
    </w:p>
    <w:p w14:paraId="16252D99" w14:textId="77777777" w:rsidR="000C6668" w:rsidRPr="00C64EF7" w:rsidRDefault="000C6668" w:rsidP="000C6668">
      <w:pPr>
        <w:pStyle w:val="Corpotesto"/>
        <w:tabs>
          <w:tab w:val="left" w:pos="2158"/>
        </w:tabs>
        <w:spacing w:before="120" w:after="120"/>
        <w:ind w:left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B52F45D" w14:textId="5EC86822" w:rsidR="00CD7B8A" w:rsidRPr="00C64EF7" w:rsidRDefault="00E46C64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RITENUTO</w:t>
      </w:r>
      <w:r w:rsidR="00CD7B8A"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il servizio coerente col Piano dell’Offerta Fo</w:t>
      </w:r>
      <w:r w:rsidR="00CD7B8A" w:rsidRPr="00C64EF7">
        <w:rPr>
          <w:rFonts w:ascii="Times New Roman" w:hAnsi="Times New Roman" w:cs="Times New Roman"/>
          <w:sz w:val="22"/>
          <w:szCs w:val="22"/>
        </w:rPr>
        <w:t>rmativa la spesa, sarà inserita n</w:t>
      </w:r>
      <w:r w:rsidRPr="00C64EF7">
        <w:rPr>
          <w:rFonts w:ascii="Times New Roman" w:hAnsi="Times New Roman" w:cs="Times New Roman"/>
          <w:sz w:val="22"/>
          <w:szCs w:val="22"/>
        </w:rPr>
        <w:t>ella</w:t>
      </w:r>
      <w:r w:rsidR="00CD7B8A" w:rsidRPr="00C64EF7">
        <w:rPr>
          <w:rFonts w:ascii="Times New Roman" w:hAnsi="Times New Roman" w:cs="Times New Roman"/>
          <w:sz w:val="22"/>
          <w:szCs w:val="22"/>
        </w:rPr>
        <w:t xml:space="preserve"> </w:t>
      </w:r>
      <w:r w:rsidRPr="00C64EF7">
        <w:rPr>
          <w:rFonts w:ascii="Times New Roman" w:hAnsi="Times New Roman" w:cs="Times New Roman"/>
          <w:sz w:val="22"/>
          <w:szCs w:val="22"/>
        </w:rPr>
        <w:t>relativa scheda</w:t>
      </w:r>
      <w:r w:rsidR="00F37E7A">
        <w:rPr>
          <w:rFonts w:ascii="Times New Roman" w:hAnsi="Times New Roman" w:cs="Times New Roman"/>
          <w:sz w:val="22"/>
          <w:szCs w:val="22"/>
        </w:rPr>
        <w:t>:</w:t>
      </w:r>
      <w:r w:rsidR="0093229E">
        <w:rPr>
          <w:rFonts w:ascii="Times New Roman" w:hAnsi="Times New Roman" w:cs="Times New Roman"/>
          <w:sz w:val="22"/>
          <w:szCs w:val="22"/>
        </w:rPr>
        <w:t xml:space="preserve"> </w:t>
      </w:r>
      <w:r w:rsidR="0093229E" w:rsidRPr="00233A52">
        <w:rPr>
          <w:rFonts w:ascii="Times New Roman" w:hAnsi="Times New Roman" w:cs="Times New Roman"/>
          <w:b/>
          <w:bCs/>
          <w:sz w:val="22"/>
          <w:szCs w:val="22"/>
        </w:rPr>
        <w:t>A0</w:t>
      </w:r>
      <w:r w:rsidR="00C54D4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4D7E0A">
        <w:rPr>
          <w:rFonts w:ascii="Times New Roman" w:hAnsi="Times New Roman" w:cs="Times New Roman"/>
          <w:b/>
          <w:bCs/>
          <w:sz w:val="22"/>
          <w:szCs w:val="22"/>
        </w:rPr>
        <w:t>/1</w:t>
      </w:r>
      <w:r w:rsidR="0093229E" w:rsidRPr="00233A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6FE9" w:rsidRPr="00233A52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670161" w:rsidRPr="00233A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54D4C">
        <w:rPr>
          <w:rFonts w:ascii="Times New Roman" w:hAnsi="Times New Roman" w:cs="Times New Roman"/>
          <w:b/>
          <w:bCs/>
          <w:sz w:val="22"/>
          <w:szCs w:val="22"/>
        </w:rPr>
        <w:t>FORMAZIONE E AGGIORNAMENTO</w:t>
      </w:r>
      <w:r w:rsidR="007F503A">
        <w:rPr>
          <w:rFonts w:ascii="Times New Roman" w:hAnsi="Times New Roman" w:cs="Times New Roman"/>
          <w:b/>
          <w:bCs/>
          <w:sz w:val="22"/>
          <w:szCs w:val="22"/>
        </w:rPr>
        <w:t>;</w:t>
      </w:r>
    </w:p>
    <w:p w14:paraId="28756CF4" w14:textId="77777777" w:rsidR="000C6668" w:rsidRPr="00C64EF7" w:rsidRDefault="000C6668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E185F6" w14:textId="77777777" w:rsidR="000C6668" w:rsidRPr="00C64EF7" w:rsidRDefault="000C6668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l’art. 1, commi 65 e 67, della Legge n. 266/2005, in virtù del quale l’Istituto è tenuto ad acquisire il codice identificativo della gara (CIG);</w:t>
      </w:r>
    </w:p>
    <w:p w14:paraId="55DD067B" w14:textId="77777777" w:rsidR="00600757" w:rsidRPr="00C64EF7" w:rsidRDefault="00600757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B4E8DE7" w14:textId="77777777" w:rsidR="00600757" w:rsidRPr="00C64EF7" w:rsidRDefault="00600757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VISTO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l’art. 37, comma 1, del Decreto Legislativo n. 33/2013 il quale dispone che «Fermo restando quanto previsto dall'articolo 9-bis e fermi restando gli obblighi di pubblicità legale, le pubbliche amministrazioni e le stazioni appaltanti pubblicano i dati, gli atti e le informazioni secondo quanto previsto dall'articolo 28 del codice dei contratti pubblici, di cui al decreto legislativo di attuazione della legge 21 giugno 2022, n. 78»</w:t>
      </w:r>
    </w:p>
    <w:p w14:paraId="2FA69C01" w14:textId="77777777" w:rsidR="00600757" w:rsidRPr="00C64EF7" w:rsidRDefault="00600757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5BB97F9" w14:textId="77777777" w:rsidR="00600757" w:rsidRDefault="00600757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RITENUTO</w:t>
      </w:r>
      <w:r w:rsidRPr="00C64EF7">
        <w:rPr>
          <w:rFonts w:ascii="Times New Roman" w:hAnsi="Times New Roman" w:cs="Times New Roman"/>
          <w:sz w:val="22"/>
          <w:szCs w:val="22"/>
        </w:rPr>
        <w:tab/>
        <w:t>che il Dirigente Scolastico Monica Sirtoli risulta pienamente idoneo a ricoprire l’incarico di RUP per l’affidamento in oggetto, in quanto soddisfa i requisiti richiesti dall’art. 15, comma 2, del Decreto Legislativo n. 36/2023 e dagli artt. 4 e 5 dell’Allegato I.2 al Decreto Legislativo n. 36/2023;</w:t>
      </w:r>
    </w:p>
    <w:p w14:paraId="05E0746C" w14:textId="77777777" w:rsidR="00677B0E" w:rsidRPr="00C64EF7" w:rsidRDefault="00677B0E" w:rsidP="000C6668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BDFF9DF" w14:textId="650CD251" w:rsidR="00282D7E" w:rsidRDefault="0017736D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TENUTO CONTO</w:t>
      </w:r>
      <w:r w:rsidRPr="00C64EF7">
        <w:rPr>
          <w:rFonts w:ascii="Times New Roman" w:hAnsi="Times New Roman" w:cs="Times New Roman"/>
          <w:b/>
          <w:sz w:val="22"/>
          <w:szCs w:val="22"/>
        </w:rPr>
        <w:tab/>
      </w:r>
      <w:r w:rsidRPr="00C64EF7">
        <w:rPr>
          <w:rFonts w:ascii="Times New Roman" w:hAnsi="Times New Roman" w:cs="Times New Roman"/>
          <w:sz w:val="22"/>
          <w:szCs w:val="22"/>
        </w:rPr>
        <w:t>che, nei confronti del RUP individuato non sussistono le condizioni ostative previste dalla succitata norma</w:t>
      </w:r>
    </w:p>
    <w:p w14:paraId="61989465" w14:textId="77777777" w:rsidR="00D42D56" w:rsidRDefault="00D42D56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4A8A78" w14:textId="77777777" w:rsidR="00D42D56" w:rsidRDefault="00D42D56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BD29DEC" w14:textId="77777777" w:rsidR="00D42D56" w:rsidRDefault="00D42D56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1BD2388" w14:textId="77777777" w:rsidR="00D42D56" w:rsidRDefault="00D42D56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53F936" w14:textId="77777777" w:rsidR="00D42D56" w:rsidRDefault="00D42D56" w:rsidP="00247F34">
      <w:pPr>
        <w:pStyle w:val="Corpotesto"/>
        <w:tabs>
          <w:tab w:val="left" w:pos="2158"/>
        </w:tabs>
        <w:spacing w:before="120"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3F6A538" w14:textId="77777777" w:rsidR="00D42D56" w:rsidRDefault="00D42D56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F7D74C5" w14:textId="77777777" w:rsidR="000B3103" w:rsidRDefault="000B3103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8F5F7C" w14:textId="77777777" w:rsidR="00D42D56" w:rsidRDefault="00D42D56" w:rsidP="00D42D56">
      <w:pPr>
        <w:pStyle w:val="Corpotesto"/>
        <w:tabs>
          <w:tab w:val="left" w:pos="2158"/>
        </w:tabs>
        <w:spacing w:before="120" w:after="120"/>
        <w:ind w:left="2137" w:hanging="213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A81CED5" w14:textId="0177DE19" w:rsidR="00CD7B8A" w:rsidRPr="00C64EF7" w:rsidRDefault="00CD2388" w:rsidP="000A4BF8">
      <w:pPr>
        <w:pStyle w:val="Corpotesto"/>
        <w:tabs>
          <w:tab w:val="left" w:pos="2158"/>
        </w:tabs>
        <w:spacing w:before="1" w:line="360" w:lineRule="auto"/>
        <w:ind w:left="2137" w:hanging="2137"/>
        <w:contextualSpacing/>
        <w:jc w:val="center"/>
        <w:rPr>
          <w:rFonts w:ascii="Times New Roman" w:hAnsi="Times New Roman" w:cs="Times New Roman"/>
        </w:rPr>
      </w:pPr>
      <w:r w:rsidRPr="00CD2388">
        <w:rPr>
          <w:rFonts w:ascii="Times New Roman" w:hAnsi="Times New Roman" w:cs="Times New Roman"/>
          <w:b/>
          <w:sz w:val="22"/>
          <w:szCs w:val="22"/>
        </w:rPr>
        <w:t>DECIDE</w:t>
      </w:r>
    </w:p>
    <w:p w14:paraId="0BF70AE4" w14:textId="0EDF0D02" w:rsidR="00184D11" w:rsidRDefault="00E46C64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64EF7">
        <w:rPr>
          <w:rFonts w:ascii="Times New Roman" w:hAnsi="Times New Roman" w:cs="Times New Roman"/>
        </w:rPr>
        <w:t>Di approvare le premesse come parte integrante e sostanziale del presente provvedimento;</w:t>
      </w:r>
    </w:p>
    <w:p w14:paraId="69C9EE96" w14:textId="77777777" w:rsidR="00677B0E" w:rsidRPr="00C64EF7" w:rsidRDefault="00677B0E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60DE5A2" w14:textId="51248500" w:rsidR="00CD7B8A" w:rsidRPr="00C64EF7" w:rsidRDefault="00E46C64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64EF7">
        <w:rPr>
          <w:rFonts w:ascii="Times New Roman" w:hAnsi="Times New Roman" w:cs="Times New Roman"/>
        </w:rPr>
        <w:t>Di affidare, ai sensi e per gli effetti delle disposizioni di cui all’art. 50 del D.</w:t>
      </w:r>
      <w:r w:rsidR="00B46E14">
        <w:rPr>
          <w:rFonts w:ascii="Times New Roman" w:hAnsi="Times New Roman" w:cs="Times New Roman"/>
        </w:rPr>
        <w:t>l</w:t>
      </w:r>
      <w:r w:rsidR="00282D7E">
        <w:rPr>
          <w:rFonts w:ascii="Times New Roman" w:hAnsi="Times New Roman" w:cs="Times New Roman"/>
        </w:rPr>
        <w:t>gs. n. 36/2023,</w:t>
      </w:r>
      <w:r w:rsidR="00C54D4C" w:rsidRPr="00C54D4C">
        <w:rPr>
          <w:rFonts w:ascii="Times New Roman" w:hAnsi="Times New Roman" w:cs="Times New Roman"/>
          <w:b/>
          <w:bCs/>
        </w:rPr>
        <w:t xml:space="preserve"> </w:t>
      </w:r>
      <w:r w:rsidR="00C54D4C" w:rsidRPr="00C54D4C">
        <w:rPr>
          <w:rFonts w:ascii="Times New Roman" w:hAnsi="Times New Roman" w:cs="Times New Roman"/>
        </w:rPr>
        <w:t>l’</w:t>
      </w:r>
      <w:r w:rsidR="00C54D4C" w:rsidRPr="00C54D4C">
        <w:rPr>
          <w:rFonts w:ascii="Times New Roman" w:hAnsi="Times New Roman" w:cs="Times New Roman"/>
          <w:b/>
          <w:bCs/>
        </w:rPr>
        <w:t xml:space="preserve">acquisto del servizio del corso </w:t>
      </w:r>
      <w:r w:rsidR="00692177">
        <w:rPr>
          <w:rFonts w:ascii="Times New Roman" w:hAnsi="Times New Roman" w:cs="Times New Roman"/>
          <w:b/>
          <w:bCs/>
        </w:rPr>
        <w:t xml:space="preserve">di formazione </w:t>
      </w:r>
      <w:r w:rsidR="003B5D28">
        <w:rPr>
          <w:rFonts w:ascii="Times New Roman" w:hAnsi="Times New Roman" w:cs="Times New Roman"/>
          <w:b/>
          <w:bCs/>
        </w:rPr>
        <w:t>BLSD per n. 4 unità del personale ATA</w:t>
      </w:r>
      <w:r w:rsidR="00C54D4C" w:rsidRPr="00C54D4C">
        <w:rPr>
          <w:rFonts w:ascii="Times New Roman" w:hAnsi="Times New Roman" w:cs="Times New Roman"/>
          <w:b/>
          <w:bCs/>
        </w:rPr>
        <w:t xml:space="preserve"> </w:t>
      </w:r>
      <w:r w:rsidR="003B5D28">
        <w:rPr>
          <w:rFonts w:ascii="Times New Roman" w:hAnsi="Times New Roman" w:cs="Times New Roman"/>
        </w:rPr>
        <w:t>a</w:t>
      </w:r>
      <w:r w:rsidR="00282D7E">
        <w:rPr>
          <w:rFonts w:ascii="Times New Roman" w:hAnsi="Times New Roman" w:cs="Times New Roman"/>
        </w:rPr>
        <w:t>ll</w:t>
      </w:r>
      <w:r w:rsidR="003B5D28">
        <w:rPr>
          <w:rFonts w:ascii="Times New Roman" w:hAnsi="Times New Roman" w:cs="Times New Roman"/>
        </w:rPr>
        <w:t xml:space="preserve">a </w:t>
      </w:r>
      <w:r w:rsidR="003B5D28" w:rsidRPr="003B5D28">
        <w:rPr>
          <w:rFonts w:ascii="Times New Roman" w:hAnsi="Times New Roman" w:cs="Times New Roman"/>
          <w:b/>
          <w:bCs/>
        </w:rPr>
        <w:t>CROCE BLU DI LOVERE</w:t>
      </w:r>
      <w:r w:rsidR="00692177" w:rsidRPr="00CF48CF">
        <w:rPr>
          <w:rFonts w:ascii="Times New Roman" w:hAnsi="Times New Roman" w:cs="Times New Roman"/>
          <w:b/>
          <w:bCs/>
        </w:rPr>
        <w:t xml:space="preserve"> via </w:t>
      </w:r>
      <w:r w:rsidR="003B5D28">
        <w:rPr>
          <w:rFonts w:ascii="Times New Roman" w:hAnsi="Times New Roman" w:cs="Times New Roman"/>
          <w:b/>
          <w:bCs/>
        </w:rPr>
        <w:t>Del Cantiere</w:t>
      </w:r>
      <w:r w:rsidR="00692177">
        <w:rPr>
          <w:rFonts w:ascii="Times New Roman" w:hAnsi="Times New Roman" w:cs="Times New Roman"/>
          <w:b/>
          <w:bCs/>
        </w:rPr>
        <w:t xml:space="preserve"> n. </w:t>
      </w:r>
      <w:r w:rsidR="003B5D28">
        <w:rPr>
          <w:rFonts w:ascii="Times New Roman" w:hAnsi="Times New Roman" w:cs="Times New Roman"/>
          <w:b/>
          <w:bCs/>
        </w:rPr>
        <w:t>24</w:t>
      </w:r>
      <w:r w:rsidR="00692177" w:rsidRPr="00CF48CF">
        <w:rPr>
          <w:rFonts w:ascii="Times New Roman" w:hAnsi="Times New Roman" w:cs="Times New Roman"/>
          <w:b/>
          <w:bCs/>
        </w:rPr>
        <w:t>, 2</w:t>
      </w:r>
      <w:r w:rsidR="003B5D28">
        <w:rPr>
          <w:rFonts w:ascii="Times New Roman" w:hAnsi="Times New Roman" w:cs="Times New Roman"/>
          <w:b/>
          <w:bCs/>
        </w:rPr>
        <w:t>4060</w:t>
      </w:r>
      <w:r w:rsidR="00692177" w:rsidRPr="00CF48CF">
        <w:rPr>
          <w:rFonts w:ascii="Times New Roman" w:hAnsi="Times New Roman" w:cs="Times New Roman"/>
          <w:b/>
          <w:bCs/>
        </w:rPr>
        <w:t xml:space="preserve"> </w:t>
      </w:r>
      <w:r w:rsidR="003B5D28">
        <w:rPr>
          <w:rFonts w:ascii="Times New Roman" w:hAnsi="Times New Roman" w:cs="Times New Roman"/>
          <w:b/>
          <w:bCs/>
        </w:rPr>
        <w:t>Lovere</w:t>
      </w:r>
      <w:r w:rsidR="00692177" w:rsidRPr="00CF48CF">
        <w:rPr>
          <w:rFonts w:ascii="Times New Roman" w:hAnsi="Times New Roman" w:cs="Times New Roman"/>
          <w:b/>
          <w:bCs/>
        </w:rPr>
        <w:t xml:space="preserve"> (</w:t>
      </w:r>
      <w:r w:rsidR="003B5D28">
        <w:rPr>
          <w:rFonts w:ascii="Times New Roman" w:hAnsi="Times New Roman" w:cs="Times New Roman"/>
          <w:b/>
          <w:bCs/>
        </w:rPr>
        <w:t>BG</w:t>
      </w:r>
      <w:r w:rsidR="00692177" w:rsidRPr="00CF48CF">
        <w:rPr>
          <w:rFonts w:ascii="Times New Roman" w:hAnsi="Times New Roman" w:cs="Times New Roman"/>
          <w:b/>
          <w:bCs/>
        </w:rPr>
        <w:t>)</w:t>
      </w:r>
      <w:r w:rsidR="00692177">
        <w:rPr>
          <w:rFonts w:ascii="Times New Roman" w:hAnsi="Times New Roman" w:cs="Times New Roman"/>
          <w:b/>
          <w:bCs/>
        </w:rPr>
        <w:t xml:space="preserve"> </w:t>
      </w:r>
      <w:r w:rsidRPr="00C64EF7">
        <w:rPr>
          <w:rFonts w:ascii="Times New Roman" w:hAnsi="Times New Roman" w:cs="Times New Roman"/>
        </w:rPr>
        <w:t>attraverso l’affidamento diretto;</w:t>
      </w:r>
    </w:p>
    <w:p w14:paraId="6E2F4EFE" w14:textId="77777777" w:rsidR="0017736D" w:rsidRPr="00C64EF7" w:rsidRDefault="0017736D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27F649A1" w14:textId="67916D8C" w:rsidR="00CD7B8A" w:rsidRPr="00282D7E" w:rsidRDefault="00E46C64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82D7E">
        <w:rPr>
          <w:rFonts w:ascii="Times New Roman" w:hAnsi="Times New Roman" w:cs="Times New Roman"/>
        </w:rPr>
        <w:t xml:space="preserve">Di impegnare la quota di spesa pari a </w:t>
      </w:r>
      <w:r w:rsidRPr="002A4CA8">
        <w:rPr>
          <w:rFonts w:ascii="Times New Roman" w:hAnsi="Times New Roman" w:cs="Times New Roman"/>
          <w:b/>
          <w:bCs/>
        </w:rPr>
        <w:t>€</w:t>
      </w:r>
      <w:r w:rsidR="00CD7B8A" w:rsidRPr="002A4CA8">
        <w:rPr>
          <w:rFonts w:ascii="Times New Roman" w:hAnsi="Times New Roman" w:cs="Times New Roman"/>
          <w:b/>
          <w:bCs/>
        </w:rPr>
        <w:t xml:space="preserve"> </w:t>
      </w:r>
      <w:r w:rsidR="003B5D28">
        <w:rPr>
          <w:rFonts w:ascii="Times New Roman" w:hAnsi="Times New Roman" w:cs="Times New Roman"/>
          <w:b/>
          <w:bCs/>
        </w:rPr>
        <w:t>180</w:t>
      </w:r>
      <w:r w:rsidR="00C54D4C">
        <w:rPr>
          <w:rFonts w:ascii="Times New Roman" w:hAnsi="Times New Roman" w:cs="Times New Roman"/>
          <w:b/>
          <w:bCs/>
        </w:rPr>
        <w:t>,0</w:t>
      </w:r>
      <w:r w:rsidR="003413E4">
        <w:rPr>
          <w:rFonts w:ascii="Times New Roman" w:hAnsi="Times New Roman" w:cs="Times New Roman"/>
          <w:b/>
          <w:bCs/>
        </w:rPr>
        <w:t>0</w:t>
      </w:r>
      <w:r w:rsidR="00692177">
        <w:rPr>
          <w:rFonts w:ascii="Times New Roman" w:hAnsi="Times New Roman" w:cs="Times New Roman"/>
          <w:b/>
          <w:bCs/>
        </w:rPr>
        <w:t xml:space="preserve"> esente iva</w:t>
      </w:r>
      <w:r w:rsidRPr="00282D7E">
        <w:rPr>
          <w:rFonts w:ascii="Times New Roman" w:hAnsi="Times New Roman" w:cs="Times New Roman"/>
        </w:rPr>
        <w:t xml:space="preserve"> per</w:t>
      </w:r>
      <w:r w:rsidR="00723E83">
        <w:rPr>
          <w:rFonts w:ascii="Times New Roman" w:hAnsi="Times New Roman" w:cs="Times New Roman"/>
        </w:rPr>
        <w:t xml:space="preserve"> </w:t>
      </w:r>
      <w:r w:rsidR="003B5D28" w:rsidRPr="00C54D4C">
        <w:rPr>
          <w:rFonts w:ascii="Times New Roman" w:hAnsi="Times New Roman" w:cs="Times New Roman"/>
        </w:rPr>
        <w:t>l’</w:t>
      </w:r>
      <w:r w:rsidR="003B5D28" w:rsidRPr="00C54D4C">
        <w:rPr>
          <w:rFonts w:ascii="Times New Roman" w:hAnsi="Times New Roman" w:cs="Times New Roman"/>
          <w:b/>
          <w:bCs/>
        </w:rPr>
        <w:t xml:space="preserve">acquisto del servizio del corso </w:t>
      </w:r>
      <w:r w:rsidR="003B5D28">
        <w:rPr>
          <w:rFonts w:ascii="Times New Roman" w:hAnsi="Times New Roman" w:cs="Times New Roman"/>
          <w:b/>
          <w:bCs/>
        </w:rPr>
        <w:t>di formazione BLSD per n. 4 unità del personale ATA</w:t>
      </w:r>
      <w:r w:rsidR="00C54D4C">
        <w:rPr>
          <w:rFonts w:ascii="Times New Roman" w:hAnsi="Times New Roman" w:cs="Times New Roman"/>
        </w:rPr>
        <w:t xml:space="preserve"> </w:t>
      </w:r>
      <w:r w:rsidR="00171C92">
        <w:rPr>
          <w:rFonts w:ascii="Times New Roman" w:hAnsi="Times New Roman" w:cs="Times New Roman"/>
        </w:rPr>
        <w:t xml:space="preserve">per il corpo docente </w:t>
      </w:r>
      <w:r w:rsidR="00A5055C">
        <w:rPr>
          <w:rFonts w:ascii="Times New Roman" w:hAnsi="Times New Roman" w:cs="Times New Roman"/>
        </w:rPr>
        <w:t>del</w:t>
      </w:r>
      <w:r w:rsidR="00CD7B8A" w:rsidRPr="00282D7E">
        <w:rPr>
          <w:rFonts w:ascii="Times New Roman" w:hAnsi="Times New Roman" w:cs="Times New Roman"/>
        </w:rPr>
        <w:t xml:space="preserve">l’Istituto </w:t>
      </w:r>
      <w:r w:rsidR="00670161">
        <w:rPr>
          <w:rFonts w:ascii="Times New Roman" w:hAnsi="Times New Roman" w:cs="Times New Roman"/>
        </w:rPr>
        <w:t>Omnicomprensivo</w:t>
      </w:r>
      <w:r w:rsidR="00CD7B8A" w:rsidRPr="00282D7E">
        <w:rPr>
          <w:rFonts w:ascii="Times New Roman" w:hAnsi="Times New Roman" w:cs="Times New Roman"/>
        </w:rPr>
        <w:t xml:space="preserve"> “Decio Celeri” di Lovere</w:t>
      </w:r>
      <w:r w:rsidRPr="00282D7E">
        <w:rPr>
          <w:rFonts w:ascii="Times New Roman" w:hAnsi="Times New Roman" w:cs="Times New Roman"/>
        </w:rPr>
        <w:t>, sulla scheda di riferimento</w:t>
      </w:r>
      <w:r w:rsidR="0093229E">
        <w:rPr>
          <w:rFonts w:ascii="Times New Roman" w:hAnsi="Times New Roman" w:cs="Times New Roman"/>
        </w:rPr>
        <w:t xml:space="preserve"> </w:t>
      </w:r>
      <w:r w:rsidR="00670161" w:rsidRPr="00233A52">
        <w:rPr>
          <w:rFonts w:ascii="Times New Roman" w:hAnsi="Times New Roman" w:cs="Times New Roman"/>
          <w:b/>
          <w:bCs/>
        </w:rPr>
        <w:t>A0</w:t>
      </w:r>
      <w:r w:rsidR="00C54D4C">
        <w:rPr>
          <w:rFonts w:ascii="Times New Roman" w:hAnsi="Times New Roman" w:cs="Times New Roman"/>
          <w:b/>
          <w:bCs/>
        </w:rPr>
        <w:t>4</w:t>
      </w:r>
      <w:r w:rsidR="004D7E0A">
        <w:rPr>
          <w:rFonts w:ascii="Times New Roman" w:hAnsi="Times New Roman" w:cs="Times New Roman"/>
          <w:b/>
          <w:bCs/>
        </w:rPr>
        <w:t>/1</w:t>
      </w:r>
      <w:r w:rsidR="007F503A">
        <w:rPr>
          <w:rFonts w:ascii="Times New Roman" w:hAnsi="Times New Roman" w:cs="Times New Roman"/>
          <w:b/>
          <w:bCs/>
        </w:rPr>
        <w:t xml:space="preserve"> </w:t>
      </w:r>
      <w:r w:rsidR="004D7E0A">
        <w:rPr>
          <w:rFonts w:ascii="Times New Roman" w:hAnsi="Times New Roman" w:cs="Times New Roman"/>
          <w:b/>
          <w:bCs/>
        </w:rPr>
        <w:t>–</w:t>
      </w:r>
      <w:r w:rsidR="007F503A">
        <w:rPr>
          <w:rFonts w:ascii="Times New Roman" w:hAnsi="Times New Roman" w:cs="Times New Roman"/>
          <w:b/>
          <w:bCs/>
        </w:rPr>
        <w:t xml:space="preserve"> </w:t>
      </w:r>
      <w:r w:rsidR="00C54D4C">
        <w:rPr>
          <w:rFonts w:ascii="Times New Roman" w:hAnsi="Times New Roman" w:cs="Times New Roman"/>
          <w:b/>
          <w:bCs/>
        </w:rPr>
        <w:t>FORMAZIONE E AGGIORNAMENTO</w:t>
      </w:r>
      <w:r w:rsidR="00ED6FE9" w:rsidRPr="00233A52">
        <w:rPr>
          <w:rFonts w:ascii="Times New Roman" w:hAnsi="Times New Roman" w:cs="Times New Roman"/>
          <w:b/>
          <w:bCs/>
        </w:rPr>
        <w:t>.</w:t>
      </w:r>
    </w:p>
    <w:p w14:paraId="2E7379EF" w14:textId="77777777" w:rsidR="0017736D" w:rsidRPr="00C64EF7" w:rsidRDefault="0017736D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F199480" w14:textId="77777777" w:rsidR="0017736D" w:rsidRPr="00C64EF7" w:rsidRDefault="0017736D" w:rsidP="0017736D">
      <w:pPr>
        <w:tabs>
          <w:tab w:val="left" w:pos="831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64EF7">
        <w:rPr>
          <w:rFonts w:ascii="Times New Roman" w:hAnsi="Times New Roman" w:cs="Times New Roman"/>
        </w:rPr>
        <w:t>Di pubblicare nella sezione “Amministrazione trasparente” del presente Istituto il relativo collegamento ipertestuale, che rinvia ai dati relativi all’intero ciclo di vita del contratto contenuti nella BDNCP</w:t>
      </w:r>
    </w:p>
    <w:p w14:paraId="3362C1B3" w14:textId="77777777" w:rsidR="0069634A" w:rsidRPr="00C64EF7" w:rsidRDefault="0069634A" w:rsidP="00D37DF8">
      <w:pPr>
        <w:pStyle w:val="Corpotesto"/>
        <w:spacing w:before="217"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EADC9A4" w14:textId="77777777" w:rsidR="00A0773D" w:rsidRPr="00C64EF7" w:rsidRDefault="00E46C64" w:rsidP="00A0773D">
      <w:pPr>
        <w:pStyle w:val="Corpotesto"/>
        <w:spacing w:line="360" w:lineRule="auto"/>
        <w:ind w:left="5877" w:right="-3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4EF7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1C1D7BB6" w14:textId="0ACDC34C" w:rsidR="00A0773D" w:rsidRDefault="00A0773D" w:rsidP="00A0773D">
      <w:pPr>
        <w:pStyle w:val="Corpotesto"/>
        <w:ind w:left="5877" w:right="-31"/>
        <w:jc w:val="right"/>
        <w:rPr>
          <w:rFonts w:ascii="Times New Roman" w:hAnsi="Times New Roman" w:cs="Times New Roman"/>
          <w:sz w:val="24"/>
          <w:szCs w:val="24"/>
        </w:rPr>
      </w:pPr>
      <w:r w:rsidRPr="00C64EF7">
        <w:rPr>
          <w:rFonts w:ascii="Times New Roman" w:hAnsi="Times New Roman" w:cs="Times New Roman"/>
          <w:sz w:val="24"/>
          <w:szCs w:val="24"/>
        </w:rPr>
        <w:t xml:space="preserve">Sirtoli </w:t>
      </w:r>
      <w:r w:rsidR="006B6B96">
        <w:rPr>
          <w:rFonts w:ascii="Times New Roman" w:hAnsi="Times New Roman" w:cs="Times New Roman"/>
          <w:sz w:val="24"/>
          <w:szCs w:val="24"/>
        </w:rPr>
        <w:t>D</w:t>
      </w:r>
      <w:r w:rsidRPr="00C64EF7">
        <w:rPr>
          <w:rFonts w:ascii="Times New Roman" w:hAnsi="Times New Roman" w:cs="Times New Roman"/>
          <w:sz w:val="24"/>
          <w:szCs w:val="24"/>
        </w:rPr>
        <w:t>ott.</w:t>
      </w:r>
      <w:r w:rsidRPr="00C64EF7">
        <w:rPr>
          <w:rFonts w:ascii="Times New Roman" w:hAnsi="Times New Roman" w:cs="Times New Roman"/>
          <w:sz w:val="24"/>
          <w:szCs w:val="24"/>
          <w:vertAlign w:val="superscript"/>
        </w:rPr>
        <w:t>ssa</w:t>
      </w:r>
      <w:r w:rsidRPr="00C64EF7">
        <w:rPr>
          <w:rFonts w:ascii="Times New Roman" w:hAnsi="Times New Roman" w:cs="Times New Roman"/>
          <w:sz w:val="24"/>
          <w:szCs w:val="24"/>
        </w:rPr>
        <w:t xml:space="preserve"> Monica</w:t>
      </w:r>
    </w:p>
    <w:p w14:paraId="292527F1" w14:textId="6918DB3F" w:rsidR="00171C92" w:rsidRPr="00171C92" w:rsidRDefault="00171C92" w:rsidP="00A0773D">
      <w:pPr>
        <w:pStyle w:val="Corpotesto"/>
        <w:ind w:left="5877" w:right="-31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171C92">
        <w:rPr>
          <w:rFonts w:ascii="Times New Roman" w:hAnsi="Times New Roman" w:cs="Times New Roman"/>
          <w:i/>
          <w:iCs/>
          <w:sz w:val="16"/>
          <w:szCs w:val="16"/>
        </w:rPr>
        <w:t>Documento firmato digitalmente</w:t>
      </w:r>
    </w:p>
    <w:p w14:paraId="53DEFCB8" w14:textId="77777777" w:rsidR="00C64EF7" w:rsidRPr="00171C92" w:rsidRDefault="00C64EF7" w:rsidP="00247F34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6276661D" w14:textId="77777777" w:rsidR="00D42D56" w:rsidRDefault="00D42D56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7110F6E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E54BDEE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205B8C9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EA23F9E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7D31449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F0C15AE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D51AA7E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F83796A" w14:textId="77777777" w:rsidR="003B5D28" w:rsidRDefault="003B5D28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03BEB26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24BA987" w14:textId="77777777" w:rsidR="00692177" w:rsidRDefault="00692177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11478DD" w14:textId="77777777" w:rsidR="00247F34" w:rsidRDefault="00247F3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13D9026" w14:textId="77777777" w:rsidR="003413E4" w:rsidRDefault="003413E4" w:rsidP="0041011F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C64EF7" w14:paraId="4DDC593B" w14:textId="77777777" w:rsidTr="00E24798">
        <w:tc>
          <w:tcPr>
            <w:tcW w:w="9740" w:type="dxa"/>
          </w:tcPr>
          <w:p w14:paraId="13736AFE" w14:textId="77777777" w:rsidR="00C64EF7" w:rsidRPr="00C64EF7" w:rsidRDefault="00C64EF7" w:rsidP="00C64EF7">
            <w:pPr>
              <w:pStyle w:val="Corpotesto"/>
              <w:spacing w:line="360" w:lineRule="auto"/>
              <w:ind w:right="719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4EF7">
              <w:rPr>
                <w:rFonts w:ascii="Times New Roman" w:hAnsi="Times New Roman" w:cs="Times New Roman"/>
                <w:b/>
                <w:sz w:val="32"/>
                <w:szCs w:val="22"/>
              </w:rPr>
              <w:lastRenderedPageBreak/>
              <w:t>LIQUIDAZIONE DELLA SPESA</w:t>
            </w:r>
          </w:p>
        </w:tc>
      </w:tr>
    </w:tbl>
    <w:p w14:paraId="61099C32" w14:textId="393338E2" w:rsidR="00240538" w:rsidRDefault="00C64EF7" w:rsidP="005238EE">
      <w:pPr>
        <w:pStyle w:val="Corpotesto"/>
        <w:spacing w:line="360" w:lineRule="auto"/>
        <w:ind w:right="719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4EF7">
        <w:rPr>
          <w:rFonts w:ascii="Times New Roman" w:hAnsi="Times New Roman" w:cs="Times New Roman"/>
          <w:b/>
          <w:sz w:val="22"/>
          <w:szCs w:val="22"/>
        </w:rPr>
        <w:t>IL DIRETTORE DEI SE</w:t>
      </w:r>
      <w:r w:rsidR="005238EE">
        <w:rPr>
          <w:rFonts w:ascii="Times New Roman" w:hAnsi="Times New Roman" w:cs="Times New Roman"/>
          <w:b/>
          <w:sz w:val="22"/>
          <w:szCs w:val="22"/>
        </w:rPr>
        <w:t>RVIZI GENERALI E AMMINISTRATIVI</w:t>
      </w:r>
    </w:p>
    <w:p w14:paraId="282B3DB9" w14:textId="541752C9" w:rsidR="003F017E" w:rsidRPr="005C0666" w:rsidRDefault="0035150A" w:rsidP="00171C92">
      <w:pPr>
        <w:pStyle w:val="Corpotesto"/>
        <w:spacing w:after="120"/>
        <w:ind w:left="2127" w:right="719" w:hanging="212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Accertata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0E46CE" w:rsidRPr="000E46CE">
        <w:rPr>
          <w:rFonts w:ascii="Times New Roman" w:hAnsi="Times New Roman" w:cs="Times New Roman"/>
          <w:bCs/>
          <w:sz w:val="22"/>
          <w:szCs w:val="22"/>
        </w:rPr>
        <w:t>l</w:t>
      </w:r>
      <w:r w:rsidR="00D20FB9" w:rsidRPr="00B506C0">
        <w:rPr>
          <w:rFonts w:ascii="Times New Roman" w:hAnsi="Times New Roman" w:cs="Times New Roman"/>
          <w:sz w:val="22"/>
          <w:szCs w:val="22"/>
        </w:rPr>
        <w:t>a copertura finanziaria</w:t>
      </w:r>
      <w:r w:rsidR="000E46CE">
        <w:rPr>
          <w:rFonts w:ascii="Times New Roman" w:hAnsi="Times New Roman" w:cs="Times New Roman"/>
          <w:sz w:val="22"/>
          <w:szCs w:val="22"/>
        </w:rPr>
        <w:t>,</w:t>
      </w:r>
      <w:r w:rsidR="00D20FB9" w:rsidRPr="00B506C0">
        <w:rPr>
          <w:rFonts w:ascii="Times New Roman" w:hAnsi="Times New Roman" w:cs="Times New Roman"/>
          <w:sz w:val="22"/>
          <w:szCs w:val="22"/>
        </w:rPr>
        <w:t xml:space="preserve"> con l’imputazione al P.A. 202</w:t>
      </w:r>
      <w:r w:rsidR="00395729">
        <w:rPr>
          <w:rFonts w:ascii="Times New Roman" w:hAnsi="Times New Roman" w:cs="Times New Roman"/>
          <w:sz w:val="22"/>
          <w:szCs w:val="22"/>
        </w:rPr>
        <w:t>5</w:t>
      </w:r>
      <w:r w:rsidR="000E46CE">
        <w:rPr>
          <w:rFonts w:ascii="Times New Roman" w:hAnsi="Times New Roman" w:cs="Times New Roman"/>
          <w:sz w:val="22"/>
          <w:szCs w:val="22"/>
        </w:rPr>
        <w:t>, è prevista</w:t>
      </w:r>
      <w:r w:rsidR="00B506C0" w:rsidRPr="00B506C0">
        <w:rPr>
          <w:rFonts w:ascii="Times New Roman" w:hAnsi="Times New Roman" w:cs="Times New Roman"/>
          <w:sz w:val="22"/>
          <w:szCs w:val="22"/>
        </w:rPr>
        <w:t xml:space="preserve"> per</w:t>
      </w:r>
      <w:r w:rsidR="00C54D4C" w:rsidRPr="00C54D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B5D28" w:rsidRPr="003B5D28">
        <w:rPr>
          <w:rFonts w:ascii="Times New Roman" w:hAnsi="Times New Roman" w:cs="Times New Roman"/>
          <w:sz w:val="22"/>
          <w:szCs w:val="22"/>
        </w:rPr>
        <w:t>l’</w:t>
      </w:r>
      <w:r w:rsidR="003B5D28" w:rsidRPr="003B5D28">
        <w:rPr>
          <w:rFonts w:ascii="Times New Roman" w:hAnsi="Times New Roman" w:cs="Times New Roman"/>
          <w:b/>
          <w:bCs/>
          <w:sz w:val="22"/>
          <w:szCs w:val="22"/>
        </w:rPr>
        <w:t>acquisto del servizio del corso di formazione BLSD per n. 4 unità del personale ATA</w:t>
      </w:r>
      <w:r w:rsidR="003B5D2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B5D28" w:rsidRPr="003B5D28">
        <w:rPr>
          <w:rFonts w:ascii="Times New Roman" w:hAnsi="Times New Roman" w:cs="Times New Roman"/>
          <w:sz w:val="22"/>
          <w:szCs w:val="22"/>
        </w:rPr>
        <w:t xml:space="preserve"> </w:t>
      </w:r>
      <w:r w:rsidR="00C66DB0" w:rsidRPr="003B5D28">
        <w:rPr>
          <w:rFonts w:ascii="Times New Roman" w:hAnsi="Times New Roman" w:cs="Times New Roman"/>
          <w:sz w:val="22"/>
          <w:szCs w:val="22"/>
        </w:rPr>
        <w:t>i</w:t>
      </w:r>
      <w:r w:rsidR="00C66DB0" w:rsidRPr="00C66DB0">
        <w:rPr>
          <w:rFonts w:ascii="Times New Roman" w:hAnsi="Times New Roman" w:cs="Times New Roman"/>
          <w:sz w:val="22"/>
          <w:szCs w:val="22"/>
        </w:rPr>
        <w:t xml:space="preserve">l corso si terrà in </w:t>
      </w:r>
      <w:r w:rsidR="003B5D28">
        <w:rPr>
          <w:rFonts w:ascii="Times New Roman" w:hAnsi="Times New Roman" w:cs="Times New Roman"/>
          <w:sz w:val="22"/>
          <w:szCs w:val="22"/>
        </w:rPr>
        <w:t>presenza 1</w:t>
      </w:r>
      <w:r w:rsidR="00C66DB0" w:rsidRPr="00C66DB0">
        <w:rPr>
          <w:rFonts w:ascii="Times New Roman" w:hAnsi="Times New Roman" w:cs="Times New Roman"/>
          <w:sz w:val="22"/>
          <w:szCs w:val="22"/>
        </w:rPr>
        <w:t xml:space="preserve"> lezioni di </w:t>
      </w:r>
      <w:r w:rsidR="003B5D28">
        <w:rPr>
          <w:rFonts w:ascii="Times New Roman" w:hAnsi="Times New Roman" w:cs="Times New Roman"/>
          <w:sz w:val="22"/>
          <w:szCs w:val="22"/>
        </w:rPr>
        <w:t>5</w:t>
      </w:r>
      <w:r w:rsidR="00C66DB0" w:rsidRPr="00C66DB0">
        <w:rPr>
          <w:rFonts w:ascii="Times New Roman" w:hAnsi="Times New Roman" w:cs="Times New Roman"/>
          <w:sz w:val="22"/>
          <w:szCs w:val="22"/>
        </w:rPr>
        <w:t xml:space="preserve">h secondo </w:t>
      </w:r>
      <w:r w:rsidR="00C66DB0">
        <w:rPr>
          <w:rFonts w:ascii="Times New Roman" w:hAnsi="Times New Roman" w:cs="Times New Roman"/>
          <w:sz w:val="22"/>
          <w:szCs w:val="22"/>
        </w:rPr>
        <w:t xml:space="preserve">e sarà tenuto da un </w:t>
      </w:r>
      <w:r w:rsidR="003B5D28">
        <w:rPr>
          <w:rFonts w:ascii="Times New Roman" w:hAnsi="Times New Roman" w:cs="Times New Roman"/>
          <w:sz w:val="22"/>
          <w:szCs w:val="22"/>
        </w:rPr>
        <w:t>esperto</w:t>
      </w:r>
      <w:r w:rsidR="005C0666">
        <w:rPr>
          <w:rFonts w:ascii="Times New Roman" w:hAnsi="Times New Roman" w:cs="Times New Roman"/>
          <w:b/>
          <w:bCs/>
          <w:sz w:val="22"/>
          <w:szCs w:val="22"/>
        </w:rPr>
        <w:t>;</w:t>
      </w:r>
      <w:r w:rsidR="00723E83" w:rsidRPr="005C06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4943C64" w14:textId="3CA8860C" w:rsidR="00C30128" w:rsidRDefault="00C30128" w:rsidP="00171C92">
      <w:pPr>
        <w:pStyle w:val="Corpotesto"/>
        <w:spacing w:after="120"/>
        <w:ind w:right="7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Visto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30128">
        <w:rPr>
          <w:rFonts w:ascii="Times New Roman" w:hAnsi="Times New Roman" w:cs="Times New Roman"/>
          <w:sz w:val="22"/>
          <w:szCs w:val="22"/>
        </w:rPr>
        <w:t xml:space="preserve">il Decreto n° 129 del 28 agosto 2018 in particolare gli articoli 11,15, 16, 17,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30128">
        <w:rPr>
          <w:rFonts w:ascii="Times New Roman" w:hAnsi="Times New Roman" w:cs="Times New Roman"/>
          <w:sz w:val="22"/>
          <w:szCs w:val="22"/>
        </w:rPr>
        <w:t>18 e 19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5DD7B6D" w14:textId="348BDC34" w:rsidR="00240538" w:rsidRDefault="00240538" w:rsidP="00C7564F">
      <w:pPr>
        <w:pStyle w:val="Titolo2"/>
        <w:tabs>
          <w:tab w:val="left" w:pos="1843"/>
        </w:tabs>
        <w:spacing w:before="93" w:after="120"/>
        <w:ind w:left="1440" w:hanging="15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C30128" w:rsidRPr="00C30128">
        <w:rPr>
          <w:rFonts w:ascii="Times New Roman" w:hAnsi="Times New Roman" w:cs="Times New Roman"/>
          <w:b/>
          <w:sz w:val="22"/>
          <w:szCs w:val="22"/>
        </w:rPr>
        <w:t>Dispone</w:t>
      </w:r>
      <w:r w:rsidR="00C30128">
        <w:rPr>
          <w:rFonts w:ascii="Times New Roman" w:hAnsi="Times New Roman" w:cs="Times New Roman"/>
          <w:b/>
          <w:sz w:val="22"/>
          <w:szCs w:val="22"/>
        </w:rPr>
        <w:tab/>
      </w:r>
      <w:r w:rsidR="00C30128">
        <w:rPr>
          <w:rFonts w:ascii="Times New Roman" w:hAnsi="Times New Roman" w:cs="Times New Roman"/>
          <w:b/>
          <w:sz w:val="22"/>
          <w:szCs w:val="22"/>
        </w:rPr>
        <w:tab/>
      </w:r>
      <w:r w:rsidR="00C30128">
        <w:rPr>
          <w:rFonts w:ascii="Times New Roman" w:hAnsi="Times New Roman" w:cs="Times New Roman"/>
          <w:b/>
          <w:sz w:val="22"/>
          <w:szCs w:val="22"/>
        </w:rPr>
        <w:tab/>
      </w:r>
      <w:r w:rsidR="00C30128" w:rsidRPr="0041011F">
        <w:rPr>
          <w:rFonts w:ascii="Times New Roman" w:hAnsi="Times New Roman" w:cs="Times New Roman"/>
          <w:sz w:val="22"/>
          <w:szCs w:val="22"/>
        </w:rPr>
        <w:t xml:space="preserve">sulla base dei titoli e dei documenti giustificativi comprovante il diritto del creditore, </w:t>
      </w:r>
      <w:r w:rsidR="00C30128" w:rsidRPr="0041011F">
        <w:rPr>
          <w:rFonts w:ascii="Times New Roman" w:hAnsi="Times New Roman" w:cs="Times New Roman"/>
          <w:sz w:val="22"/>
          <w:szCs w:val="22"/>
        </w:rPr>
        <w:tab/>
      </w:r>
      <w:r w:rsidR="00C30128" w:rsidRPr="0041011F">
        <w:rPr>
          <w:rFonts w:ascii="Times New Roman" w:hAnsi="Times New Roman" w:cs="Times New Roman"/>
          <w:sz w:val="22"/>
          <w:szCs w:val="22"/>
        </w:rPr>
        <w:tab/>
        <w:t xml:space="preserve">la liquidazione della spesa di </w:t>
      </w:r>
      <w:r w:rsidR="0041011F" w:rsidRPr="00F37E7A">
        <w:rPr>
          <w:rFonts w:ascii="Times New Roman" w:hAnsi="Times New Roman" w:cs="Times New Roman"/>
          <w:b/>
          <w:bCs/>
          <w:sz w:val="22"/>
          <w:szCs w:val="22"/>
        </w:rPr>
        <w:t xml:space="preserve">€ </w:t>
      </w:r>
      <w:r w:rsidR="003B5D28">
        <w:rPr>
          <w:rFonts w:ascii="Times New Roman" w:hAnsi="Times New Roman" w:cs="Times New Roman"/>
          <w:b/>
          <w:bCs/>
          <w:sz w:val="22"/>
          <w:szCs w:val="22"/>
        </w:rPr>
        <w:t>180</w:t>
      </w:r>
      <w:r w:rsidR="005C066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C54D4C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3413E4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7F50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66DB0">
        <w:rPr>
          <w:rFonts w:ascii="Times New Roman" w:hAnsi="Times New Roman" w:cs="Times New Roman"/>
          <w:sz w:val="22"/>
          <w:szCs w:val="22"/>
        </w:rPr>
        <w:t>esente</w:t>
      </w:r>
      <w:r w:rsidR="0041011F">
        <w:rPr>
          <w:rFonts w:ascii="Times New Roman" w:hAnsi="Times New Roman" w:cs="Times New Roman"/>
          <w:sz w:val="22"/>
          <w:szCs w:val="22"/>
        </w:rPr>
        <w:t xml:space="preserve"> </w:t>
      </w:r>
      <w:r w:rsidR="003413E4" w:rsidRPr="003413E4">
        <w:rPr>
          <w:rFonts w:ascii="Times New Roman" w:hAnsi="Times New Roman" w:cs="Times New Roman"/>
          <w:b/>
          <w:bCs/>
          <w:sz w:val="22"/>
          <w:szCs w:val="22"/>
        </w:rPr>
        <w:t>IVA</w:t>
      </w:r>
      <w:r w:rsidR="00C66DB0">
        <w:rPr>
          <w:rFonts w:ascii="Times New Roman" w:hAnsi="Times New Roman" w:cs="Times New Roman"/>
        </w:rPr>
        <w:t>.</w:t>
      </w:r>
    </w:p>
    <w:p w14:paraId="4FB8D49D" w14:textId="77777777" w:rsidR="00C66DB0" w:rsidRDefault="00C66DB0" w:rsidP="00C7564F">
      <w:pPr>
        <w:pStyle w:val="Titolo2"/>
        <w:tabs>
          <w:tab w:val="left" w:pos="1843"/>
        </w:tabs>
        <w:spacing w:before="93" w:after="120"/>
        <w:ind w:left="1440" w:hanging="1584"/>
        <w:rPr>
          <w:rFonts w:ascii="Times New Roman" w:hAnsi="Times New Roman" w:cs="Times New Roman"/>
        </w:rPr>
      </w:pPr>
    </w:p>
    <w:p w14:paraId="1273C62A" w14:textId="77777777" w:rsidR="005238EE" w:rsidRPr="00240538" w:rsidRDefault="005238EE" w:rsidP="00C66DB0">
      <w:pPr>
        <w:pStyle w:val="Titolo2"/>
        <w:tabs>
          <w:tab w:val="left" w:pos="2019"/>
        </w:tabs>
        <w:spacing w:before="93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238EE">
        <w:rPr>
          <w:rFonts w:ascii="Times New Roman" w:hAnsi="Times New Roman" w:cs="Times New Roman"/>
          <w:b/>
          <w:sz w:val="22"/>
          <w:szCs w:val="22"/>
        </w:rPr>
        <w:t>PAGAMENTO NETTO</w:t>
      </w:r>
      <w:r>
        <w:rPr>
          <w:rFonts w:ascii="Times New Roman" w:hAnsi="Times New Roman" w:cs="Times New Roman"/>
          <w:b/>
          <w:sz w:val="22"/>
          <w:szCs w:val="22"/>
        </w:rPr>
        <w:t>/IMPONIBILE</w:t>
      </w:r>
      <w:r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8923"/>
      </w:tblGrid>
      <w:tr w:rsidR="00240538" w:rsidRPr="0041011F" w14:paraId="5C578C55" w14:textId="77777777" w:rsidTr="00240538">
        <w:tc>
          <w:tcPr>
            <w:tcW w:w="9149" w:type="dxa"/>
          </w:tcPr>
          <w:p w14:paraId="7E86059B" w14:textId="15E30E6A" w:rsidR="00240538" w:rsidRPr="00233A52" w:rsidRDefault="00240538" w:rsidP="00240538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 xml:space="preserve">Piano destinazioni (spesa): </w:t>
            </w:r>
            <w:r w:rsidR="00DE63CE" w:rsidRPr="007F50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A0</w:t>
            </w:r>
            <w:r w:rsidR="00C54D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4D7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 w:rsidR="00DE63CE" w:rsidRPr="007F50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="00C54D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FORMAZIONE E AGGIORNAMENTO</w:t>
            </w:r>
            <w:r w:rsidR="00DE63CE" w:rsidRPr="00233A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76920F08" w14:textId="1AB08DC9" w:rsidR="00240538" w:rsidRPr="0041011F" w:rsidRDefault="00240538" w:rsidP="00240538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 xml:space="preserve">Imponibile: </w:t>
            </w:r>
            <w:r w:rsidRPr="00DE6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€ </w:t>
            </w:r>
            <w:r w:rsidR="003B5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180</w:t>
            </w:r>
            <w:r w:rsidR="00670161" w:rsidRPr="00DE6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C54D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3413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240538" w:rsidRPr="0041011F" w14:paraId="58913A57" w14:textId="77777777" w:rsidTr="00240538">
        <w:tc>
          <w:tcPr>
            <w:tcW w:w="9149" w:type="dxa"/>
          </w:tcPr>
          <w:p w14:paraId="25AF7E69" w14:textId="463904EA" w:rsidR="00240538" w:rsidRPr="0041011F" w:rsidRDefault="00240538" w:rsidP="0041011F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>Creditore:</w:t>
            </w:r>
            <w:r w:rsidR="001E71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6DB0" w:rsidRPr="00C6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Studio AG.I.COM.</w:t>
            </w:r>
            <w:r w:rsidR="00C66D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s.r.l. unipersonale</w:t>
            </w:r>
            <w:r w:rsidR="001E715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>Partita IVA:</w:t>
            </w:r>
            <w:r w:rsidR="0041011F" w:rsidRPr="004101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6DB0" w:rsidRPr="006921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05078440962</w:t>
            </w:r>
          </w:p>
        </w:tc>
      </w:tr>
      <w:tr w:rsidR="00240538" w:rsidRPr="0041011F" w14:paraId="68690EC0" w14:textId="77777777" w:rsidTr="00240538">
        <w:tc>
          <w:tcPr>
            <w:tcW w:w="9149" w:type="dxa"/>
          </w:tcPr>
          <w:p w14:paraId="5677FE49" w14:textId="77777777" w:rsidR="00240538" w:rsidRPr="0041011F" w:rsidRDefault="00240538" w:rsidP="00240538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i/>
                <w:sz w:val="22"/>
                <w:szCs w:val="22"/>
              </w:rPr>
              <w:t>Finanziamento Statale</w:t>
            </w:r>
          </w:p>
          <w:p w14:paraId="546318D3" w14:textId="77777777" w:rsidR="005238EE" w:rsidRPr="0041011F" w:rsidRDefault="00240538" w:rsidP="00240538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Destinazione: Libera </w:t>
            </w:r>
          </w:p>
          <w:p w14:paraId="78BC3C7A" w14:textId="631680AA" w:rsidR="00240538" w:rsidRPr="0041011F" w:rsidRDefault="00240538" w:rsidP="00240538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i/>
                <w:sz w:val="22"/>
                <w:szCs w:val="22"/>
              </w:rPr>
              <w:t>Tipo contabi</w:t>
            </w:r>
            <w:r w:rsidR="00247F34">
              <w:rPr>
                <w:rFonts w:ascii="Times New Roman" w:hAnsi="Times New Roman" w:cs="Times New Roman"/>
                <w:i/>
                <w:sz w:val="22"/>
                <w:szCs w:val="22"/>
              </w:rPr>
              <w:t>li</w:t>
            </w:r>
            <w:r w:rsidR="005238EE" w:rsidRPr="0041011F">
              <w:rPr>
                <w:rFonts w:ascii="Times New Roman" w:hAnsi="Times New Roman" w:cs="Times New Roman"/>
                <w:i/>
                <w:sz w:val="22"/>
                <w:szCs w:val="22"/>
              </w:rPr>
              <w:t>tà</w:t>
            </w:r>
            <w:r w:rsidRPr="0041011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ente ricevente: Fruttifera</w:t>
            </w:r>
          </w:p>
        </w:tc>
      </w:tr>
      <w:tr w:rsidR="00240538" w:rsidRPr="0041011F" w14:paraId="274E7E3F" w14:textId="77777777" w:rsidTr="00240538">
        <w:tc>
          <w:tcPr>
            <w:tcW w:w="9149" w:type="dxa"/>
          </w:tcPr>
          <w:p w14:paraId="2167D476" w14:textId="77777777" w:rsidR="00240538" w:rsidRPr="0041011F" w:rsidRDefault="005238EE" w:rsidP="005238EE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 xml:space="preserve">Modalità di pagamento: </w:t>
            </w:r>
            <w:r w:rsidRPr="002A4C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Bonifico bancario a seguito della fattura elettronica</w:t>
            </w:r>
          </w:p>
        </w:tc>
      </w:tr>
      <w:tr w:rsidR="00240538" w:rsidRPr="0041011F" w14:paraId="1157D318" w14:textId="77777777" w:rsidTr="00240538">
        <w:tc>
          <w:tcPr>
            <w:tcW w:w="9149" w:type="dxa"/>
          </w:tcPr>
          <w:p w14:paraId="094E0664" w14:textId="77777777" w:rsidR="00240538" w:rsidRPr="0041011F" w:rsidRDefault="00240538" w:rsidP="00240538">
            <w:pPr>
              <w:pStyle w:val="Titolo2"/>
              <w:tabs>
                <w:tab w:val="left" w:pos="2019"/>
              </w:tabs>
              <w:spacing w:before="93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EFA340" w14:textId="77777777" w:rsidR="005238EE" w:rsidRPr="0041011F" w:rsidRDefault="005238EE" w:rsidP="005238EE">
      <w:pPr>
        <w:pStyle w:val="Titolo2"/>
        <w:tabs>
          <w:tab w:val="left" w:pos="2019"/>
        </w:tabs>
        <w:spacing w:before="93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1011F">
        <w:rPr>
          <w:rFonts w:ascii="Times New Roman" w:hAnsi="Times New Roman" w:cs="Times New Roman"/>
          <w:b/>
          <w:sz w:val="22"/>
          <w:szCs w:val="22"/>
        </w:rPr>
        <w:t>PAGAMENTO IVA</w:t>
      </w:r>
      <w:r w:rsidRPr="0041011F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8923"/>
      </w:tblGrid>
      <w:tr w:rsidR="005238EE" w14:paraId="6E090906" w14:textId="77777777" w:rsidTr="001542F1">
        <w:tc>
          <w:tcPr>
            <w:tcW w:w="9149" w:type="dxa"/>
          </w:tcPr>
          <w:p w14:paraId="7356B3C6" w14:textId="1A5BED00" w:rsidR="005238EE" w:rsidRPr="0041011F" w:rsidRDefault="005238EE" w:rsidP="001542F1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>Piano destinazioni (spesa</w:t>
            </w:r>
            <w:r w:rsidR="0067016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233A52" w:rsidRPr="0041011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603BB7DA" w14:textId="4238DBFA" w:rsidR="005238EE" w:rsidRDefault="005238EE" w:rsidP="001542F1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011F">
              <w:rPr>
                <w:rFonts w:ascii="Times New Roman" w:hAnsi="Times New Roman" w:cs="Times New Roman"/>
                <w:sz w:val="22"/>
                <w:szCs w:val="22"/>
              </w:rPr>
              <w:t xml:space="preserve">Imponibile: </w:t>
            </w:r>
          </w:p>
        </w:tc>
      </w:tr>
      <w:tr w:rsidR="005238EE" w14:paraId="44A4DBF8" w14:textId="77777777" w:rsidTr="001542F1">
        <w:tc>
          <w:tcPr>
            <w:tcW w:w="9149" w:type="dxa"/>
          </w:tcPr>
          <w:p w14:paraId="6BAC1B6C" w14:textId="77777777" w:rsidR="005238EE" w:rsidRDefault="005238EE" w:rsidP="005238EE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Creditore: </w:t>
            </w:r>
            <w:r w:rsidRPr="00F37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AGENZIA DELLE ENTRATE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</w:tc>
      </w:tr>
      <w:tr w:rsidR="005238EE" w14:paraId="63F66119" w14:textId="77777777" w:rsidTr="001542F1">
        <w:tc>
          <w:tcPr>
            <w:tcW w:w="9149" w:type="dxa"/>
          </w:tcPr>
          <w:p w14:paraId="03979BEE" w14:textId="77777777" w:rsidR="005238EE" w:rsidRPr="005238EE" w:rsidRDefault="005238EE" w:rsidP="001542F1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238EE">
              <w:rPr>
                <w:rFonts w:ascii="Times New Roman" w:hAnsi="Times New Roman" w:cs="Times New Roman"/>
                <w:i/>
                <w:sz w:val="22"/>
                <w:szCs w:val="22"/>
              </w:rPr>
              <w:t>Finanziamento Statale</w:t>
            </w:r>
          </w:p>
          <w:p w14:paraId="6A459CFA" w14:textId="77777777" w:rsidR="005238EE" w:rsidRPr="005238EE" w:rsidRDefault="005238EE" w:rsidP="001542F1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238E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Destinazione: Libera </w:t>
            </w:r>
          </w:p>
          <w:p w14:paraId="0BA40069" w14:textId="73661475" w:rsidR="005238EE" w:rsidRDefault="005238EE" w:rsidP="005238EE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238EE">
              <w:rPr>
                <w:rFonts w:ascii="Times New Roman" w:hAnsi="Times New Roman" w:cs="Times New Roman"/>
                <w:i/>
                <w:sz w:val="22"/>
                <w:szCs w:val="22"/>
              </w:rPr>
              <w:t>Tipo contabi</w:t>
            </w:r>
            <w:r w:rsidR="00247F34">
              <w:rPr>
                <w:rFonts w:ascii="Times New Roman" w:hAnsi="Times New Roman" w:cs="Times New Roman"/>
                <w:i/>
                <w:sz w:val="22"/>
                <w:szCs w:val="22"/>
              </w:rPr>
              <w:t>li</w:t>
            </w:r>
            <w:r w:rsidRPr="005238E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tà ente ricevente: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Inf</w:t>
            </w:r>
            <w:r w:rsidRPr="005238EE">
              <w:rPr>
                <w:rFonts w:ascii="Times New Roman" w:hAnsi="Times New Roman" w:cs="Times New Roman"/>
                <w:i/>
                <w:sz w:val="22"/>
                <w:szCs w:val="22"/>
              </w:rPr>
              <w:t>ruttifera</w:t>
            </w:r>
          </w:p>
          <w:p w14:paraId="2DB06A9A" w14:textId="77777777" w:rsidR="005238EE" w:rsidRPr="00240538" w:rsidRDefault="005238EE" w:rsidP="005238EE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Natura del pagamento: Pagamenti a favore di Amministrazioni Pubbliche</w:t>
            </w:r>
          </w:p>
        </w:tc>
      </w:tr>
      <w:tr w:rsidR="005238EE" w14:paraId="28E7A41F" w14:textId="77777777" w:rsidTr="001542F1">
        <w:tc>
          <w:tcPr>
            <w:tcW w:w="9149" w:type="dxa"/>
          </w:tcPr>
          <w:p w14:paraId="7DF7DD09" w14:textId="77777777" w:rsidR="005238EE" w:rsidRPr="00240538" w:rsidRDefault="005238EE" w:rsidP="005238EE">
            <w:pPr>
              <w:pStyle w:val="Titolo2"/>
              <w:tabs>
                <w:tab w:val="left" w:pos="2019"/>
              </w:tabs>
              <w:spacing w:before="93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Modalità di pagamento. </w:t>
            </w:r>
            <w:r w:rsidRPr="002A4C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F24EP</w:t>
            </w:r>
          </w:p>
        </w:tc>
      </w:tr>
      <w:tr w:rsidR="005238EE" w14:paraId="05FD6C59" w14:textId="77777777" w:rsidTr="001542F1">
        <w:tc>
          <w:tcPr>
            <w:tcW w:w="9149" w:type="dxa"/>
          </w:tcPr>
          <w:p w14:paraId="59900ADB" w14:textId="77777777" w:rsidR="005238EE" w:rsidRDefault="005238EE" w:rsidP="001542F1">
            <w:pPr>
              <w:pStyle w:val="Titolo2"/>
              <w:tabs>
                <w:tab w:val="left" w:pos="2019"/>
              </w:tabs>
              <w:spacing w:before="93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8EE">
              <w:rPr>
                <w:rFonts w:ascii="Times New Roman" w:hAnsi="Times New Roman" w:cs="Times New Roman"/>
                <w:sz w:val="16"/>
                <w:szCs w:val="22"/>
              </w:rPr>
              <w:t>per scissione dei pagamenti "split payment" previsto dall’art. 1, comma 629, lettera b, Legge 23/12/2014, n. 190</w:t>
            </w:r>
          </w:p>
        </w:tc>
      </w:tr>
    </w:tbl>
    <w:p w14:paraId="66323E50" w14:textId="77777777" w:rsidR="005238EE" w:rsidRPr="005238EE" w:rsidRDefault="005238EE" w:rsidP="005238EE">
      <w:pPr>
        <w:pStyle w:val="Titolo2"/>
        <w:tabs>
          <w:tab w:val="left" w:pos="2019"/>
        </w:tabs>
        <w:spacing w:before="93"/>
        <w:ind w:left="0" w:firstLine="0"/>
        <w:jc w:val="both"/>
        <w:rPr>
          <w:rFonts w:ascii="Times New Roman" w:hAnsi="Times New Roman" w:cs="Times New Roman"/>
          <w:sz w:val="14"/>
          <w:szCs w:val="22"/>
        </w:rPr>
      </w:pPr>
      <w:r w:rsidRPr="005238EE">
        <w:rPr>
          <w:rFonts w:ascii="Times New Roman" w:hAnsi="Times New Roman" w:cs="Times New Roman"/>
          <w:sz w:val="14"/>
          <w:szCs w:val="22"/>
        </w:rPr>
        <w:t>La dichiarazione tracciabilità dei flussi finanziari, prevista dall’ art. 3 della legge n. 136/2010, è depositata agli atti di quest’ ufficio. Il DURC, art. 31 DL   69/2013 convertito nella legge 98/2013, depositato agli atti di quest’ ufficio, risulta valido e regolare</w:t>
      </w:r>
    </w:p>
    <w:p w14:paraId="58B968F5" w14:textId="77777777" w:rsidR="003B5D28" w:rsidRDefault="003B5D28" w:rsidP="005238EE">
      <w:pPr>
        <w:pStyle w:val="Titolo2"/>
        <w:tabs>
          <w:tab w:val="left" w:pos="2019"/>
        </w:tabs>
        <w:ind w:left="7088" w:firstLine="0"/>
        <w:jc w:val="both"/>
        <w:rPr>
          <w:rFonts w:ascii="Times New Roman" w:hAnsi="Times New Roman" w:cs="Times New Roman"/>
          <w:sz w:val="14"/>
          <w:szCs w:val="22"/>
        </w:rPr>
      </w:pPr>
    </w:p>
    <w:p w14:paraId="3DC6D256" w14:textId="08AE2CEB" w:rsidR="005238EE" w:rsidRPr="005238EE" w:rsidRDefault="005238EE" w:rsidP="005238EE">
      <w:pPr>
        <w:pStyle w:val="Titolo2"/>
        <w:tabs>
          <w:tab w:val="left" w:pos="2019"/>
        </w:tabs>
        <w:ind w:left="7088" w:firstLine="0"/>
        <w:jc w:val="both"/>
        <w:rPr>
          <w:rFonts w:ascii="Times New Roman" w:hAnsi="Times New Roman" w:cs="Times New Roman"/>
          <w:i/>
          <w:sz w:val="20"/>
          <w:szCs w:val="22"/>
        </w:rPr>
      </w:pPr>
      <w:r>
        <w:rPr>
          <w:rFonts w:ascii="Times New Roman" w:hAnsi="Times New Roman" w:cs="Times New Roman"/>
          <w:i/>
          <w:sz w:val="20"/>
          <w:szCs w:val="22"/>
        </w:rPr>
        <w:t xml:space="preserve">    </w:t>
      </w:r>
      <w:r w:rsidRPr="005238EE">
        <w:rPr>
          <w:rFonts w:ascii="Times New Roman" w:hAnsi="Times New Roman" w:cs="Times New Roman"/>
          <w:i/>
          <w:sz w:val="20"/>
          <w:szCs w:val="22"/>
        </w:rPr>
        <w:t xml:space="preserve">Il </w:t>
      </w:r>
      <w:r w:rsidR="003B5D28">
        <w:rPr>
          <w:rFonts w:ascii="Times New Roman" w:hAnsi="Times New Roman" w:cs="Times New Roman"/>
          <w:i/>
          <w:sz w:val="20"/>
          <w:szCs w:val="22"/>
        </w:rPr>
        <w:t>Funzionario ad E.Q.</w:t>
      </w:r>
    </w:p>
    <w:p w14:paraId="0F7FFC5F" w14:textId="698D026D" w:rsidR="005238EE" w:rsidRDefault="00814E98" w:rsidP="005238EE">
      <w:pPr>
        <w:pStyle w:val="Titolo2"/>
        <w:tabs>
          <w:tab w:val="left" w:pos="2019"/>
        </w:tabs>
        <w:ind w:left="7088" w:firstLine="0"/>
        <w:jc w:val="both"/>
        <w:rPr>
          <w:rFonts w:ascii="Times New Roman" w:hAnsi="Times New Roman" w:cs="Times New Roman"/>
          <w:i/>
          <w:sz w:val="20"/>
          <w:szCs w:val="22"/>
        </w:rPr>
      </w:pPr>
      <w:r>
        <w:rPr>
          <w:rFonts w:ascii="Times New Roman" w:hAnsi="Times New Roman" w:cs="Times New Roman"/>
          <w:i/>
          <w:sz w:val="20"/>
          <w:szCs w:val="22"/>
        </w:rPr>
        <w:t xml:space="preserve">   </w:t>
      </w:r>
      <w:r w:rsidR="003B5D28">
        <w:rPr>
          <w:rFonts w:ascii="Times New Roman" w:hAnsi="Times New Roman" w:cs="Times New Roman"/>
          <w:i/>
          <w:sz w:val="20"/>
          <w:szCs w:val="22"/>
        </w:rPr>
        <w:t>Esposito dott. Antonino</w:t>
      </w:r>
    </w:p>
    <w:p w14:paraId="4F734D21" w14:textId="476B9EBA" w:rsidR="00171C92" w:rsidRPr="00171C92" w:rsidRDefault="00814E98" w:rsidP="00814E98">
      <w:pPr>
        <w:pStyle w:val="Corpotesto"/>
        <w:ind w:left="5877" w:right="-3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</w:t>
      </w:r>
      <w:r w:rsidR="00171C92" w:rsidRPr="00171C92">
        <w:rPr>
          <w:rFonts w:ascii="Times New Roman" w:hAnsi="Times New Roman" w:cs="Times New Roman"/>
          <w:i/>
          <w:iCs/>
          <w:sz w:val="16"/>
          <w:szCs w:val="16"/>
        </w:rPr>
        <w:t>Documento firmato digitalmente</w:t>
      </w:r>
    </w:p>
    <w:p w14:paraId="1562BD0A" w14:textId="77777777" w:rsidR="00171C92" w:rsidRPr="00171C92" w:rsidRDefault="00171C92" w:rsidP="00171C92">
      <w:pPr>
        <w:pStyle w:val="Corpotesto"/>
        <w:spacing w:line="360" w:lineRule="auto"/>
        <w:ind w:right="719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171C92" w:rsidRPr="00171C92" w:rsidSect="00906277">
      <w:headerReference w:type="default" r:id="rId8"/>
      <w:pgSz w:w="11910" w:h="16840"/>
      <w:pgMar w:top="48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A0ED" w14:textId="77777777" w:rsidR="0080753A" w:rsidRDefault="0080753A" w:rsidP="00D37DF8">
      <w:r>
        <w:separator/>
      </w:r>
    </w:p>
  </w:endnote>
  <w:endnote w:type="continuationSeparator" w:id="0">
    <w:p w14:paraId="19C47FC2" w14:textId="77777777" w:rsidR="0080753A" w:rsidRDefault="0080753A" w:rsidP="00D3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4D78" w14:textId="77777777" w:rsidR="0080753A" w:rsidRDefault="0080753A" w:rsidP="00D37DF8">
      <w:r>
        <w:separator/>
      </w:r>
    </w:p>
  </w:footnote>
  <w:footnote w:type="continuationSeparator" w:id="0">
    <w:p w14:paraId="2C1783F0" w14:textId="77777777" w:rsidR="0080753A" w:rsidRDefault="0080753A" w:rsidP="00D3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7A20" w14:textId="2B974F82" w:rsidR="006453D3" w:rsidRDefault="006453D3" w:rsidP="006453D3">
    <w:pPr>
      <w:shd w:val="clear" w:color="auto" w:fill="FFFFFF" w:themeFill="background1"/>
      <w:tabs>
        <w:tab w:val="left" w:pos="1733"/>
      </w:tabs>
      <w:ind w:right="284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</w:t>
    </w:r>
    <w:bookmarkStart w:id="5" w:name="_Hlk178338765"/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0" distR="0" wp14:anchorId="0F09FEBC" wp14:editId="0D7E23FA">
          <wp:extent cx="1916264" cy="539884"/>
          <wp:effectExtent l="0" t="0" r="8255" b="0"/>
          <wp:docPr id="2" name="Immagine 2" descr="C:\Users\dsga\Downloads\IMG-07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ga\Downloads\IMG-074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860" cy="54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AF6CA" w14:textId="77777777" w:rsidR="006453D3" w:rsidRPr="006D46E0" w:rsidRDefault="006453D3" w:rsidP="006453D3">
    <w:pPr>
      <w:shd w:val="clear" w:color="auto" w:fill="FFFFFF" w:themeFill="background1"/>
      <w:tabs>
        <w:tab w:val="left" w:pos="1733"/>
      </w:tabs>
      <w:ind w:right="284"/>
      <w:jc w:val="center"/>
      <w:rPr>
        <w:rFonts w:ascii="Calibri" w:eastAsia="Calibri" w:hAnsi="Calibri" w:cs="Calibri"/>
        <w:b/>
        <w:sz w:val="20"/>
        <w:szCs w:val="20"/>
      </w:rPr>
    </w:pPr>
    <w:bookmarkStart w:id="6" w:name="_Hlk183857763"/>
    <w:bookmarkStart w:id="7" w:name="_Hlk183857764"/>
    <w:bookmarkStart w:id="8" w:name="_Hlk183857765"/>
    <w:bookmarkStart w:id="9" w:name="_Hlk183857766"/>
    <w:r w:rsidRPr="006D46E0">
      <w:rPr>
        <w:rFonts w:ascii="Times New Roman" w:eastAsia="Times New Roman" w:hAnsi="Times New Roman" w:cs="Times New Roman"/>
        <w:b/>
        <w:sz w:val="20"/>
        <w:szCs w:val="20"/>
      </w:rPr>
      <w:t xml:space="preserve">Istituto d’Istruzione </w:t>
    </w:r>
    <w:r>
      <w:rPr>
        <w:rFonts w:ascii="Times New Roman" w:eastAsia="Times New Roman" w:hAnsi="Times New Roman" w:cs="Times New Roman"/>
        <w:b/>
        <w:sz w:val="20"/>
        <w:szCs w:val="20"/>
      </w:rPr>
      <w:t>Omnicomprensivo</w:t>
    </w:r>
    <w:r w:rsidRPr="006D46E0">
      <w:rPr>
        <w:rFonts w:ascii="Times New Roman" w:eastAsia="Times New Roman" w:hAnsi="Times New Roman" w:cs="Times New Roman"/>
        <w:b/>
        <w:sz w:val="20"/>
        <w:szCs w:val="20"/>
      </w:rPr>
      <w:t xml:space="preserve"> “</w:t>
    </w:r>
    <w:r w:rsidRPr="006D46E0">
      <w:rPr>
        <w:rFonts w:ascii="Times New Roman" w:eastAsia="Times New Roman" w:hAnsi="Times New Roman" w:cs="Times New Roman"/>
        <w:b/>
        <w:i/>
        <w:iCs/>
        <w:sz w:val="20"/>
        <w:szCs w:val="20"/>
      </w:rPr>
      <w:t>Decio Celeri</w:t>
    </w:r>
    <w:r w:rsidRPr="006D46E0">
      <w:rPr>
        <w:rFonts w:ascii="Times New Roman" w:eastAsia="Times New Roman" w:hAnsi="Times New Roman" w:cs="Times New Roman"/>
        <w:b/>
        <w:sz w:val="20"/>
        <w:szCs w:val="20"/>
      </w:rPr>
      <w:t>” Lovere (BG)</w:t>
    </w:r>
  </w:p>
  <w:p w14:paraId="1D8A8312" w14:textId="77777777" w:rsidR="006453D3" w:rsidRPr="007D76D8" w:rsidRDefault="006453D3" w:rsidP="006453D3">
    <w:pPr>
      <w:shd w:val="clear" w:color="auto" w:fill="FFFFFF" w:themeFill="background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7D76D8">
      <w:rPr>
        <w:rFonts w:ascii="Times New Roman" w:eastAsia="Times New Roman" w:hAnsi="Times New Roman" w:cs="Times New Roman"/>
        <w:i/>
        <w:sz w:val="20"/>
        <w:szCs w:val="20"/>
      </w:rPr>
      <w:t>Scuola dell’infanzia – Scuola Primaria – Scuola Secondaria di I Grado</w:t>
    </w:r>
  </w:p>
  <w:p w14:paraId="65D2FB4A" w14:textId="77777777" w:rsidR="006453D3" w:rsidRPr="00015D3D" w:rsidRDefault="006453D3" w:rsidP="006453D3">
    <w:pPr>
      <w:shd w:val="clear" w:color="auto" w:fill="FFFFFF" w:themeFill="background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7D76D8">
      <w:rPr>
        <w:rFonts w:ascii="Times New Roman" w:eastAsia="Times New Roman" w:hAnsi="Times New Roman" w:cs="Times New Roman"/>
        <w:i/>
        <w:sz w:val="20"/>
        <w:szCs w:val="20"/>
      </w:rPr>
      <w:t>Liceo Artistico – Classico – Scientifico</w:t>
    </w:r>
    <w:r>
      <w:rPr>
        <w:rFonts w:ascii="Times New Roman" w:eastAsia="Times New Roman" w:hAnsi="Times New Roman" w:cs="Times New Roman"/>
        <w:i/>
        <w:sz w:val="20"/>
        <w:szCs w:val="20"/>
      </w:rPr>
      <w:t xml:space="preserve"> tradizionale</w:t>
    </w:r>
    <w:r w:rsidRPr="007D76D8">
      <w:rPr>
        <w:rFonts w:ascii="Times New Roman" w:eastAsia="Times New Roman" w:hAnsi="Times New Roman" w:cs="Times New Roman"/>
        <w:i/>
        <w:sz w:val="20"/>
        <w:szCs w:val="20"/>
      </w:rPr>
      <w:t xml:space="preserve"> – Scienze Applicate – Sportivo</w:t>
    </w:r>
  </w:p>
  <w:p w14:paraId="69FF3719" w14:textId="77777777" w:rsidR="006453D3" w:rsidRDefault="006453D3" w:rsidP="006453D3">
    <w:pPr>
      <w:shd w:val="clear" w:color="auto" w:fill="FFFFFF" w:themeFill="background1"/>
      <w:jc w:val="center"/>
      <w:rPr>
        <w:rFonts w:ascii="Times New Roman" w:eastAsia="Times New Roman" w:hAnsi="Times New Roman" w:cs="Times New Roman"/>
        <w:sz w:val="20"/>
        <w:szCs w:val="20"/>
      </w:rPr>
    </w:pPr>
    <w:r w:rsidRPr="005358C5">
      <w:rPr>
        <w:rFonts w:ascii="Times New Roman" w:eastAsia="Times New Roman" w:hAnsi="Times New Roman" w:cs="Times New Roman"/>
        <w:sz w:val="20"/>
        <w:szCs w:val="20"/>
      </w:rPr>
      <w:t xml:space="preserve">Via Nazario Sauro, 2 - 24065 Lovere (BG) – Tel. </w:t>
    </w:r>
    <w:bookmarkStart w:id="10" w:name="_Hlk182993459"/>
    <w:r w:rsidRPr="005358C5">
      <w:rPr>
        <w:rFonts w:ascii="Times New Roman" w:eastAsia="Times New Roman" w:hAnsi="Times New Roman" w:cs="Times New Roman"/>
        <w:sz w:val="20"/>
        <w:szCs w:val="20"/>
      </w:rPr>
      <w:t>035 983177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bookmarkEnd w:id="10"/>
    <w:r w:rsidRPr="005358C5">
      <w:rPr>
        <w:rFonts w:ascii="Times New Roman" w:eastAsia="Times New Roman" w:hAnsi="Times New Roman" w:cs="Times New Roman"/>
        <w:sz w:val="20"/>
        <w:szCs w:val="20"/>
      </w:rPr>
      <w:t xml:space="preserve">– C.F. 81004920161 – </w:t>
    </w:r>
  </w:p>
  <w:p w14:paraId="7EF1A587" w14:textId="354D3A49" w:rsidR="006453D3" w:rsidRPr="005358C5" w:rsidRDefault="006453D3" w:rsidP="006453D3">
    <w:pPr>
      <w:shd w:val="clear" w:color="auto" w:fill="FFFFFF" w:themeFill="background1"/>
      <w:jc w:val="center"/>
      <w:rPr>
        <w:rFonts w:ascii="Times New Roman" w:eastAsia="Times New Roman" w:hAnsi="Times New Roman" w:cs="Times New Roman"/>
        <w:sz w:val="20"/>
        <w:szCs w:val="20"/>
      </w:rPr>
    </w:pPr>
    <w:r w:rsidRPr="005358C5">
      <w:rPr>
        <w:rFonts w:ascii="Times New Roman" w:eastAsia="Times New Roman" w:hAnsi="Times New Roman" w:cs="Times New Roman"/>
        <w:sz w:val="20"/>
        <w:szCs w:val="20"/>
      </w:rPr>
      <w:t>Cod.</w:t>
    </w:r>
    <w:r w:rsidR="006B6B96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5358C5">
      <w:rPr>
        <w:rFonts w:ascii="Times New Roman" w:eastAsia="Times New Roman" w:hAnsi="Times New Roman" w:cs="Times New Roman"/>
        <w:sz w:val="20"/>
        <w:szCs w:val="20"/>
      </w:rPr>
      <w:t>Mecc. BGIS00100R</w:t>
    </w:r>
  </w:p>
  <w:p w14:paraId="17681804" w14:textId="77777777" w:rsidR="006453D3" w:rsidRDefault="006453D3" w:rsidP="006453D3">
    <w:pPr>
      <w:shd w:val="clear" w:color="auto" w:fill="FFFFFF" w:themeFill="background1"/>
      <w:ind w:left="-284"/>
      <w:jc w:val="center"/>
      <w:rPr>
        <w:rFonts w:ascii="Times New Roman" w:eastAsia="Times New Roman" w:hAnsi="Times New Roman" w:cs="Times New Roman"/>
        <w:color w:val="0000FF"/>
        <w:sz w:val="20"/>
        <w:szCs w:val="20"/>
        <w:u w:val="single"/>
      </w:rPr>
    </w:pPr>
    <w:hyperlink r:id="rId2" w:history="1">
      <w:r w:rsidRPr="00147346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www.omnicomprensivodecioceleri.edu.it</w:t>
      </w:r>
    </w:hyperlink>
    <w:r w:rsidRPr="005358C5">
      <w:rPr>
        <w:rFonts w:ascii="Times New Roman" w:eastAsia="Times New Roman" w:hAnsi="Times New Roman" w:cs="Times New Roman"/>
        <w:color w:val="0000FF"/>
        <w:sz w:val="20"/>
        <w:szCs w:val="20"/>
      </w:rPr>
      <w:t xml:space="preserve"> </w:t>
    </w:r>
    <w:r w:rsidRPr="005358C5">
      <w:rPr>
        <w:rFonts w:ascii="Times New Roman" w:eastAsia="Times New Roman" w:hAnsi="Times New Roman" w:cs="Times New Roman"/>
        <w:i/>
        <w:iCs/>
        <w:sz w:val="20"/>
        <w:szCs w:val="20"/>
      </w:rPr>
      <w:t>e-mail:</w:t>
    </w:r>
    <w:r w:rsidRPr="005358C5">
      <w:rPr>
        <w:rFonts w:ascii="Times New Roman" w:eastAsia="Times New Roman" w:hAnsi="Times New Roman" w:cs="Times New Roman"/>
        <w:sz w:val="20"/>
        <w:szCs w:val="20"/>
      </w:rPr>
      <w:t xml:space="preserve"> </w:t>
    </w:r>
    <w:hyperlink r:id="rId3" w:tgtFrame="_top" w:history="1">
      <w:r w:rsidRPr="005358C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bgis00100r@istruzione.it</w:t>
      </w:r>
    </w:hyperlink>
    <w:r w:rsidRPr="005358C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5358C5">
      <w:rPr>
        <w:rFonts w:ascii="Times New Roman" w:eastAsia="Times New Roman" w:hAnsi="Times New Roman" w:cs="Times New Roman"/>
        <w:i/>
        <w:iCs/>
        <w:sz w:val="20"/>
        <w:szCs w:val="20"/>
      </w:rPr>
      <w:t>posta certificata:</w:t>
    </w:r>
    <w:hyperlink r:id="rId4" w:tgtFrame="_top" w:history="1">
      <w:r w:rsidRPr="005358C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bgis00100r@pec.istruzione.it</w:t>
      </w:r>
    </w:hyperlink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6380"/>
    <w:multiLevelType w:val="hybridMultilevel"/>
    <w:tmpl w:val="C4FEFB82"/>
    <w:lvl w:ilvl="0" w:tplc="3B20C4A0">
      <w:numFmt w:val="bullet"/>
      <w:lvlText w:val="-"/>
      <w:lvlJc w:val="left"/>
      <w:pPr>
        <w:ind w:left="2278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86EDD2">
      <w:numFmt w:val="bullet"/>
      <w:lvlText w:val="•"/>
      <w:lvlJc w:val="left"/>
      <w:pPr>
        <w:ind w:left="3159" w:hanging="120"/>
      </w:pPr>
      <w:rPr>
        <w:rFonts w:hint="default"/>
        <w:lang w:val="it-IT" w:eastAsia="en-US" w:bidi="ar-SA"/>
      </w:rPr>
    </w:lvl>
    <w:lvl w:ilvl="2" w:tplc="41861DD2">
      <w:numFmt w:val="bullet"/>
      <w:lvlText w:val="•"/>
      <w:lvlJc w:val="left"/>
      <w:pPr>
        <w:ind w:left="4050" w:hanging="120"/>
      </w:pPr>
      <w:rPr>
        <w:rFonts w:hint="default"/>
        <w:lang w:val="it-IT" w:eastAsia="en-US" w:bidi="ar-SA"/>
      </w:rPr>
    </w:lvl>
    <w:lvl w:ilvl="3" w:tplc="4D703D64">
      <w:numFmt w:val="bullet"/>
      <w:lvlText w:val="•"/>
      <w:lvlJc w:val="left"/>
      <w:pPr>
        <w:ind w:left="4940" w:hanging="120"/>
      </w:pPr>
      <w:rPr>
        <w:rFonts w:hint="default"/>
        <w:lang w:val="it-IT" w:eastAsia="en-US" w:bidi="ar-SA"/>
      </w:rPr>
    </w:lvl>
    <w:lvl w:ilvl="4" w:tplc="7B225DE8">
      <w:numFmt w:val="bullet"/>
      <w:lvlText w:val="•"/>
      <w:lvlJc w:val="left"/>
      <w:pPr>
        <w:ind w:left="5831" w:hanging="120"/>
      </w:pPr>
      <w:rPr>
        <w:rFonts w:hint="default"/>
        <w:lang w:val="it-IT" w:eastAsia="en-US" w:bidi="ar-SA"/>
      </w:rPr>
    </w:lvl>
    <w:lvl w:ilvl="5" w:tplc="21AC14B6">
      <w:numFmt w:val="bullet"/>
      <w:lvlText w:val="•"/>
      <w:lvlJc w:val="left"/>
      <w:pPr>
        <w:ind w:left="6722" w:hanging="120"/>
      </w:pPr>
      <w:rPr>
        <w:rFonts w:hint="default"/>
        <w:lang w:val="it-IT" w:eastAsia="en-US" w:bidi="ar-SA"/>
      </w:rPr>
    </w:lvl>
    <w:lvl w:ilvl="6" w:tplc="ED7C65B4">
      <w:numFmt w:val="bullet"/>
      <w:lvlText w:val="•"/>
      <w:lvlJc w:val="left"/>
      <w:pPr>
        <w:ind w:left="7612" w:hanging="120"/>
      </w:pPr>
      <w:rPr>
        <w:rFonts w:hint="default"/>
        <w:lang w:val="it-IT" w:eastAsia="en-US" w:bidi="ar-SA"/>
      </w:rPr>
    </w:lvl>
    <w:lvl w:ilvl="7" w:tplc="12DCF55E">
      <w:numFmt w:val="bullet"/>
      <w:lvlText w:val="•"/>
      <w:lvlJc w:val="left"/>
      <w:pPr>
        <w:ind w:left="8503" w:hanging="120"/>
      </w:pPr>
      <w:rPr>
        <w:rFonts w:hint="default"/>
        <w:lang w:val="it-IT" w:eastAsia="en-US" w:bidi="ar-SA"/>
      </w:rPr>
    </w:lvl>
    <w:lvl w:ilvl="8" w:tplc="D2CEE2BE">
      <w:numFmt w:val="bullet"/>
      <w:lvlText w:val="•"/>
      <w:lvlJc w:val="left"/>
      <w:pPr>
        <w:ind w:left="9394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539B3339"/>
    <w:multiLevelType w:val="hybridMultilevel"/>
    <w:tmpl w:val="AE1E5C92"/>
    <w:lvl w:ilvl="0" w:tplc="BD088FF0">
      <w:numFmt w:val="bullet"/>
      <w:lvlText w:val="-"/>
      <w:lvlJc w:val="left"/>
      <w:pPr>
        <w:ind w:left="712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0C17A2">
      <w:numFmt w:val="bullet"/>
      <w:lvlText w:val="•"/>
      <w:lvlJc w:val="left"/>
      <w:pPr>
        <w:ind w:left="1748" w:hanging="120"/>
      </w:pPr>
      <w:rPr>
        <w:rFonts w:hint="default"/>
        <w:lang w:val="it-IT" w:eastAsia="en-US" w:bidi="ar-SA"/>
      </w:rPr>
    </w:lvl>
    <w:lvl w:ilvl="2" w:tplc="0B9CA858">
      <w:numFmt w:val="bullet"/>
      <w:lvlText w:val="•"/>
      <w:lvlJc w:val="left"/>
      <w:pPr>
        <w:ind w:left="2777" w:hanging="120"/>
      </w:pPr>
      <w:rPr>
        <w:rFonts w:hint="default"/>
        <w:lang w:val="it-IT" w:eastAsia="en-US" w:bidi="ar-SA"/>
      </w:rPr>
    </w:lvl>
    <w:lvl w:ilvl="3" w:tplc="A1025822">
      <w:numFmt w:val="bullet"/>
      <w:lvlText w:val="•"/>
      <w:lvlJc w:val="left"/>
      <w:pPr>
        <w:ind w:left="3805" w:hanging="120"/>
      </w:pPr>
      <w:rPr>
        <w:rFonts w:hint="default"/>
        <w:lang w:val="it-IT" w:eastAsia="en-US" w:bidi="ar-SA"/>
      </w:rPr>
    </w:lvl>
    <w:lvl w:ilvl="4" w:tplc="7750A4E8">
      <w:numFmt w:val="bullet"/>
      <w:lvlText w:val="•"/>
      <w:lvlJc w:val="left"/>
      <w:pPr>
        <w:ind w:left="4834" w:hanging="120"/>
      </w:pPr>
      <w:rPr>
        <w:rFonts w:hint="default"/>
        <w:lang w:val="it-IT" w:eastAsia="en-US" w:bidi="ar-SA"/>
      </w:rPr>
    </w:lvl>
    <w:lvl w:ilvl="5" w:tplc="EEC80632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FE3E12FE">
      <w:numFmt w:val="bullet"/>
      <w:lvlText w:val="•"/>
      <w:lvlJc w:val="left"/>
      <w:pPr>
        <w:ind w:left="6891" w:hanging="120"/>
      </w:pPr>
      <w:rPr>
        <w:rFonts w:hint="default"/>
        <w:lang w:val="it-IT" w:eastAsia="en-US" w:bidi="ar-SA"/>
      </w:rPr>
    </w:lvl>
    <w:lvl w:ilvl="7" w:tplc="FED6E840">
      <w:numFmt w:val="bullet"/>
      <w:lvlText w:val="•"/>
      <w:lvlJc w:val="left"/>
      <w:pPr>
        <w:ind w:left="7920" w:hanging="120"/>
      </w:pPr>
      <w:rPr>
        <w:rFonts w:hint="default"/>
        <w:lang w:val="it-IT" w:eastAsia="en-US" w:bidi="ar-SA"/>
      </w:rPr>
    </w:lvl>
    <w:lvl w:ilvl="8" w:tplc="A21CBD4A">
      <w:numFmt w:val="bullet"/>
      <w:lvlText w:val="•"/>
      <w:lvlJc w:val="left"/>
      <w:pPr>
        <w:ind w:left="8949" w:hanging="120"/>
      </w:pPr>
      <w:rPr>
        <w:rFonts w:hint="default"/>
        <w:lang w:val="it-IT" w:eastAsia="en-US" w:bidi="ar-SA"/>
      </w:rPr>
    </w:lvl>
  </w:abstractNum>
  <w:num w:numId="1" w16cid:durableId="1540511435">
    <w:abstractNumId w:val="1"/>
  </w:num>
  <w:num w:numId="2" w16cid:durableId="106294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4A"/>
    <w:rsid w:val="00004197"/>
    <w:rsid w:val="00016CDA"/>
    <w:rsid w:val="00072408"/>
    <w:rsid w:val="000919F9"/>
    <w:rsid w:val="000A1E57"/>
    <w:rsid w:val="000A4BF8"/>
    <w:rsid w:val="000B3103"/>
    <w:rsid w:val="000B34C5"/>
    <w:rsid w:val="000B5DCD"/>
    <w:rsid w:val="000C6668"/>
    <w:rsid w:val="000D3450"/>
    <w:rsid w:val="000D3737"/>
    <w:rsid w:val="000E46CE"/>
    <w:rsid w:val="00115460"/>
    <w:rsid w:val="00120356"/>
    <w:rsid w:val="0012495F"/>
    <w:rsid w:val="00133DE1"/>
    <w:rsid w:val="001542F1"/>
    <w:rsid w:val="00154391"/>
    <w:rsid w:val="00171C92"/>
    <w:rsid w:val="0017543B"/>
    <w:rsid w:val="0017736D"/>
    <w:rsid w:val="00184D11"/>
    <w:rsid w:val="00187B6F"/>
    <w:rsid w:val="001A4F41"/>
    <w:rsid w:val="001B07ED"/>
    <w:rsid w:val="001B210B"/>
    <w:rsid w:val="001E7156"/>
    <w:rsid w:val="00233A52"/>
    <w:rsid w:val="00240538"/>
    <w:rsid w:val="00247F34"/>
    <w:rsid w:val="0026195E"/>
    <w:rsid w:val="00282D7E"/>
    <w:rsid w:val="002A4CA8"/>
    <w:rsid w:val="002E34FD"/>
    <w:rsid w:val="002F1584"/>
    <w:rsid w:val="002F3A40"/>
    <w:rsid w:val="00326D74"/>
    <w:rsid w:val="003413E4"/>
    <w:rsid w:val="00342E33"/>
    <w:rsid w:val="0035150A"/>
    <w:rsid w:val="003546C2"/>
    <w:rsid w:val="003751AC"/>
    <w:rsid w:val="00395729"/>
    <w:rsid w:val="003B5D28"/>
    <w:rsid w:val="003F017E"/>
    <w:rsid w:val="003F580C"/>
    <w:rsid w:val="00400511"/>
    <w:rsid w:val="0041011F"/>
    <w:rsid w:val="00473392"/>
    <w:rsid w:val="004D7E0A"/>
    <w:rsid w:val="005238EE"/>
    <w:rsid w:val="0052495D"/>
    <w:rsid w:val="00531DEA"/>
    <w:rsid w:val="00535AA5"/>
    <w:rsid w:val="00561262"/>
    <w:rsid w:val="005635B2"/>
    <w:rsid w:val="0059338C"/>
    <w:rsid w:val="00595F15"/>
    <w:rsid w:val="005C0666"/>
    <w:rsid w:val="00600757"/>
    <w:rsid w:val="006453D3"/>
    <w:rsid w:val="00670161"/>
    <w:rsid w:val="00677B0E"/>
    <w:rsid w:val="00692177"/>
    <w:rsid w:val="0069634A"/>
    <w:rsid w:val="006B6B96"/>
    <w:rsid w:val="006B7C99"/>
    <w:rsid w:val="006E0BD0"/>
    <w:rsid w:val="00723525"/>
    <w:rsid w:val="00723E83"/>
    <w:rsid w:val="0079343C"/>
    <w:rsid w:val="00795E84"/>
    <w:rsid w:val="007A551D"/>
    <w:rsid w:val="007C7864"/>
    <w:rsid w:val="007E0C78"/>
    <w:rsid w:val="007F503A"/>
    <w:rsid w:val="0080753A"/>
    <w:rsid w:val="00814E98"/>
    <w:rsid w:val="008978B2"/>
    <w:rsid w:val="008B1D9A"/>
    <w:rsid w:val="00906277"/>
    <w:rsid w:val="0093229E"/>
    <w:rsid w:val="00937453"/>
    <w:rsid w:val="00986C52"/>
    <w:rsid w:val="009A3F5B"/>
    <w:rsid w:val="009E1EB5"/>
    <w:rsid w:val="00A0773D"/>
    <w:rsid w:val="00A11B61"/>
    <w:rsid w:val="00A441CB"/>
    <w:rsid w:val="00A44C3B"/>
    <w:rsid w:val="00A5055C"/>
    <w:rsid w:val="00A87E7A"/>
    <w:rsid w:val="00A9396B"/>
    <w:rsid w:val="00AF25F7"/>
    <w:rsid w:val="00B37BCF"/>
    <w:rsid w:val="00B46E14"/>
    <w:rsid w:val="00B506C0"/>
    <w:rsid w:val="00BB092C"/>
    <w:rsid w:val="00BC554E"/>
    <w:rsid w:val="00BD2A0F"/>
    <w:rsid w:val="00C30128"/>
    <w:rsid w:val="00C425C8"/>
    <w:rsid w:val="00C42D7E"/>
    <w:rsid w:val="00C54D4C"/>
    <w:rsid w:val="00C64EF7"/>
    <w:rsid w:val="00C66DB0"/>
    <w:rsid w:val="00C7564F"/>
    <w:rsid w:val="00C8368A"/>
    <w:rsid w:val="00CD2388"/>
    <w:rsid w:val="00CD7B8A"/>
    <w:rsid w:val="00CE2277"/>
    <w:rsid w:val="00CF48CF"/>
    <w:rsid w:val="00D17709"/>
    <w:rsid w:val="00D20FB9"/>
    <w:rsid w:val="00D37DF8"/>
    <w:rsid w:val="00D42D56"/>
    <w:rsid w:val="00D555CA"/>
    <w:rsid w:val="00D6011A"/>
    <w:rsid w:val="00D93210"/>
    <w:rsid w:val="00DA4225"/>
    <w:rsid w:val="00DB321E"/>
    <w:rsid w:val="00DC2234"/>
    <w:rsid w:val="00DD2B47"/>
    <w:rsid w:val="00DD7F4B"/>
    <w:rsid w:val="00DE63CE"/>
    <w:rsid w:val="00DE761B"/>
    <w:rsid w:val="00DE7760"/>
    <w:rsid w:val="00E07E4E"/>
    <w:rsid w:val="00E24798"/>
    <w:rsid w:val="00E46C64"/>
    <w:rsid w:val="00E543E7"/>
    <w:rsid w:val="00E67907"/>
    <w:rsid w:val="00E73090"/>
    <w:rsid w:val="00E83550"/>
    <w:rsid w:val="00EA1A80"/>
    <w:rsid w:val="00EC685F"/>
    <w:rsid w:val="00ED6FE9"/>
    <w:rsid w:val="00EE304E"/>
    <w:rsid w:val="00EF0A19"/>
    <w:rsid w:val="00F37E7A"/>
    <w:rsid w:val="00F73521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20C53"/>
  <w15:docId w15:val="{60127563-64B0-4856-8EFE-2ADC1C20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D7E0A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471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989" w:hanging="1278"/>
      <w:outlineLvl w:val="1"/>
    </w:pPr>
    <w:rPr>
      <w:sz w:val="19"/>
      <w:szCs w:val="19"/>
    </w:rPr>
  </w:style>
  <w:style w:type="paragraph" w:styleId="Titolo3">
    <w:name w:val="heading 3"/>
    <w:basedOn w:val="Normale"/>
    <w:uiPriority w:val="1"/>
    <w:qFormat/>
    <w:pPr>
      <w:ind w:left="479"/>
      <w:jc w:val="center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7D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DF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7D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DF8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7DF8"/>
    <w:rPr>
      <w:color w:val="0000FF" w:themeColor="hyperlink"/>
      <w:u w:val="single"/>
    </w:rPr>
  </w:style>
  <w:style w:type="paragraph" w:customStyle="1" w:styleId="Normale1">
    <w:name w:val="Normale1"/>
    <w:rsid w:val="00A0773D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4"/>
      <w:lang w:val="it-IT" w:eastAsia="it-IT" w:bidi="hi-IN"/>
    </w:rPr>
  </w:style>
  <w:style w:type="paragraph" w:customStyle="1" w:styleId="Default">
    <w:name w:val="Default"/>
    <w:rsid w:val="00795E84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C6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06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9623-FFBB-426B-8F4A-666FE63E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</dc:creator>
  <cp:lastModifiedBy>Davide Virardi</cp:lastModifiedBy>
  <cp:revision>32</cp:revision>
  <cp:lastPrinted>2024-11-05T09:42:00Z</cp:lastPrinted>
  <dcterms:created xsi:type="dcterms:W3CDTF">2024-10-31T14:28:00Z</dcterms:created>
  <dcterms:modified xsi:type="dcterms:W3CDTF">2025-09-27T08:12:00Z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3-Heights(TM) PDF Analysis &amp; Repair Shell 4.12.26.3 (http://www.pdf-tools.com)</vt:lpwstr>
  </property>
</Properties>
</file>