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B5C" w:rsidRDefault="00661B5C">
      <w:pPr>
        <w:pBdr>
          <w:top w:val="nil"/>
          <w:left w:val="nil"/>
          <w:bottom w:val="nil"/>
          <w:right w:val="nil"/>
          <w:between w:val="nil"/>
        </w:pBdr>
        <w:spacing w:before="17"/>
        <w:ind w:right="430"/>
        <w:jc w:val="right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661B5C" w:rsidRDefault="000B3127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95061" cy="66235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061" cy="6623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1B5C" w:rsidRDefault="000B312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MINISTERO DELL’ISTRUZIONE E DEL MERITO</w:t>
      </w:r>
    </w:p>
    <w:p w:rsidR="00661B5C" w:rsidRDefault="000B312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ISTITUTO COMPRENSIVO STATALE</w:t>
      </w:r>
    </w:p>
    <w:p w:rsidR="00661B5C" w:rsidRDefault="000B312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SCUOLA INFANZIA - SCUOLA PRIMARIA E SECONDARIA DI 1° GRADO </w:t>
      </w:r>
    </w:p>
    <w:p w:rsidR="00661B5C" w:rsidRDefault="000B3127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“E. DONADONI”</w:t>
      </w:r>
      <w:r>
        <w:rPr>
          <w:b/>
          <w:sz w:val="20"/>
          <w:szCs w:val="20"/>
        </w:rPr>
        <w:t xml:space="preserve"> DI SARNICO</w:t>
      </w:r>
    </w:p>
    <w:p w:rsidR="00661B5C" w:rsidRDefault="000B312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Via P.A. </w:t>
      </w:r>
      <w:proofErr w:type="spellStart"/>
      <w:r>
        <w:rPr>
          <w:sz w:val="18"/>
          <w:szCs w:val="18"/>
        </w:rPr>
        <w:t>Faccanoni</w:t>
      </w:r>
      <w:proofErr w:type="spellEnd"/>
      <w:r>
        <w:rPr>
          <w:sz w:val="18"/>
          <w:szCs w:val="18"/>
        </w:rPr>
        <w:t>, 11 – 24067 SARNICO (BG)</w:t>
      </w:r>
    </w:p>
    <w:p w:rsidR="00661B5C" w:rsidRDefault="000B312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Tel. 035/910446 - Fax. 035/914789 - Cod. </w:t>
      </w:r>
      <w:proofErr w:type="spellStart"/>
      <w:r>
        <w:rPr>
          <w:sz w:val="18"/>
          <w:szCs w:val="18"/>
        </w:rPr>
        <w:t>mecc</w:t>
      </w:r>
      <w:proofErr w:type="spellEnd"/>
      <w:r>
        <w:rPr>
          <w:sz w:val="18"/>
          <w:szCs w:val="18"/>
        </w:rPr>
        <w:t xml:space="preserve">. BGIC87300E - Cod. </w:t>
      </w:r>
      <w:proofErr w:type="spellStart"/>
      <w:r>
        <w:rPr>
          <w:sz w:val="18"/>
          <w:szCs w:val="18"/>
        </w:rPr>
        <w:t>fisc</w:t>
      </w:r>
      <w:proofErr w:type="spellEnd"/>
      <w:r>
        <w:rPr>
          <w:sz w:val="18"/>
          <w:szCs w:val="18"/>
        </w:rPr>
        <w:t>. 95118390160</w:t>
      </w:r>
    </w:p>
    <w:p w:rsidR="00661B5C" w:rsidRDefault="000B312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proofErr w:type="gramStart"/>
      <w:r>
        <w:rPr>
          <w:sz w:val="18"/>
          <w:szCs w:val="18"/>
        </w:rPr>
        <w:t>bgic87300e@istruzione.it  -</w:t>
      </w:r>
      <w:proofErr w:type="gramEnd"/>
      <w:r>
        <w:rPr>
          <w:sz w:val="18"/>
          <w:szCs w:val="18"/>
        </w:rPr>
        <w:t xml:space="preserve"> E-mail PEC: bgic87300e@pec.istruzione.it</w:t>
      </w:r>
    </w:p>
    <w:p w:rsidR="00661B5C" w:rsidRDefault="000B312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Sito Internet: </w:t>
      </w:r>
      <w:hyperlink r:id="rId9">
        <w:r>
          <w:rPr>
            <w:color w:val="0000FF"/>
            <w:sz w:val="18"/>
            <w:szCs w:val="18"/>
            <w:u w:val="single"/>
          </w:rPr>
          <w:t>www.icdonadonisarnico.edu.it</w:t>
        </w:r>
      </w:hyperlink>
    </w:p>
    <w:p w:rsidR="00661B5C" w:rsidRDefault="000B3127">
      <w:pPr>
        <w:jc w:val="center"/>
      </w:pPr>
      <w:r>
        <w:t>----------------------------------------------------------</w:t>
      </w:r>
    </w:p>
    <w:p w:rsidR="00661B5C" w:rsidRDefault="00661B5C">
      <w:pPr>
        <w:spacing w:before="61"/>
        <w:ind w:left="209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722E4A" w:rsidRDefault="00722E4A">
      <w:pPr>
        <w:spacing w:before="61"/>
        <w:ind w:left="209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</w:p>
    <w:p w:rsidR="00722E4A" w:rsidRDefault="00722E4A">
      <w:pPr>
        <w:spacing w:before="61"/>
        <w:ind w:left="209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</w:p>
    <w:p w:rsidR="00722E4A" w:rsidRDefault="00722E4A">
      <w:pPr>
        <w:spacing w:before="61"/>
        <w:ind w:left="209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</w:p>
    <w:p w:rsidR="00722E4A" w:rsidRDefault="00722E4A">
      <w:pPr>
        <w:spacing w:before="61"/>
        <w:ind w:left="209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</w:p>
    <w:p w:rsidR="00661B5C" w:rsidRPr="007270D5" w:rsidRDefault="000B3127">
      <w:pPr>
        <w:spacing w:before="61"/>
        <w:ind w:left="209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7270D5">
        <w:rPr>
          <w:rFonts w:asciiTheme="minorHAnsi" w:eastAsia="Verdana" w:hAnsiTheme="minorHAnsi" w:cstheme="minorHAnsi"/>
          <w:b/>
          <w:sz w:val="28"/>
          <w:szCs w:val="28"/>
        </w:rPr>
        <w:t xml:space="preserve">Allegato B: Scheda di autodichiarazione titoli </w:t>
      </w:r>
    </w:p>
    <w:p w:rsidR="00722E4A" w:rsidRPr="007270D5" w:rsidRDefault="00722E4A">
      <w:pPr>
        <w:spacing w:before="61"/>
        <w:ind w:left="209"/>
        <w:jc w:val="center"/>
        <w:rPr>
          <w:rFonts w:asciiTheme="minorHAnsi" w:eastAsia="Verdana" w:hAnsiTheme="minorHAnsi" w:cstheme="minorHAnsi"/>
          <w:sz w:val="28"/>
          <w:szCs w:val="28"/>
        </w:rPr>
      </w:pPr>
    </w:p>
    <w:p w:rsidR="00722E4A" w:rsidRDefault="00722E4A">
      <w:pPr>
        <w:spacing w:before="61"/>
        <w:ind w:left="209"/>
        <w:jc w:val="center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1"/>
        <w:ind w:left="209"/>
        <w:jc w:val="center"/>
        <w:rPr>
          <w:rFonts w:asciiTheme="minorHAnsi" w:eastAsia="Verdana" w:hAnsiTheme="minorHAnsi" w:cstheme="minorHAnsi"/>
          <w:sz w:val="24"/>
          <w:szCs w:val="24"/>
        </w:rPr>
      </w:pPr>
    </w:p>
    <w:p w:rsidR="00722E4A" w:rsidRPr="00722E4A" w:rsidRDefault="00722E4A">
      <w:pPr>
        <w:spacing w:before="61"/>
        <w:ind w:left="209"/>
        <w:jc w:val="center"/>
        <w:rPr>
          <w:rFonts w:asciiTheme="minorHAnsi" w:eastAsia="Verdana" w:hAnsiTheme="minorHAnsi" w:cstheme="minorHAnsi"/>
          <w:sz w:val="24"/>
          <w:szCs w:val="24"/>
        </w:rPr>
      </w:pPr>
    </w:p>
    <w:p w:rsidR="002654F0" w:rsidRPr="00722E4A" w:rsidRDefault="002654F0" w:rsidP="00722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22E4A">
        <w:rPr>
          <w:rFonts w:asciiTheme="minorHAnsi" w:hAnsiTheme="minorHAnsi" w:cstheme="minorHAnsi"/>
          <w:i/>
          <w:sz w:val="24"/>
          <w:szCs w:val="24"/>
        </w:rPr>
        <w:t>PNRR</w:t>
      </w:r>
      <w:r w:rsidRPr="00722E4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–</w:t>
      </w:r>
      <w:r w:rsidRPr="00722E4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Missione</w:t>
      </w:r>
      <w:r w:rsidRPr="00722E4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4:</w:t>
      </w:r>
      <w:r w:rsidRPr="00722E4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Istruzione</w:t>
      </w:r>
      <w:r w:rsidRPr="00722E4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e</w:t>
      </w:r>
      <w:r w:rsidRPr="00722E4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ricerca –Componente</w:t>
      </w:r>
      <w:r w:rsidRPr="00722E4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1</w:t>
      </w:r>
      <w:r w:rsidRPr="00722E4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–</w:t>
      </w:r>
      <w:r w:rsidRPr="00722E4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Potenziamento</w:t>
      </w:r>
      <w:r w:rsidRPr="00722E4A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dell’offerta</w:t>
      </w:r>
      <w:r w:rsidRPr="00722E4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dei</w:t>
      </w:r>
      <w:r w:rsidRPr="00722E4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servizi</w:t>
      </w:r>
      <w:r w:rsidRPr="00722E4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di istruzione:</w:t>
      </w:r>
      <w:r w:rsidRPr="00722E4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dagli</w:t>
      </w:r>
      <w:r w:rsidRPr="00722E4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asili</w:t>
      </w:r>
      <w:r w:rsidRPr="00722E4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nido</w:t>
      </w:r>
      <w:r w:rsidRPr="00722E4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alle</w:t>
      </w:r>
      <w:r w:rsidRPr="00722E4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Università –</w:t>
      </w:r>
      <w:r w:rsidRPr="00722E4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Investimento</w:t>
      </w:r>
      <w:r w:rsidRPr="00722E4A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1.4</w:t>
      </w:r>
      <w:r w:rsidRPr="00722E4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“Intervento</w:t>
      </w:r>
      <w:r w:rsidRPr="00722E4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straordinario</w:t>
      </w:r>
      <w:r w:rsidRPr="00722E4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finalizzato alla</w:t>
      </w:r>
      <w:r w:rsidRPr="00722E4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riduzione</w:t>
      </w:r>
      <w:r w:rsidRPr="00722E4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dei</w:t>
      </w:r>
      <w:r w:rsidRPr="00722E4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divari</w:t>
      </w:r>
      <w:r w:rsidRPr="00722E4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territoriali nelle</w:t>
      </w:r>
      <w:r w:rsidRPr="00722E4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scuole</w:t>
      </w:r>
      <w:r w:rsidRPr="00722E4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secondarie</w:t>
      </w:r>
      <w:r w:rsidRPr="00722E4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di</w:t>
      </w:r>
      <w:r w:rsidRPr="00722E4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primo</w:t>
      </w:r>
      <w:r w:rsidRPr="00722E4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e</w:t>
      </w:r>
      <w:r w:rsidRPr="00722E4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di</w:t>
      </w:r>
      <w:r w:rsidRPr="00722E4A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secondo</w:t>
      </w:r>
      <w:r w:rsidRPr="00722E4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grado</w:t>
      </w:r>
      <w:r w:rsidRPr="00722E4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e</w:t>
      </w:r>
      <w:r w:rsidRPr="00722E4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alla</w:t>
      </w:r>
      <w:r w:rsidRPr="00722E4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722E4A">
        <w:rPr>
          <w:rFonts w:asciiTheme="minorHAnsi" w:hAnsiTheme="minorHAnsi" w:cstheme="minorHAnsi"/>
          <w:i/>
          <w:sz w:val="24"/>
          <w:szCs w:val="24"/>
        </w:rPr>
        <w:t>lotta alla dispersione scolastica “Riduzione dei divari negli apprendimenti e il contrasto alla dispersione scolastica (D.M 19/24).</w:t>
      </w:r>
    </w:p>
    <w:p w:rsidR="00661B5C" w:rsidRPr="00722E4A" w:rsidRDefault="00661B5C">
      <w:pPr>
        <w:jc w:val="center"/>
        <w:rPr>
          <w:rFonts w:asciiTheme="minorHAnsi" w:eastAsia="Verdana" w:hAnsiTheme="minorHAnsi" w:cstheme="minorHAnsi"/>
          <w:sz w:val="24"/>
          <w:szCs w:val="24"/>
        </w:rPr>
      </w:pPr>
    </w:p>
    <w:p w:rsidR="002654F0" w:rsidRDefault="002654F0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722E4A" w:rsidRPr="00722E4A" w:rsidRDefault="00722E4A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</w:p>
    <w:p w:rsidR="00661B5C" w:rsidRPr="00722E4A" w:rsidRDefault="000B3127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  <w:r w:rsidRPr="00722E4A">
        <w:rPr>
          <w:rFonts w:asciiTheme="minorHAnsi" w:eastAsia="Verdana" w:hAnsiTheme="minorHAnsi" w:cstheme="minorHAnsi"/>
          <w:sz w:val="24"/>
          <w:szCs w:val="24"/>
        </w:rPr>
        <w:lastRenderedPageBreak/>
        <w:t xml:space="preserve">Al Dirigente Scolastico dell’Istituto Comprensivo </w:t>
      </w:r>
    </w:p>
    <w:p w:rsidR="00661B5C" w:rsidRPr="00722E4A" w:rsidRDefault="000B3127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  <w:r w:rsidRPr="00722E4A">
        <w:rPr>
          <w:rFonts w:asciiTheme="minorHAnsi" w:eastAsia="Verdana" w:hAnsiTheme="minorHAnsi" w:cstheme="minorHAnsi"/>
          <w:sz w:val="24"/>
          <w:szCs w:val="24"/>
        </w:rPr>
        <w:t>E. Donadoni di Sarnico</w:t>
      </w:r>
    </w:p>
    <w:p w:rsidR="00661B5C" w:rsidRPr="00722E4A" w:rsidRDefault="000B3127">
      <w:pPr>
        <w:spacing w:before="60"/>
        <w:ind w:right="885"/>
        <w:rPr>
          <w:rFonts w:asciiTheme="minorHAnsi" w:eastAsia="Verdana" w:hAnsiTheme="minorHAnsi" w:cstheme="minorHAnsi"/>
          <w:sz w:val="24"/>
          <w:szCs w:val="24"/>
        </w:rPr>
      </w:pPr>
      <w:r w:rsidRPr="00722E4A">
        <w:rPr>
          <w:rFonts w:asciiTheme="minorHAnsi" w:eastAsia="Verdana" w:hAnsiTheme="minorHAnsi" w:cstheme="minorHAnsi"/>
          <w:sz w:val="24"/>
          <w:szCs w:val="24"/>
        </w:rPr>
        <w:t xml:space="preserve">Via P.A. </w:t>
      </w:r>
      <w:proofErr w:type="spellStart"/>
      <w:r w:rsidRPr="00722E4A">
        <w:rPr>
          <w:rFonts w:asciiTheme="minorHAnsi" w:eastAsia="Verdana" w:hAnsiTheme="minorHAnsi" w:cstheme="minorHAnsi"/>
          <w:sz w:val="24"/>
          <w:szCs w:val="24"/>
        </w:rPr>
        <w:t>Faccanoni</w:t>
      </w:r>
      <w:proofErr w:type="spellEnd"/>
      <w:r w:rsidRPr="00722E4A">
        <w:rPr>
          <w:rFonts w:asciiTheme="minorHAnsi" w:eastAsia="Verdana" w:hAnsiTheme="minorHAnsi" w:cstheme="minorHAnsi"/>
          <w:sz w:val="24"/>
          <w:szCs w:val="24"/>
        </w:rPr>
        <w:t>, 11 – 24067 Sarnico</w:t>
      </w:r>
    </w:p>
    <w:p w:rsidR="00661B5C" w:rsidRPr="00722E4A" w:rsidRDefault="00661B5C">
      <w:pPr>
        <w:tabs>
          <w:tab w:val="left" w:pos="10259"/>
        </w:tabs>
        <w:rPr>
          <w:rFonts w:asciiTheme="minorHAnsi" w:eastAsia="Verdana" w:hAnsiTheme="minorHAnsi" w:cstheme="minorHAnsi"/>
          <w:sz w:val="24"/>
          <w:szCs w:val="24"/>
        </w:rPr>
      </w:pPr>
    </w:p>
    <w:p w:rsidR="00661B5C" w:rsidRPr="00722E4A" w:rsidRDefault="000B3127">
      <w:pPr>
        <w:tabs>
          <w:tab w:val="left" w:pos="10259"/>
        </w:tabs>
        <w:rPr>
          <w:rFonts w:asciiTheme="minorHAnsi" w:eastAsia="Verdana" w:hAnsiTheme="minorHAnsi" w:cstheme="minorHAnsi"/>
          <w:sz w:val="24"/>
          <w:szCs w:val="24"/>
        </w:rPr>
      </w:pPr>
      <w:r w:rsidRPr="00722E4A">
        <w:rPr>
          <w:rFonts w:asciiTheme="minorHAnsi" w:eastAsia="Verdana" w:hAnsiTheme="minorHAnsi" w:cstheme="minorHAnsi"/>
          <w:sz w:val="24"/>
          <w:szCs w:val="24"/>
        </w:rPr>
        <w:t>Il/La sottoscritto/a __________________________</w:t>
      </w:r>
      <w:r w:rsidR="00722E4A">
        <w:rPr>
          <w:rFonts w:asciiTheme="minorHAnsi" w:eastAsia="Verdana" w:hAnsiTheme="minorHAnsi" w:cstheme="minorHAnsi"/>
          <w:sz w:val="24"/>
          <w:szCs w:val="24"/>
        </w:rPr>
        <w:t>____________</w:t>
      </w:r>
    </w:p>
    <w:p w:rsidR="00661B5C" w:rsidRPr="00722E4A" w:rsidRDefault="00661B5C">
      <w:pPr>
        <w:rPr>
          <w:rFonts w:asciiTheme="minorHAnsi" w:eastAsia="Verdana" w:hAnsiTheme="minorHAnsi" w:cstheme="minorHAnsi"/>
          <w:b/>
          <w:sz w:val="24"/>
          <w:szCs w:val="24"/>
        </w:rPr>
      </w:pPr>
    </w:p>
    <w:p w:rsidR="00661B5C" w:rsidRPr="00722E4A" w:rsidRDefault="000B3127">
      <w:pPr>
        <w:rPr>
          <w:rFonts w:asciiTheme="minorHAnsi" w:eastAsia="Verdana" w:hAnsiTheme="minorHAnsi" w:cstheme="minorHAnsi"/>
          <w:sz w:val="24"/>
          <w:szCs w:val="24"/>
        </w:rPr>
      </w:pPr>
      <w:r w:rsidRPr="00722E4A">
        <w:rPr>
          <w:rFonts w:asciiTheme="minorHAnsi" w:eastAsia="Verdana" w:hAnsiTheme="minorHAnsi" w:cstheme="minorHAnsi"/>
          <w:sz w:val="24"/>
          <w:szCs w:val="24"/>
        </w:rPr>
        <w:t>Dichiara di possedere i seguenti titoli:</w:t>
      </w:r>
    </w:p>
    <w:p w:rsidR="00661B5C" w:rsidRPr="00722E4A" w:rsidRDefault="00661B5C">
      <w:pPr>
        <w:rPr>
          <w:rFonts w:asciiTheme="minorHAnsi" w:eastAsia="Verdana" w:hAnsiTheme="minorHAnsi" w:cstheme="minorHAnsi"/>
          <w:b/>
          <w:sz w:val="24"/>
          <w:szCs w:val="24"/>
        </w:rPr>
      </w:pPr>
    </w:p>
    <w:tbl>
      <w:tblPr>
        <w:tblStyle w:val="a"/>
        <w:tblW w:w="1050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074"/>
        <w:gridCol w:w="1470"/>
        <w:gridCol w:w="1410"/>
        <w:gridCol w:w="1860"/>
      </w:tblGrid>
      <w:tr w:rsidR="00722E4A" w:rsidRPr="00722E4A" w:rsidTr="007270D5">
        <w:tc>
          <w:tcPr>
            <w:tcW w:w="3686" w:type="dxa"/>
          </w:tcPr>
          <w:p w:rsidR="00722E4A" w:rsidRPr="00722E4A" w:rsidRDefault="00722E4A" w:rsidP="00722E4A">
            <w:pPr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84045016"/>
            <w:r w:rsidRPr="00722E4A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2074" w:type="dxa"/>
          </w:tcPr>
          <w:p w:rsidR="00722E4A" w:rsidRPr="00722E4A" w:rsidRDefault="00722E4A" w:rsidP="00722E4A">
            <w:pPr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 w:rsidRPr="00722E4A">
              <w:rPr>
                <w:rFonts w:asciiTheme="minorHAnsi" w:hAnsiTheme="minorHAnsi" w:cstheme="minorHAnsi"/>
                <w:b/>
              </w:rPr>
              <w:t>Criteri di attribuzione del punteggio</w:t>
            </w:r>
          </w:p>
          <w:p w:rsidR="00722E4A" w:rsidRPr="00722E4A" w:rsidRDefault="00722E4A" w:rsidP="00722E4A">
            <w:pPr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0" w:type="dxa"/>
          </w:tcPr>
          <w:p w:rsidR="00722E4A" w:rsidRPr="00722E4A" w:rsidRDefault="00722E4A" w:rsidP="00722E4A">
            <w:pPr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 w:rsidRPr="00722E4A">
              <w:rPr>
                <w:rFonts w:asciiTheme="minorHAnsi" w:hAnsiTheme="minorHAnsi" w:cstheme="minorHAnsi"/>
                <w:b/>
              </w:rPr>
              <w:t>Punteggio massimo assegnabile</w:t>
            </w:r>
          </w:p>
        </w:tc>
        <w:tc>
          <w:tcPr>
            <w:tcW w:w="1410" w:type="dxa"/>
          </w:tcPr>
          <w:p w:rsidR="00722E4A" w:rsidRPr="00722E4A" w:rsidRDefault="00722E4A" w:rsidP="00722E4A">
            <w:pPr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 w:rsidRPr="00722E4A">
              <w:rPr>
                <w:rFonts w:asciiTheme="minorHAnsi" w:hAnsiTheme="minorHAnsi" w:cstheme="minorHAnsi"/>
                <w:b/>
              </w:rPr>
              <w:t>Punteggio auto assegnato</w:t>
            </w:r>
          </w:p>
        </w:tc>
        <w:tc>
          <w:tcPr>
            <w:tcW w:w="1860" w:type="dxa"/>
          </w:tcPr>
          <w:p w:rsidR="00722E4A" w:rsidRPr="00722E4A" w:rsidRDefault="00722E4A" w:rsidP="00722E4A">
            <w:pPr>
              <w:spacing w:before="6"/>
              <w:jc w:val="center"/>
              <w:rPr>
                <w:rFonts w:asciiTheme="minorHAnsi" w:hAnsiTheme="minorHAnsi" w:cstheme="minorHAnsi"/>
                <w:b/>
              </w:rPr>
            </w:pPr>
            <w:r w:rsidRPr="00722E4A">
              <w:rPr>
                <w:rFonts w:asciiTheme="minorHAnsi" w:hAnsiTheme="minorHAnsi" w:cstheme="minorHAnsi"/>
                <w:b/>
              </w:rPr>
              <w:t>Verifica autovalutazione</w:t>
            </w:r>
          </w:p>
        </w:tc>
      </w:tr>
      <w:tr w:rsidR="00722E4A" w:rsidRPr="00722E4A" w:rsidTr="007270D5">
        <w:tc>
          <w:tcPr>
            <w:tcW w:w="3686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  <w:r w:rsidRPr="00722E4A">
              <w:rPr>
                <w:rFonts w:asciiTheme="minorHAnsi" w:hAnsiTheme="minorHAnsi" w:cstheme="minorHAnsi"/>
              </w:rPr>
              <w:t xml:space="preserve">Laurea </w:t>
            </w:r>
          </w:p>
        </w:tc>
        <w:tc>
          <w:tcPr>
            <w:tcW w:w="2074" w:type="dxa"/>
          </w:tcPr>
          <w:p w:rsidR="00722E4A" w:rsidRPr="00722E4A" w:rsidRDefault="00722E4A" w:rsidP="00722E4A">
            <w:pPr>
              <w:rPr>
                <w:rFonts w:asciiTheme="minorHAnsi" w:hAnsiTheme="minorHAnsi" w:cstheme="minorHAnsi"/>
                <w:i/>
              </w:rPr>
            </w:pPr>
            <w:r w:rsidRPr="00722E4A">
              <w:rPr>
                <w:rFonts w:asciiTheme="minorHAnsi" w:hAnsiTheme="minorHAnsi" w:cstheme="minorHAnsi"/>
                <w:i/>
              </w:rPr>
              <w:t>Qualsiasi voto</w:t>
            </w:r>
          </w:p>
        </w:tc>
        <w:tc>
          <w:tcPr>
            <w:tcW w:w="1470" w:type="dxa"/>
          </w:tcPr>
          <w:p w:rsidR="00722E4A" w:rsidRPr="00722E4A" w:rsidRDefault="00722E4A" w:rsidP="0072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Punti 10</w:t>
            </w:r>
          </w:p>
        </w:tc>
        <w:tc>
          <w:tcPr>
            <w:tcW w:w="141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</w:tr>
      <w:tr w:rsidR="00722E4A" w:rsidRPr="00722E4A" w:rsidTr="007270D5">
        <w:tc>
          <w:tcPr>
            <w:tcW w:w="3686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  <w:r w:rsidRPr="00722E4A">
              <w:rPr>
                <w:rFonts w:asciiTheme="minorHAnsi" w:hAnsiTheme="minorHAnsi" w:cstheme="minorHAnsi"/>
              </w:rPr>
              <w:t>Ulteriore laurea</w:t>
            </w:r>
          </w:p>
        </w:tc>
        <w:tc>
          <w:tcPr>
            <w:tcW w:w="2074" w:type="dxa"/>
          </w:tcPr>
          <w:p w:rsidR="00722E4A" w:rsidRPr="00722E4A" w:rsidRDefault="00722E4A" w:rsidP="00722E4A">
            <w:pPr>
              <w:rPr>
                <w:rFonts w:asciiTheme="minorHAnsi" w:hAnsiTheme="minorHAnsi" w:cstheme="minorHAnsi"/>
                <w:i/>
              </w:rPr>
            </w:pPr>
            <w:r w:rsidRPr="00722E4A">
              <w:rPr>
                <w:rFonts w:asciiTheme="minorHAnsi" w:hAnsiTheme="minorHAnsi" w:cstheme="minorHAnsi"/>
                <w:i/>
              </w:rPr>
              <w:t>Qualsiasi voto</w:t>
            </w:r>
          </w:p>
        </w:tc>
        <w:tc>
          <w:tcPr>
            <w:tcW w:w="1470" w:type="dxa"/>
          </w:tcPr>
          <w:p w:rsidR="00722E4A" w:rsidRPr="00722E4A" w:rsidRDefault="00722E4A" w:rsidP="0072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Punti 5</w:t>
            </w:r>
          </w:p>
        </w:tc>
        <w:tc>
          <w:tcPr>
            <w:tcW w:w="141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</w:tr>
      <w:tr w:rsidR="00722E4A" w:rsidRPr="00722E4A" w:rsidTr="007270D5">
        <w:tc>
          <w:tcPr>
            <w:tcW w:w="3686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</w:rPr>
            </w:pPr>
            <w:r w:rsidRPr="00722E4A">
              <w:rPr>
                <w:rFonts w:asciiTheme="minorHAnsi" w:hAnsiTheme="minorHAnsi" w:cstheme="minorHAnsi"/>
              </w:rPr>
              <w:t>Dottorati di ricerca o master attinenti all’ambito del presente avviso</w:t>
            </w:r>
          </w:p>
        </w:tc>
        <w:tc>
          <w:tcPr>
            <w:tcW w:w="2074" w:type="dxa"/>
          </w:tcPr>
          <w:p w:rsidR="00722E4A" w:rsidRPr="00722E4A" w:rsidRDefault="00722E4A" w:rsidP="00722E4A">
            <w:pPr>
              <w:rPr>
                <w:rFonts w:asciiTheme="minorHAnsi" w:hAnsiTheme="minorHAnsi" w:cstheme="minorHAnsi"/>
                <w:i/>
              </w:rPr>
            </w:pPr>
            <w:r w:rsidRPr="00722E4A">
              <w:rPr>
                <w:rFonts w:asciiTheme="minorHAnsi" w:hAnsiTheme="minorHAnsi" w:cstheme="minorHAnsi"/>
                <w:i/>
              </w:rPr>
              <w:t>Punti 4 per ognuno</w:t>
            </w:r>
          </w:p>
          <w:p w:rsidR="00722E4A" w:rsidRPr="00722E4A" w:rsidRDefault="00722E4A" w:rsidP="00722E4A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70" w:type="dxa"/>
          </w:tcPr>
          <w:p w:rsidR="00722E4A" w:rsidRPr="00722E4A" w:rsidRDefault="00722E4A" w:rsidP="0072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Punti 5</w:t>
            </w:r>
          </w:p>
        </w:tc>
        <w:tc>
          <w:tcPr>
            <w:tcW w:w="141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</w:tr>
      <w:tr w:rsidR="00722E4A" w:rsidRPr="00722E4A" w:rsidTr="007270D5">
        <w:tc>
          <w:tcPr>
            <w:tcW w:w="3686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</w:rPr>
            </w:pPr>
            <w:r w:rsidRPr="00722E4A">
              <w:rPr>
                <w:rFonts w:asciiTheme="minorHAnsi" w:hAnsiTheme="minorHAnsi" w:cstheme="minorHAnsi"/>
              </w:rPr>
              <w:t>Esperienza professionale maturata in settori attinenti all’ambito professionale del presente Avviso.</w:t>
            </w:r>
          </w:p>
        </w:tc>
        <w:tc>
          <w:tcPr>
            <w:tcW w:w="2074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  <w:i/>
              </w:rPr>
            </w:pPr>
            <w:r w:rsidRPr="00722E4A">
              <w:rPr>
                <w:rFonts w:asciiTheme="minorHAnsi" w:hAnsiTheme="minorHAnsi" w:cstheme="minorHAnsi"/>
                <w:i/>
              </w:rPr>
              <w:t xml:space="preserve">1 punto per ciascuna esperienza documentata in ambito di insegnamento (1 punto per ogni anno di servizio). </w:t>
            </w:r>
          </w:p>
        </w:tc>
        <w:tc>
          <w:tcPr>
            <w:tcW w:w="1470" w:type="dxa"/>
          </w:tcPr>
          <w:p w:rsidR="00722E4A" w:rsidRPr="00722E4A" w:rsidRDefault="00722E4A" w:rsidP="0072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Punti 10</w:t>
            </w:r>
          </w:p>
        </w:tc>
        <w:tc>
          <w:tcPr>
            <w:tcW w:w="141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</w:tr>
      <w:tr w:rsidR="00722E4A" w:rsidRPr="00722E4A" w:rsidTr="007270D5">
        <w:tc>
          <w:tcPr>
            <w:tcW w:w="3686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color w:val="000000"/>
              </w:rPr>
            </w:pPr>
            <w:r w:rsidRPr="00722E4A">
              <w:rPr>
                <w:rFonts w:asciiTheme="minorHAnsi" w:hAnsiTheme="minorHAnsi" w:cstheme="minorHAnsi"/>
                <w:color w:val="000000"/>
              </w:rPr>
              <w:t>Realizzazione di interventi inerenti al precedente bando PNRR (DM 170, 24 giugno 2022)</w:t>
            </w:r>
          </w:p>
        </w:tc>
        <w:tc>
          <w:tcPr>
            <w:tcW w:w="2074" w:type="dxa"/>
          </w:tcPr>
          <w:p w:rsidR="00722E4A" w:rsidRPr="00722E4A" w:rsidRDefault="00722E4A" w:rsidP="00722E4A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1 punto per ogni edizione realizzata</w:t>
            </w:r>
          </w:p>
        </w:tc>
        <w:tc>
          <w:tcPr>
            <w:tcW w:w="1470" w:type="dxa"/>
          </w:tcPr>
          <w:p w:rsidR="00722E4A" w:rsidRPr="00722E4A" w:rsidRDefault="00722E4A" w:rsidP="0072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Punti 20</w:t>
            </w:r>
          </w:p>
        </w:tc>
        <w:tc>
          <w:tcPr>
            <w:tcW w:w="141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</w:tr>
      <w:tr w:rsidR="00722E4A" w:rsidRPr="00722E4A" w:rsidTr="007270D5">
        <w:tc>
          <w:tcPr>
            <w:tcW w:w="3686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color w:val="000000"/>
              </w:rPr>
            </w:pPr>
            <w:r w:rsidRPr="00722E4A">
              <w:rPr>
                <w:rFonts w:asciiTheme="minorHAnsi" w:hAnsiTheme="minorHAnsi" w:cstheme="minorHAnsi"/>
                <w:color w:val="000000"/>
              </w:rPr>
              <w:t xml:space="preserve">Incarichi </w:t>
            </w:r>
            <w:r w:rsidRPr="00722E4A">
              <w:rPr>
                <w:rFonts w:asciiTheme="minorHAnsi" w:hAnsiTheme="minorHAnsi" w:cstheme="minorHAnsi"/>
              </w:rPr>
              <w:t xml:space="preserve">svolti all’interno dell’istituto inerenti aspetti organizzativi </w:t>
            </w:r>
            <w:r w:rsidRPr="00722E4A">
              <w:rPr>
                <w:rFonts w:asciiTheme="minorHAnsi" w:hAnsiTheme="minorHAnsi" w:cstheme="minorHAnsi"/>
                <w:color w:val="000000"/>
              </w:rPr>
              <w:t>(collaboratore DS, FS, NIV, GLI, referente di plesso)</w:t>
            </w:r>
          </w:p>
        </w:tc>
        <w:tc>
          <w:tcPr>
            <w:tcW w:w="2074" w:type="dxa"/>
          </w:tcPr>
          <w:p w:rsidR="00722E4A" w:rsidRPr="00722E4A" w:rsidRDefault="00722E4A" w:rsidP="00722E4A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2 punti per ogni esperienza annuale</w:t>
            </w:r>
          </w:p>
        </w:tc>
        <w:tc>
          <w:tcPr>
            <w:tcW w:w="1470" w:type="dxa"/>
          </w:tcPr>
          <w:p w:rsidR="00722E4A" w:rsidRPr="00722E4A" w:rsidRDefault="00722E4A" w:rsidP="0072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Punti 20</w:t>
            </w:r>
          </w:p>
        </w:tc>
        <w:tc>
          <w:tcPr>
            <w:tcW w:w="141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</w:tr>
      <w:tr w:rsidR="00722E4A" w:rsidRPr="00722E4A" w:rsidTr="007270D5">
        <w:tc>
          <w:tcPr>
            <w:tcW w:w="3686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color w:val="000000"/>
              </w:rPr>
            </w:pPr>
            <w:r w:rsidRPr="00722E4A">
              <w:rPr>
                <w:rFonts w:asciiTheme="minorHAnsi" w:hAnsiTheme="minorHAnsi" w:cstheme="minorHAnsi"/>
              </w:rPr>
              <w:t xml:space="preserve">Partecipazione a corsi di formazione attinenti alla dispersione scolastica </w:t>
            </w:r>
          </w:p>
        </w:tc>
        <w:tc>
          <w:tcPr>
            <w:tcW w:w="2074" w:type="dxa"/>
          </w:tcPr>
          <w:p w:rsidR="00722E4A" w:rsidRPr="00722E4A" w:rsidRDefault="00722E4A" w:rsidP="00722E4A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</w:rPr>
              <w:t xml:space="preserve">1 punto per ciascun corso </w:t>
            </w:r>
          </w:p>
        </w:tc>
        <w:tc>
          <w:tcPr>
            <w:tcW w:w="1470" w:type="dxa"/>
          </w:tcPr>
          <w:p w:rsidR="00722E4A" w:rsidRPr="00722E4A" w:rsidRDefault="00722E4A" w:rsidP="0072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Punti 5</w:t>
            </w:r>
          </w:p>
        </w:tc>
        <w:tc>
          <w:tcPr>
            <w:tcW w:w="141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</w:tr>
      <w:tr w:rsidR="00722E4A" w:rsidRPr="00722E4A" w:rsidTr="007270D5">
        <w:tc>
          <w:tcPr>
            <w:tcW w:w="3686" w:type="dxa"/>
          </w:tcPr>
          <w:p w:rsidR="00722E4A" w:rsidRPr="00722E4A" w:rsidRDefault="00722E4A" w:rsidP="0072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5" w:hanging="3"/>
              <w:rPr>
                <w:rFonts w:asciiTheme="minorHAnsi" w:hAnsiTheme="minorHAnsi" w:cstheme="minorHAnsi"/>
                <w:color w:val="000000"/>
              </w:rPr>
            </w:pPr>
            <w:r w:rsidRPr="00722E4A">
              <w:rPr>
                <w:rFonts w:asciiTheme="minorHAnsi" w:hAnsiTheme="minorHAnsi" w:cstheme="minorHAnsi"/>
              </w:rPr>
              <w:t>Document</w:t>
            </w:r>
            <w:r w:rsidRPr="00722E4A">
              <w:rPr>
                <w:rFonts w:asciiTheme="minorHAnsi" w:hAnsiTheme="minorHAnsi" w:cstheme="minorHAnsi"/>
                <w:color w:val="000000"/>
              </w:rPr>
              <w:t xml:space="preserve">ata esperienza nell'ambito della programmazione e gestione di progetti europei (PON FSE/FESR) rivolti a studenti </w:t>
            </w:r>
            <w:r w:rsidRPr="00722E4A">
              <w:rPr>
                <w:rFonts w:asciiTheme="minorHAnsi" w:hAnsiTheme="minorHAnsi" w:cstheme="minorHAnsi"/>
              </w:rPr>
              <w:t xml:space="preserve">di </w:t>
            </w:r>
            <w:r w:rsidRPr="00722E4A">
              <w:rPr>
                <w:rFonts w:asciiTheme="minorHAnsi" w:hAnsiTheme="minorHAnsi" w:cstheme="minorHAnsi"/>
                <w:color w:val="000000"/>
              </w:rPr>
              <w:t>11-14 anni</w:t>
            </w:r>
          </w:p>
        </w:tc>
        <w:tc>
          <w:tcPr>
            <w:tcW w:w="2074" w:type="dxa"/>
          </w:tcPr>
          <w:p w:rsidR="00722E4A" w:rsidRPr="00722E4A" w:rsidRDefault="00722E4A" w:rsidP="00722E4A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</w:rPr>
              <w:t xml:space="preserve">1 punto per ciascun incarico </w:t>
            </w:r>
          </w:p>
        </w:tc>
        <w:tc>
          <w:tcPr>
            <w:tcW w:w="1470" w:type="dxa"/>
          </w:tcPr>
          <w:p w:rsidR="00722E4A" w:rsidRPr="00722E4A" w:rsidRDefault="00722E4A" w:rsidP="0072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Punti 5</w:t>
            </w:r>
          </w:p>
        </w:tc>
        <w:tc>
          <w:tcPr>
            <w:tcW w:w="141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</w:tr>
      <w:tr w:rsidR="00722E4A" w:rsidRPr="00722E4A" w:rsidTr="007270D5">
        <w:tc>
          <w:tcPr>
            <w:tcW w:w="3686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</w:rPr>
            </w:pPr>
            <w:r w:rsidRPr="00722E4A">
              <w:rPr>
                <w:rFonts w:asciiTheme="minorHAnsi" w:hAnsiTheme="minorHAnsi" w:cstheme="minorHAnsi"/>
              </w:rPr>
              <w:t xml:space="preserve">Esperienza nella progettazione e gestione in gruppo di interventi rivolti a studenti in condizione di fragilità e/o a rischio dispersione. (Non </w:t>
            </w:r>
            <w:proofErr w:type="spellStart"/>
            <w:r w:rsidRPr="00722E4A">
              <w:rPr>
                <w:rFonts w:asciiTheme="minorHAnsi" w:hAnsiTheme="minorHAnsi" w:cstheme="minorHAnsi"/>
              </w:rPr>
              <w:t>Pnrr</w:t>
            </w:r>
            <w:proofErr w:type="spellEnd"/>
            <w:r w:rsidRPr="00722E4A">
              <w:rPr>
                <w:rFonts w:asciiTheme="minorHAnsi" w:hAnsiTheme="minorHAnsi" w:cstheme="minorHAnsi"/>
              </w:rPr>
              <w:t xml:space="preserve"> ma altre esperienze documentabili)</w:t>
            </w:r>
          </w:p>
        </w:tc>
        <w:tc>
          <w:tcPr>
            <w:tcW w:w="2074" w:type="dxa"/>
          </w:tcPr>
          <w:p w:rsidR="00722E4A" w:rsidRPr="00722E4A" w:rsidRDefault="00722E4A" w:rsidP="00722E4A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</w:rPr>
              <w:t xml:space="preserve">1 punto per ogni esperienza </w:t>
            </w:r>
          </w:p>
        </w:tc>
        <w:tc>
          <w:tcPr>
            <w:tcW w:w="1470" w:type="dxa"/>
          </w:tcPr>
          <w:p w:rsidR="00722E4A" w:rsidRPr="00722E4A" w:rsidRDefault="00722E4A" w:rsidP="0072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Punti 5</w:t>
            </w:r>
          </w:p>
        </w:tc>
        <w:tc>
          <w:tcPr>
            <w:tcW w:w="141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</w:tr>
      <w:tr w:rsidR="00722E4A" w:rsidRPr="00722E4A" w:rsidTr="007270D5">
        <w:tc>
          <w:tcPr>
            <w:tcW w:w="3686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</w:rPr>
            </w:pPr>
            <w:r w:rsidRPr="00722E4A">
              <w:rPr>
                <w:rFonts w:asciiTheme="minorHAnsi" w:hAnsiTheme="minorHAnsi" w:cstheme="minorHAnsi"/>
              </w:rPr>
              <w:t>Attività di progettazione relativa ad azioni di prevenzione e contrasto della dispersione scolastica, in attuazione della linea di investimento 1.4 del PNRR “Intervento straordinario finalizzato alla riduzione dei divari territoriali nel I e II ciclo della scuola secondaria e alla lotta alla dispersione scolastica” (DM 170, 24 giugno 2022)</w:t>
            </w:r>
          </w:p>
        </w:tc>
        <w:tc>
          <w:tcPr>
            <w:tcW w:w="2074" w:type="dxa"/>
          </w:tcPr>
          <w:p w:rsidR="00722E4A" w:rsidRPr="00722E4A" w:rsidRDefault="00722E4A" w:rsidP="00722E4A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15 punti</w:t>
            </w:r>
          </w:p>
        </w:tc>
        <w:tc>
          <w:tcPr>
            <w:tcW w:w="1470" w:type="dxa"/>
          </w:tcPr>
          <w:p w:rsidR="00722E4A" w:rsidRPr="00722E4A" w:rsidRDefault="00722E4A" w:rsidP="0072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722E4A">
              <w:rPr>
                <w:rFonts w:asciiTheme="minorHAnsi" w:hAnsiTheme="minorHAnsi" w:cstheme="minorHAnsi"/>
                <w:i/>
                <w:color w:val="000000"/>
              </w:rPr>
              <w:t>Punti 15</w:t>
            </w:r>
          </w:p>
        </w:tc>
        <w:tc>
          <w:tcPr>
            <w:tcW w:w="141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0" w:type="dxa"/>
          </w:tcPr>
          <w:p w:rsidR="00722E4A" w:rsidRPr="00722E4A" w:rsidRDefault="00722E4A" w:rsidP="00722E4A">
            <w:pPr>
              <w:spacing w:before="6"/>
              <w:rPr>
                <w:rFonts w:asciiTheme="minorHAnsi" w:hAnsiTheme="minorHAnsi" w:cstheme="minorHAnsi"/>
                <w:b/>
              </w:rPr>
            </w:pPr>
          </w:p>
        </w:tc>
      </w:tr>
    </w:tbl>
    <w:bookmarkEnd w:id="0"/>
    <w:p w:rsidR="00047A64" w:rsidRPr="007270D5" w:rsidRDefault="000B3127">
      <w:pPr>
        <w:ind w:left="5760" w:hanging="5760"/>
        <w:rPr>
          <w:rFonts w:asciiTheme="minorHAnsi" w:eastAsia="Verdana" w:hAnsiTheme="minorHAnsi" w:cstheme="minorHAnsi"/>
        </w:rPr>
      </w:pPr>
      <w:r w:rsidRPr="007270D5">
        <w:rPr>
          <w:rFonts w:asciiTheme="minorHAnsi" w:eastAsia="Verdana" w:hAnsiTheme="minorHAnsi" w:cstheme="minorHAnsi"/>
        </w:rPr>
        <w:t xml:space="preserve">Luogo e data, </w:t>
      </w:r>
    </w:p>
    <w:p w:rsidR="00047A64" w:rsidRPr="007270D5" w:rsidRDefault="00047A64">
      <w:pPr>
        <w:ind w:left="5760" w:hanging="5760"/>
        <w:rPr>
          <w:rFonts w:asciiTheme="minorHAnsi" w:eastAsia="Verdana" w:hAnsiTheme="minorHAnsi" w:cstheme="minorHAnsi"/>
        </w:rPr>
      </w:pPr>
    </w:p>
    <w:p w:rsidR="00047A64" w:rsidRPr="007270D5" w:rsidRDefault="00047A64">
      <w:pPr>
        <w:ind w:left="5760" w:hanging="5760"/>
        <w:rPr>
          <w:rFonts w:asciiTheme="minorHAnsi" w:eastAsia="Verdana" w:hAnsiTheme="minorHAnsi" w:cstheme="minorHAnsi"/>
        </w:rPr>
      </w:pPr>
      <w:r w:rsidRPr="007270D5">
        <w:rPr>
          <w:rFonts w:asciiTheme="minorHAnsi" w:eastAsia="Verdana" w:hAnsiTheme="minorHAnsi" w:cstheme="minorHAnsi"/>
        </w:rPr>
        <w:t>___________________________</w:t>
      </w:r>
      <w:r w:rsidR="000B3127" w:rsidRPr="007270D5">
        <w:rPr>
          <w:rFonts w:asciiTheme="minorHAnsi" w:eastAsia="Verdana" w:hAnsiTheme="minorHAnsi" w:cstheme="minorHAnsi"/>
        </w:rPr>
        <w:t xml:space="preserve">, </w:t>
      </w:r>
      <w:r w:rsidRPr="007270D5">
        <w:rPr>
          <w:rFonts w:asciiTheme="minorHAnsi" w:eastAsia="Verdana" w:hAnsiTheme="minorHAnsi" w:cstheme="minorHAnsi"/>
        </w:rPr>
        <w:t>___</w:t>
      </w:r>
      <w:r w:rsidR="000B3127" w:rsidRPr="007270D5">
        <w:rPr>
          <w:rFonts w:asciiTheme="minorHAnsi" w:eastAsia="Verdana" w:hAnsiTheme="minorHAnsi" w:cstheme="minorHAnsi"/>
        </w:rPr>
        <w:t>/</w:t>
      </w:r>
      <w:r w:rsidRPr="007270D5">
        <w:rPr>
          <w:rFonts w:asciiTheme="minorHAnsi" w:eastAsia="Verdana" w:hAnsiTheme="minorHAnsi" w:cstheme="minorHAnsi"/>
        </w:rPr>
        <w:t>___</w:t>
      </w:r>
      <w:r w:rsidR="000B3127" w:rsidRPr="007270D5">
        <w:rPr>
          <w:rFonts w:asciiTheme="minorHAnsi" w:eastAsia="Verdana" w:hAnsiTheme="minorHAnsi" w:cstheme="minorHAnsi"/>
        </w:rPr>
        <w:t>/</w:t>
      </w:r>
      <w:r w:rsidRPr="007270D5">
        <w:rPr>
          <w:rFonts w:asciiTheme="minorHAnsi" w:eastAsia="Verdana" w:hAnsiTheme="minorHAnsi" w:cstheme="minorHAnsi"/>
        </w:rPr>
        <w:t>2024</w:t>
      </w:r>
      <w:bookmarkStart w:id="1" w:name="_GoBack"/>
      <w:bookmarkEnd w:id="1"/>
      <w:r w:rsidR="000B3127" w:rsidRPr="007270D5">
        <w:rPr>
          <w:rFonts w:asciiTheme="minorHAnsi" w:eastAsia="Verdana" w:hAnsiTheme="minorHAnsi" w:cstheme="minorHAnsi"/>
        </w:rPr>
        <w:tab/>
      </w:r>
      <w:r w:rsidR="000B3127" w:rsidRPr="007270D5">
        <w:rPr>
          <w:rFonts w:asciiTheme="minorHAnsi" w:eastAsia="Verdana" w:hAnsiTheme="minorHAnsi" w:cstheme="minorHAnsi"/>
        </w:rPr>
        <w:tab/>
      </w:r>
      <w:r w:rsidR="000B3127" w:rsidRPr="007270D5">
        <w:rPr>
          <w:rFonts w:asciiTheme="minorHAnsi" w:eastAsia="Verdana" w:hAnsiTheme="minorHAnsi" w:cstheme="minorHAnsi"/>
        </w:rPr>
        <w:tab/>
      </w:r>
    </w:p>
    <w:p w:rsidR="00047A64" w:rsidRPr="007270D5" w:rsidRDefault="00047A64">
      <w:pPr>
        <w:ind w:left="5760" w:hanging="5760"/>
        <w:rPr>
          <w:rFonts w:asciiTheme="minorHAnsi" w:eastAsia="Verdana" w:hAnsiTheme="minorHAnsi" w:cstheme="minorHAnsi"/>
        </w:rPr>
      </w:pPr>
    </w:p>
    <w:p w:rsidR="00661B5C" w:rsidRPr="007270D5" w:rsidRDefault="000B3127" w:rsidP="00722E4A">
      <w:pPr>
        <w:ind w:left="5760" w:hanging="5760"/>
        <w:jc w:val="right"/>
        <w:rPr>
          <w:rFonts w:asciiTheme="minorHAnsi" w:eastAsia="Verdana" w:hAnsiTheme="minorHAnsi" w:cstheme="minorHAnsi"/>
        </w:rPr>
      </w:pPr>
      <w:r w:rsidRPr="007270D5">
        <w:rPr>
          <w:rFonts w:asciiTheme="minorHAnsi" w:eastAsia="Verdana" w:hAnsiTheme="minorHAnsi" w:cstheme="minorHAnsi"/>
        </w:rPr>
        <w:t>Firma</w:t>
      </w:r>
      <w:r w:rsidR="00047A64" w:rsidRPr="007270D5">
        <w:rPr>
          <w:rFonts w:asciiTheme="minorHAnsi" w:eastAsia="Verdana" w:hAnsiTheme="minorHAnsi" w:cstheme="minorHAnsi"/>
        </w:rPr>
        <w:t>__________________________________</w:t>
      </w:r>
    </w:p>
    <w:sectPr w:rsidR="00661B5C" w:rsidRPr="007270D5">
      <w:headerReference w:type="default" r:id="rId10"/>
      <w:pgSz w:w="11910" w:h="16840"/>
      <w:pgMar w:top="284" w:right="700" w:bottom="280" w:left="10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02A" w:rsidRDefault="0033002A">
      <w:r>
        <w:separator/>
      </w:r>
    </w:p>
  </w:endnote>
  <w:endnote w:type="continuationSeparator" w:id="0">
    <w:p w:rsidR="0033002A" w:rsidRDefault="0033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02A" w:rsidRDefault="0033002A">
      <w:r>
        <w:separator/>
      </w:r>
    </w:p>
  </w:footnote>
  <w:footnote w:type="continuationSeparator" w:id="0">
    <w:p w:rsidR="0033002A" w:rsidRDefault="00330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B5C" w:rsidRDefault="000B31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Verdana" w:eastAsia="Verdana" w:hAnsi="Verdana" w:cs="Verdana"/>
        <w:i/>
        <w:color w:val="000000"/>
        <w:sz w:val="20"/>
        <w:szCs w:val="20"/>
      </w:rPr>
    </w:pPr>
    <w:r>
      <w:rPr>
        <w:rFonts w:ascii="Verdana" w:eastAsia="Verdana" w:hAnsi="Verdana" w:cs="Verdana"/>
        <w:i/>
        <w:color w:val="000000"/>
        <w:sz w:val="20"/>
        <w:szCs w:val="20"/>
      </w:rPr>
      <w:t>Allegato B all’Avviso – Scheda autodichiarazione titoli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233E"/>
    <w:multiLevelType w:val="multilevel"/>
    <w:tmpl w:val="8596743A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5C"/>
    <w:rsid w:val="00047A64"/>
    <w:rsid w:val="000B3127"/>
    <w:rsid w:val="00171AB8"/>
    <w:rsid w:val="002654F0"/>
    <w:rsid w:val="0033002A"/>
    <w:rsid w:val="00523D3F"/>
    <w:rsid w:val="0052611E"/>
    <w:rsid w:val="005818DA"/>
    <w:rsid w:val="00661B5C"/>
    <w:rsid w:val="00722E4A"/>
    <w:rsid w:val="0072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7D9D"/>
  <w15:docId w15:val="{69CAC818-FA4C-4127-A9C5-DD1481AE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2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965"/>
  </w:style>
  <w:style w:type="paragraph" w:styleId="Pidipagina">
    <w:name w:val="footer"/>
    <w:basedOn w:val="Normale"/>
    <w:link w:val="PidipaginaCarattere"/>
    <w:uiPriority w:val="99"/>
    <w:unhideWhenUsed/>
    <w:rsid w:val="00852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965"/>
  </w:style>
  <w:style w:type="table" w:styleId="Grigliatabella">
    <w:name w:val="Table Grid"/>
    <w:basedOn w:val="Tabellanormale"/>
    <w:uiPriority w:val="39"/>
    <w:rsid w:val="0030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499B"/>
    <w:pPr>
      <w:widowControl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58433C"/>
    <w:pPr>
      <w:widowControl/>
      <w:numPr>
        <w:numId w:val="1"/>
      </w:numPr>
      <w:spacing w:after="240"/>
      <w:contextualSpacing/>
      <w:jc w:val="both"/>
    </w:pPr>
  </w:style>
  <w:style w:type="character" w:customStyle="1" w:styleId="CommaCarattere">
    <w:name w:val="Comma Carattere"/>
    <w:basedOn w:val="Carpredefinitoparagrafo"/>
    <w:link w:val="Comma"/>
    <w:rsid w:val="0058433C"/>
    <w:rPr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85436"/>
    <w:rPr>
      <w:color w:val="0000FF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donadonisarnic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/m1HYJfZd9tFOV4KJhMyFSgyLg==">CgMxLjAyCGguZ2pkZ3hzOAByITE2ZDA1dWZXc0p3emJyQV9FVmxaSzhkb2NYU2tSSnVKRg==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Simona</cp:lastModifiedBy>
  <cp:revision>7</cp:revision>
  <dcterms:created xsi:type="dcterms:W3CDTF">2024-12-02T14:37:00Z</dcterms:created>
  <dcterms:modified xsi:type="dcterms:W3CDTF">2024-12-04T19:54:00Z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2022-02-05T00:00:00Z</vt:filetime>
  </property>
</Properties>
</file>