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75B" w:rsidRPr="00654368" w:rsidRDefault="00CA4D81" w:rsidP="00654368">
      <w:pPr>
        <w:jc w:val="center"/>
        <w:rPr>
          <w:b/>
        </w:rPr>
      </w:pPr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1745132</wp:posOffset>
                </wp:positionH>
                <wp:positionV relativeFrom="paragraph">
                  <wp:posOffset>-402361</wp:posOffset>
                </wp:positionV>
                <wp:extent cx="2479853" cy="380390"/>
                <wp:effectExtent l="0" t="0" r="15875" b="1968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9853" cy="3803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4D81" w:rsidRPr="00CA4D81" w:rsidRDefault="00CA4D81" w:rsidP="00CA4D81">
                            <w:pPr>
                              <w:jc w:val="center"/>
                            </w:pPr>
                            <w:r w:rsidRPr="00CA4D81">
                              <w:t xml:space="preserve">Allegato n. </w:t>
                            </w:r>
                            <w:r w:rsidR="004D7A96">
                              <w:t>2</w:t>
                            </w:r>
                            <w:r w:rsidRPr="00CA4D81">
                              <w:t>: “CAPITOLATO D’ONERI”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left:0;text-align:left;margin-left:137.4pt;margin-top:-31.7pt;width:195.25pt;height:2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" fillcolor="#5b9bd5 [3204]" strokecolor="#1f4d78 [1604]" strokeweight="1pt">
                <v:textbox>
                  <w:txbxContent>
                    <w:p w:rsidR="00CA4D81" w:rsidRPr="00CA4D81" w:rsidRDefault="00CA4D81" w:rsidP="00CA4D81">
                      <w:pPr>
                        <w:jc w:val="center"/>
                      </w:pPr>
                      <w:r w:rsidRPr="00CA4D81">
                        <w:t xml:space="preserve">Allegato n. </w:t>
                      </w:r>
                      <w:r w:rsidR="004D7A96">
                        <w:t>2</w:t>
                      </w:r>
                      <w:r w:rsidRPr="00CA4D81">
                        <w:t>: “CAPITOLATO D’ONERI”</w:t>
                      </w:r>
                    </w:p>
                  </w:txbxContent>
                </v:textbox>
              </v:rect>
            </w:pict>
          </mc:Fallback>
        </mc:AlternateContent>
      </w:r>
    </w:p>
    <w:p w:rsidR="00654368" w:rsidRPr="00654368" w:rsidRDefault="00654368" w:rsidP="00654368">
      <w:pPr>
        <w:spacing w:after="0" w:line="276" w:lineRule="auto"/>
        <w:jc w:val="both"/>
      </w:pPr>
      <w:r w:rsidRPr="00654368">
        <w:rPr>
          <w:b/>
        </w:rPr>
        <w:t>ENTE APPALTANTE</w:t>
      </w:r>
      <w:r>
        <w:t xml:space="preserve">: </w:t>
      </w:r>
      <w:r w:rsidRPr="00654368">
        <w:t xml:space="preserve">Istituzione Scolastica: </w:t>
      </w:r>
      <w:r w:rsidR="00BC5143">
        <w:t xml:space="preserve">Istituto comprensivo “E. Donadoni” di Sarnico </w:t>
      </w:r>
      <w:r>
        <w:t xml:space="preserve">- </w:t>
      </w:r>
      <w:r w:rsidRPr="00654368">
        <w:t xml:space="preserve">Cod. </w:t>
      </w:r>
      <w:proofErr w:type="spellStart"/>
      <w:r w:rsidRPr="00654368">
        <w:t>mecc</w:t>
      </w:r>
      <w:proofErr w:type="spellEnd"/>
      <w:r w:rsidRPr="00654368">
        <w:t xml:space="preserve">. </w:t>
      </w:r>
      <w:r w:rsidR="00BC5143">
        <w:t>BGIC87300E</w:t>
      </w:r>
      <w:r w:rsidRPr="00654368">
        <w:t>- C.F. 951</w:t>
      </w:r>
      <w:r w:rsidR="00BC5143">
        <w:t>18390160</w:t>
      </w:r>
      <w:r>
        <w:t xml:space="preserve"> </w:t>
      </w:r>
      <w:r w:rsidRPr="00654368">
        <w:t xml:space="preserve">via </w:t>
      </w:r>
      <w:r w:rsidR="00BC5143">
        <w:t xml:space="preserve">P.A. </w:t>
      </w:r>
      <w:proofErr w:type="spellStart"/>
      <w:r w:rsidR="00BC5143">
        <w:t>Faccanoni</w:t>
      </w:r>
      <w:proofErr w:type="spellEnd"/>
      <w:r w:rsidR="00BC5143">
        <w:t xml:space="preserve">, 11 – 24067 SARNICO (BG) </w:t>
      </w:r>
      <w:r w:rsidRPr="00654368">
        <w:t>tel.</w:t>
      </w:r>
      <w:r w:rsidR="00BC5143">
        <w:t>035/910446</w:t>
      </w:r>
      <w:r>
        <w:t>-</w:t>
      </w:r>
      <w:r w:rsidRPr="00654368">
        <w:t xml:space="preserve">E-mail: </w:t>
      </w:r>
      <w:r w:rsidR="00BC5143">
        <w:t>bgici87300e</w:t>
      </w:r>
      <w:r w:rsidRPr="00654368">
        <w:t xml:space="preserve">@istruzione.it – </w:t>
      </w:r>
      <w:proofErr w:type="spellStart"/>
      <w:r w:rsidRPr="00654368">
        <w:t>Pec</w:t>
      </w:r>
      <w:proofErr w:type="spellEnd"/>
      <w:r w:rsidRPr="00654368">
        <w:t xml:space="preserve">: </w:t>
      </w:r>
      <w:r w:rsidR="00BC5143">
        <w:t>bgic87300e</w:t>
      </w:r>
      <w:r w:rsidRPr="00654368">
        <w:t>@pec.istruzione.it</w:t>
      </w:r>
    </w:p>
    <w:p w:rsidR="001009B0" w:rsidRDefault="00654368" w:rsidP="00654368">
      <w:pPr>
        <w:spacing w:after="0" w:line="276" w:lineRule="auto"/>
        <w:jc w:val="both"/>
      </w:pPr>
      <w:r w:rsidRPr="00654368">
        <w:t>RESPONSABILE DEL PROCEDIMENTO</w:t>
      </w:r>
      <w:r>
        <w:t xml:space="preserve">: Dirigente Scolastico Prof.ssa </w:t>
      </w:r>
      <w:r w:rsidR="00BC5143">
        <w:t>Nicoletta Vitali</w:t>
      </w:r>
    </w:p>
    <w:p w:rsidR="001009B0" w:rsidRDefault="001009B0" w:rsidP="00654368">
      <w:pPr>
        <w:spacing w:after="0" w:line="276" w:lineRule="auto"/>
        <w:jc w:val="both"/>
      </w:pPr>
    </w:p>
    <w:p w:rsidR="001009B0" w:rsidRDefault="001009B0" w:rsidP="001009B0">
      <w:pPr>
        <w:spacing w:after="0" w:line="276" w:lineRule="auto"/>
        <w:jc w:val="both"/>
      </w:pPr>
      <w:r>
        <w:t>La ditta aggiudicataria del/dei servizio/i (di seguito denominato semplicemente “ditta”) si impegna  a rispettare le prescrizioni previste in materia di visite guidate e viaggi di istruzione previste dalla normativa di riferimento: C.M. 14/08/1991, n.253, C.M. 14/10/1992, n.291,D.L.vo 17/03/1995, n.111, DPR 8/03/1999, n.275, DPR n.347 del 6/11/2000, C.M. n.2209 dell’11/04/2012, fornendo, su richiesta dell’Istituzione scolastica, tutte le certificazioni previste dalla stessa anche mediante autocertificazione sottoscritta dal rappresentante legale della ditta, assumendosi la piena responsabilità in ordine ad eventuali omissioni o inadempienze</w:t>
      </w:r>
      <w:r w:rsidR="00CA17B3">
        <w:t>.</w:t>
      </w:r>
      <w:r>
        <w:t xml:space="preserve"> </w:t>
      </w:r>
    </w:p>
    <w:p w:rsidR="001009B0" w:rsidRDefault="00CA17B3" w:rsidP="001009B0">
      <w:pPr>
        <w:spacing w:after="0" w:line="276" w:lineRule="auto"/>
        <w:jc w:val="both"/>
      </w:pPr>
      <w:r>
        <w:t>L</w:t>
      </w:r>
      <w:r w:rsidR="001009B0">
        <w:t xml:space="preserve">a validità dei preventivi sarà riferita alla data prevista dell'effettuazione del viaggio salvo variazioni dei costi documentabili e non imputabili all’aggiudicatario. La Stazione appaltante si riserva comunque il diritto di annullare il viaggio qualora l'aumento della quota, anche per i motivi suddetti, dovesse superare il 10%. In tal caso la ditta si impegna a restituire, senza nulla pretendere, gli acconti che fossero stati già versati relativamente ai viaggi annullati. </w:t>
      </w:r>
    </w:p>
    <w:p w:rsidR="001009B0" w:rsidRDefault="00CA17B3" w:rsidP="001009B0">
      <w:pPr>
        <w:spacing w:after="0" w:line="276" w:lineRule="auto"/>
        <w:jc w:val="both"/>
      </w:pPr>
      <w:r>
        <w:t>I</w:t>
      </w:r>
      <w:r w:rsidR="001009B0">
        <w:t xml:space="preserve">n calce ad ogni preventivo la ditta fornirà, su richiesta della stazione appaltante, tutte le indicazioni riguardo ad altri servizi quali, ad esempio, ingressi ai musei o siti archeologici, gallerie, mostre, etc., i relativi importi saranno inclusi nella quota di partecipazione.  Lo stesso varrà per i servizi di guide, interpreti od accompagnatori eventualmente richiesti. </w:t>
      </w:r>
    </w:p>
    <w:p w:rsidR="001009B0" w:rsidRDefault="001009B0" w:rsidP="001009B0">
      <w:pPr>
        <w:spacing w:after="0" w:line="276" w:lineRule="auto"/>
        <w:jc w:val="both"/>
      </w:pPr>
      <w:r>
        <w:t xml:space="preserve">A seguito dell’aggiudicazione definitiva verrà stipulato un regolare contratto di acquisizione di un pacchetto chiuso, di agenzia di viaggi per il rilascio di titoli di visite guidate e/o viaggi d’istruzione, relativo alla sistemazione logistica, alla pianificazione ed organizzazione del viaggio e dell’assistenza accessoria. Detto contratto dovrà essere firmato dai legali rappresentati sia dall’aggiudicatario che dalla stazione appaltante. </w:t>
      </w:r>
    </w:p>
    <w:p w:rsidR="001009B0" w:rsidRDefault="001009B0" w:rsidP="001009B0">
      <w:pPr>
        <w:spacing w:after="0" w:line="276" w:lineRule="auto"/>
        <w:jc w:val="both"/>
      </w:pPr>
      <w:r>
        <w:t xml:space="preserve">In caso di partecipazione al viaggio di istruzione di alunni in situazione di handicap la stazione appaltante comunicherà alla ditta la partecipazione di allievi diversamente abili, i relativi specifici servizi richiesti e l'eventuale presenza di docenti o altri soggetti assistenti. </w:t>
      </w:r>
      <w:r w:rsidR="007A096E" w:rsidRPr="00E73DF7">
        <w:rPr>
          <w:b/>
          <w:u w:val="single"/>
        </w:rPr>
        <w:t>Garantirà, altresì, gratuità per gli alunni disabili</w:t>
      </w:r>
      <w:r w:rsidR="007A096E" w:rsidRPr="00E73DF7">
        <w:t>.</w:t>
      </w:r>
    </w:p>
    <w:p w:rsidR="001009B0" w:rsidRDefault="001009B0" w:rsidP="001009B0">
      <w:pPr>
        <w:spacing w:after="0" w:line="276" w:lineRule="auto"/>
        <w:jc w:val="both"/>
      </w:pPr>
      <w:r>
        <w:t xml:space="preserve">La struttura alberghiera dovrà essere della categoria richiesta e nelle ubicazioni richieste e la ditta dovrà fare espressa comunicazione alla stazione appaltante riportante l’indicazione del nome, indirizzo, telefono/fax/mail, dopo l'affidamento dell'organizzazione alla conferma dei servizi.  </w:t>
      </w:r>
    </w:p>
    <w:p w:rsidR="001009B0" w:rsidRDefault="001009B0" w:rsidP="001009B0">
      <w:pPr>
        <w:spacing w:after="0" w:line="276" w:lineRule="auto"/>
        <w:jc w:val="both"/>
      </w:pPr>
      <w:r>
        <w:t>Le sistemazioni saranno in camere singole con servizi privati, gratuite per i docenti e a più letti (a 2, 3</w:t>
      </w:r>
      <w:r w:rsidR="00E73DF7">
        <w:t>, 4</w:t>
      </w:r>
      <w:r>
        <w:t xml:space="preserve"> letti) con servizi privati per gli studenti. </w:t>
      </w:r>
    </w:p>
    <w:p w:rsidR="001009B0" w:rsidRDefault="001009B0" w:rsidP="001009B0">
      <w:pPr>
        <w:spacing w:after="0" w:line="276" w:lineRule="auto"/>
        <w:jc w:val="both"/>
      </w:pPr>
      <w:r>
        <w:t xml:space="preserve">La ditta dovrà procedere, di norma, alla sistemazione del gruppo-scuola in un'unica struttura alberghiera e ove ciò non dovesse essere possibile considerato il numero dei partecipanti rispetto alla ricettività, la ditta dovrà procedere previ accordi con la stazione appaltante a sistemazioni di pari qualità in strutture quanto più possibili viciniori. </w:t>
      </w:r>
    </w:p>
    <w:p w:rsidR="001009B0" w:rsidRDefault="001009B0" w:rsidP="001009B0">
      <w:pPr>
        <w:spacing w:after="0" w:line="276" w:lineRule="auto"/>
        <w:jc w:val="both"/>
      </w:pPr>
      <w:r>
        <w:t>In relazione ai servizi di pensione completa o di mezza pensione gli stessi dovranno essere, in relazione alla colazione/pranzo/cena, sempre serviti in ristorante/i nello/gli albergo/</w:t>
      </w:r>
      <w:proofErr w:type="spellStart"/>
      <w:r>
        <w:t>ghi</w:t>
      </w:r>
      <w:proofErr w:type="spellEnd"/>
      <w:r>
        <w:t xml:space="preserve"> ospitante/i il gruppo</w:t>
      </w:r>
      <w:r w:rsidR="00CE7BD1">
        <w:t xml:space="preserve"> </w:t>
      </w:r>
      <w:r>
        <w:t xml:space="preserve">scuola </w:t>
      </w:r>
      <w:proofErr w:type="gramStart"/>
      <w:r>
        <w:t>e  in</w:t>
      </w:r>
      <w:proofErr w:type="gramEnd"/>
      <w:r>
        <w:t xml:space="preserve"> caso di impossibilità di rientro in strutture esterne preventivamente indicate dalla ditta oppure con cestino da viaggio (quest'ultimo soltanto se richiesto dalla stazione appaltante).  </w:t>
      </w:r>
    </w:p>
    <w:p w:rsidR="001009B0" w:rsidRDefault="001009B0" w:rsidP="001009B0">
      <w:pPr>
        <w:spacing w:after="0" w:line="276" w:lineRule="auto"/>
        <w:jc w:val="both"/>
      </w:pPr>
      <w:r>
        <w:t xml:space="preserve">I viaggi di istruzione dovranno essere effettuati con i mezzi di trasporto richiesti dalla stazione appaltante, la ditta procederà all’uopo alle necessarie prenotazioni e pagamenti di biglietti ferroviari e/o aerei.  </w:t>
      </w:r>
    </w:p>
    <w:p w:rsidR="001009B0" w:rsidRDefault="001009B0" w:rsidP="001009B0">
      <w:pPr>
        <w:spacing w:after="0" w:line="276" w:lineRule="auto"/>
        <w:jc w:val="both"/>
      </w:pPr>
      <w:r>
        <w:lastRenderedPageBreak/>
        <w:t xml:space="preserve">Ove siano utilizzati per il servizio BUS G.T., gli stessi dovranno essere a disposizione per tutti gli spostamenti dei gruppo, inerenti all'itinerario precedentemente stabilito.  </w:t>
      </w:r>
    </w:p>
    <w:p w:rsidR="001009B0" w:rsidRDefault="001009B0" w:rsidP="001009B0">
      <w:pPr>
        <w:spacing w:after="0" w:line="276" w:lineRule="auto"/>
        <w:jc w:val="both"/>
      </w:pPr>
      <w:r>
        <w:t xml:space="preserve">Nel costo del servizio si intendono sempre incluse le spese carburante, quelle per i pedaggi autostradali, gli ingressi in città e i parcheggi, l’IVA, la diaria, il vitto e l’alloggio dell'autista ed eventuale secondo autista. </w:t>
      </w:r>
    </w:p>
    <w:p w:rsidR="001009B0" w:rsidRDefault="001009B0" w:rsidP="001009B0">
      <w:pPr>
        <w:spacing w:after="0" w:line="276" w:lineRule="auto"/>
        <w:jc w:val="both"/>
      </w:pPr>
      <w:r>
        <w:t xml:space="preserve">La stazione appaltante chiederà sempre alla competente autorità di P.S. di verificare, alla partenza del viaggio d’istruzione /visita guidata, l'idoneità tecnica, la regolarità amministrativa e la copertura assicurativa dei mezzi utilizzati. </w:t>
      </w:r>
    </w:p>
    <w:p w:rsidR="001009B0" w:rsidRDefault="001009B0" w:rsidP="001009B0">
      <w:pPr>
        <w:spacing w:after="0" w:line="276" w:lineRule="auto"/>
        <w:jc w:val="both"/>
      </w:pPr>
      <w:r w:rsidRPr="00E73DF7">
        <w:t xml:space="preserve">Ai docenti accompagnatori saranno accordate gratuità almeno in ragione di una ogni 15 partecipanti al viaggio d’istruzione/visita guidata. </w:t>
      </w:r>
      <w:r w:rsidR="00625650" w:rsidRPr="00E73DF7">
        <w:t>Analogamente saranno riconosciute gratuità agli alunni disabili.</w:t>
      </w:r>
    </w:p>
    <w:p w:rsidR="00B73C42" w:rsidRDefault="001009B0" w:rsidP="001009B0">
      <w:pPr>
        <w:spacing w:after="0" w:line="276" w:lineRule="auto"/>
        <w:jc w:val="both"/>
      </w:pPr>
      <w:r w:rsidRPr="00D81E8B">
        <w:t>Dopo l’avvenuta conferma dei servizi prenotati dietro specifica richiesta e presentazione da parte della ditta della relativa fatturazione, la stazione appaltante</w:t>
      </w:r>
      <w:r w:rsidR="00E2120C">
        <w:t>, previo accreditamento dei relativi fondi,</w:t>
      </w:r>
      <w:r w:rsidRPr="00D81E8B">
        <w:t xml:space="preserve"> potrà corrispondere un acconto fino alla concorrenza del </w:t>
      </w:r>
      <w:r w:rsidR="000E5BFC" w:rsidRPr="00D81E8B">
        <w:t>2</w:t>
      </w:r>
      <w:r w:rsidR="00BC5143">
        <w:t>5</w:t>
      </w:r>
      <w:r w:rsidRPr="00D81E8B">
        <w:t>% del costo del servizio aggiudicato</w:t>
      </w:r>
      <w:r w:rsidR="00BC5143">
        <w:t>, fer</w:t>
      </w:r>
      <w:r w:rsidRPr="00D81E8B">
        <w:t>ma restando la corresponsione del saldo a prestazione resa ed a regolare presentazione delle relativa fatturazione.</w:t>
      </w:r>
      <w:r>
        <w:t xml:space="preserve"> </w:t>
      </w:r>
    </w:p>
    <w:p w:rsidR="00B73C42" w:rsidRDefault="001009B0" w:rsidP="001009B0">
      <w:pPr>
        <w:spacing w:after="0" w:line="276" w:lineRule="auto"/>
        <w:jc w:val="both"/>
      </w:pPr>
      <w:r>
        <w:t xml:space="preserve">La ditta consegnerà alla stazione appaltante, prima della data stabilita per l’inizio del servizio, i documenti relativi al viaggio (voucher, titoli di trasporto) indicanti: il nome dell'istituzione scolastica, l'entità dei gruppi, i servizi prenotati relativi al viaggio d’istruzione/visita guidata. </w:t>
      </w:r>
    </w:p>
    <w:p w:rsidR="00B73C42" w:rsidRDefault="001009B0" w:rsidP="001009B0">
      <w:pPr>
        <w:spacing w:after="0" w:line="276" w:lineRule="auto"/>
        <w:jc w:val="both"/>
      </w:pPr>
      <w:r>
        <w:t>I responsabili accompagnatori dalla stazione appaltante, cureranno di rilevare l'esatto numero dei partecipanti, nonché l'utilizzo dei servizi previsti, con apposita dichiarazione sottoscritta sui relativi documenti di viaggio (voucher, titoli di trasporto</w:t>
      </w:r>
      <w:r w:rsidR="00BC5143">
        <w:t>).</w:t>
      </w:r>
      <w:r>
        <w:t xml:space="preserve"> Tali adempimenti consentiranno alla stazione appaltante di p</w:t>
      </w:r>
      <w:r w:rsidR="00E73DF7">
        <w:t>oter, eventualmente, ottenere il</w:t>
      </w:r>
      <w:bookmarkStart w:id="0" w:name="_GoBack"/>
      <w:bookmarkEnd w:id="0"/>
      <w:r>
        <w:t xml:space="preserve"> rimborso, qualora i</w:t>
      </w:r>
      <w:r w:rsidR="00E73DF7">
        <w:t>l</w:t>
      </w:r>
      <w:r>
        <w:t xml:space="preserve"> numero dei partecipanti sia stato oggetto di variazioni in meno oppure non tutti i servizi siano stati utilizzati per causa di forza maggiore.  </w:t>
      </w:r>
    </w:p>
    <w:p w:rsidR="001009B0" w:rsidRDefault="001009B0" w:rsidP="001009B0">
      <w:pPr>
        <w:spacing w:after="0" w:line="276" w:lineRule="auto"/>
        <w:jc w:val="both"/>
      </w:pPr>
      <w:r>
        <w:t xml:space="preserve">La stazione appaltante dovrà fornire tempestiva comunicazione alla ditta delle eventuali variazioni relative al numero dei partecipanti nonché dei servizi di cui non si è usufruito.  </w:t>
      </w:r>
    </w:p>
    <w:p w:rsidR="001009B0" w:rsidRDefault="001009B0" w:rsidP="001009B0">
      <w:pPr>
        <w:spacing w:after="0" w:line="276" w:lineRule="auto"/>
        <w:jc w:val="both"/>
      </w:pPr>
      <w:r>
        <w:t xml:space="preserve">In ragione del numero delle adesioni degli alunni ai singoli viaggi/visite di istruzione, la stazione appaltante si riserva la facoltà di chiedere l’utilizzo di mezzi con diversa capienza posti ed eventuale riduzione del relativo costo, pena l’annullamento dello stesso viaggio/visita di istruzione. </w:t>
      </w:r>
    </w:p>
    <w:p w:rsidR="001009B0" w:rsidRDefault="001009B0" w:rsidP="001009B0">
      <w:pPr>
        <w:spacing w:after="0" w:line="276" w:lineRule="auto"/>
        <w:jc w:val="both"/>
      </w:pPr>
      <w:r>
        <w:t xml:space="preserve">La stazione appaltante si riserva la facoltà di annullare la visita di istruzione qualora non si raggiungesse un numero minimo di adesioni da parte degli alunni o per eventuali sopravvenute circostanze che a proprio insindacabile giudizio rendano inopportuno l’effettuazione della medesima visita di istruzione, senza che per questo possa essere sollevata eccezione o pretesa alcuna da parte dei concorrenti stessi.   </w:t>
      </w:r>
    </w:p>
    <w:p w:rsidR="00CA17B3" w:rsidRDefault="001009B0" w:rsidP="001009B0">
      <w:pPr>
        <w:spacing w:after="0" w:line="276" w:lineRule="auto"/>
        <w:jc w:val="both"/>
      </w:pPr>
      <w:r>
        <w:t xml:space="preserve">Per tutto quanto non specificatamente previsto e regolato dal documento, la stazione appaltante fa espresso rinvio alla vigente normativa in materia, già più volte sopra menzionata, con particolare riferimento al D.L. del 17/03/1995 n. 111, relativo all'attuazione della direttiva 314/90/CEE concernente i </w:t>
      </w:r>
      <w:r w:rsidRPr="001009B0">
        <w:t xml:space="preserve">viaggi, le vacanze e i circuiti “tutto compreso".  </w:t>
      </w:r>
    </w:p>
    <w:p w:rsidR="005F30BF" w:rsidRDefault="005F30BF" w:rsidP="001009B0">
      <w:pPr>
        <w:spacing w:after="0" w:line="276" w:lineRule="auto"/>
        <w:jc w:val="both"/>
      </w:pPr>
    </w:p>
    <w:p w:rsidR="00CA17B3" w:rsidRDefault="00CA17B3" w:rsidP="001009B0">
      <w:pPr>
        <w:spacing w:after="0" w:line="276" w:lineRule="auto"/>
        <w:jc w:val="both"/>
      </w:pPr>
      <w:r>
        <w:t xml:space="preserve">DATA                                                       </w:t>
      </w:r>
      <w:r w:rsidR="005F30BF">
        <w:t xml:space="preserve">                             </w:t>
      </w:r>
      <w:r>
        <w:t>TIMBRO E FIRMA TITOLARE/LEGALE RAPPRESENTANTE</w:t>
      </w:r>
    </w:p>
    <w:p w:rsidR="00CA17B3" w:rsidRDefault="00CA17B3" w:rsidP="001009B0">
      <w:pPr>
        <w:spacing w:after="0" w:line="276" w:lineRule="auto"/>
        <w:jc w:val="both"/>
      </w:pPr>
    </w:p>
    <w:p w:rsidR="00654368" w:rsidRDefault="00CA17B3" w:rsidP="001009B0">
      <w:pPr>
        <w:spacing w:after="0" w:line="276" w:lineRule="auto"/>
        <w:jc w:val="both"/>
      </w:pPr>
      <w:r>
        <w:t xml:space="preserve">____/____/______                                                             </w:t>
      </w:r>
      <w:r w:rsidR="005F30BF">
        <w:t xml:space="preserve">                       ___________________________</w:t>
      </w:r>
      <w:r w:rsidR="001009B0" w:rsidRPr="001009B0">
        <w:t xml:space="preserve"> </w:t>
      </w:r>
      <w:r w:rsidR="00654368" w:rsidRPr="00654368">
        <w:t xml:space="preserve"> </w:t>
      </w:r>
    </w:p>
    <w:sectPr w:rsidR="00654368"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122" w:rsidRDefault="00317122" w:rsidP="006553C0">
      <w:pPr>
        <w:spacing w:after="0" w:line="240" w:lineRule="auto"/>
      </w:pPr>
      <w:r>
        <w:separator/>
      </w:r>
    </w:p>
  </w:endnote>
  <w:endnote w:type="continuationSeparator" w:id="0">
    <w:p w:rsidR="00317122" w:rsidRDefault="00317122" w:rsidP="00655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8643476"/>
      <w:docPartObj>
        <w:docPartGallery w:val="Page Numbers (Bottom of Page)"/>
        <w:docPartUnique/>
      </w:docPartObj>
    </w:sdtPr>
    <w:sdtEndPr/>
    <w:sdtContent>
      <w:p w:rsidR="006553C0" w:rsidRDefault="006553C0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3DF7">
          <w:rPr>
            <w:noProof/>
          </w:rPr>
          <w:t>2</w:t>
        </w:r>
        <w:r>
          <w:fldChar w:fldCharType="end"/>
        </w:r>
      </w:p>
    </w:sdtContent>
  </w:sdt>
  <w:p w:rsidR="006553C0" w:rsidRDefault="006553C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122" w:rsidRDefault="00317122" w:rsidP="006553C0">
      <w:pPr>
        <w:spacing w:after="0" w:line="240" w:lineRule="auto"/>
      </w:pPr>
      <w:r>
        <w:separator/>
      </w:r>
    </w:p>
  </w:footnote>
  <w:footnote w:type="continuationSeparator" w:id="0">
    <w:p w:rsidR="00317122" w:rsidRDefault="00317122" w:rsidP="006553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368"/>
    <w:rsid w:val="000E5BFC"/>
    <w:rsid w:val="001009B0"/>
    <w:rsid w:val="00157456"/>
    <w:rsid w:val="001962F1"/>
    <w:rsid w:val="00317122"/>
    <w:rsid w:val="004D7A96"/>
    <w:rsid w:val="005909B5"/>
    <w:rsid w:val="005F30BF"/>
    <w:rsid w:val="00607BB3"/>
    <w:rsid w:val="00625650"/>
    <w:rsid w:val="00627720"/>
    <w:rsid w:val="00654368"/>
    <w:rsid w:val="006553C0"/>
    <w:rsid w:val="00662D43"/>
    <w:rsid w:val="00717F06"/>
    <w:rsid w:val="007A096E"/>
    <w:rsid w:val="007B375B"/>
    <w:rsid w:val="009674DA"/>
    <w:rsid w:val="00A547F7"/>
    <w:rsid w:val="00B321C3"/>
    <w:rsid w:val="00B73C42"/>
    <w:rsid w:val="00B84664"/>
    <w:rsid w:val="00BC5143"/>
    <w:rsid w:val="00CA17B3"/>
    <w:rsid w:val="00CA4D81"/>
    <w:rsid w:val="00CC0FC8"/>
    <w:rsid w:val="00CE7BD1"/>
    <w:rsid w:val="00D81E8B"/>
    <w:rsid w:val="00DB2846"/>
    <w:rsid w:val="00E2120C"/>
    <w:rsid w:val="00E6384A"/>
    <w:rsid w:val="00E73DF7"/>
    <w:rsid w:val="00ED2419"/>
    <w:rsid w:val="00EF7FEA"/>
    <w:rsid w:val="00F25E86"/>
    <w:rsid w:val="00F967DE"/>
    <w:rsid w:val="00FF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E1D7BD-2982-4DE9-A2D6-F9EBB12F4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553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53C0"/>
  </w:style>
  <w:style w:type="paragraph" w:styleId="Pidipagina">
    <w:name w:val="footer"/>
    <w:basedOn w:val="Normale"/>
    <w:link w:val="PidipaginaCarattere"/>
    <w:uiPriority w:val="99"/>
    <w:unhideWhenUsed/>
    <w:rsid w:val="006553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53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1147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Adele</dc:creator>
  <cp:keywords/>
  <dc:description/>
  <cp:lastModifiedBy>Ernestina Ciavarelli</cp:lastModifiedBy>
  <cp:revision>3</cp:revision>
  <dcterms:created xsi:type="dcterms:W3CDTF">2020-02-10T10:13:00Z</dcterms:created>
  <dcterms:modified xsi:type="dcterms:W3CDTF">2020-02-10T12:26:00Z</dcterms:modified>
</cp:coreProperties>
</file>