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69B0799B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6720164E" w14:textId="189C0B28" w:rsidR="00E8485E" w:rsidRPr="00986DCC" w:rsidRDefault="008F5856" w:rsidP="00986DCC">
      <w:pPr>
        <w:jc w:val="center"/>
        <w:rPr>
          <w:rFonts w:ascii="Calibri" w:hAnsi="Calibri" w:cs="Calibri"/>
          <w:b/>
        </w:rPr>
      </w:pPr>
      <w:r w:rsidRPr="00986DC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BC1D6" wp14:editId="7620AEA0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381000" cy="295275"/>
                <wp:effectExtent l="0" t="0" r="0" b="952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88F8B" w14:textId="5C248080" w:rsidR="00E8485E" w:rsidRDefault="00E8485E" w:rsidP="00E84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BC1D6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.75pt;margin-top:2.4pt;width:3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" fillcolor="white [3201]" stroked="f" strokeweight=".5pt">
                <v:textbox>
                  <w:txbxContent>
                    <w:p w14:paraId="6A488F8B" w14:textId="5C248080" w:rsidR="00E8485E" w:rsidRDefault="00E8485E" w:rsidP="00E8485E"/>
                  </w:txbxContent>
                </v:textbox>
              </v:shape>
            </w:pict>
          </mc:Fallback>
        </mc:AlternateContent>
      </w:r>
      <w:r w:rsidR="00986DCC" w:rsidRPr="00986DC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0972E" wp14:editId="3564BB7F">
                <wp:simplePos x="0" y="0"/>
                <wp:positionH relativeFrom="column">
                  <wp:posOffset>5532120</wp:posOffset>
                </wp:positionH>
                <wp:positionV relativeFrom="paragraph">
                  <wp:posOffset>31115</wp:posOffset>
                </wp:positionV>
                <wp:extent cx="771525" cy="723900"/>
                <wp:effectExtent l="0" t="0" r="9525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25FB3" w14:textId="77777777" w:rsidR="00E8485E" w:rsidRDefault="00E8485E" w:rsidP="00E8485E">
                            <w:r w:rsidRPr="0093111B">
                              <w:rPr>
                                <w:noProof/>
                              </w:rPr>
                              <w:drawing>
                                <wp:inline distT="0" distB="0" distL="0" distR="0" wp14:anchorId="1B280500" wp14:editId="69548393">
                                  <wp:extent cx="714375" cy="523875"/>
                                  <wp:effectExtent l="0" t="0" r="9525" b="9525"/>
                                  <wp:docPr id="9" name="Immagin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0972E" id="Casella di testo 4" o:spid="_x0000_s1027" type="#_x0000_t202" style="position:absolute;left:0;text-align:left;margin-left:435.6pt;margin-top:2.45pt;width:60.75pt;height:5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" fillcolor="white [3201]" stroked="f" strokeweight=".5pt">
                <v:textbox>
                  <w:txbxContent>
                    <w:p w14:paraId="22F25FB3" w14:textId="77777777" w:rsidR="00E8485E" w:rsidRDefault="00E8485E" w:rsidP="00E8485E">
                      <w:r w:rsidRPr="0093111B">
                        <w:rPr>
                          <w:noProof/>
                        </w:rPr>
                        <w:drawing>
                          <wp:inline distT="0" distB="0" distL="0" distR="0" wp14:anchorId="1B280500" wp14:editId="69548393">
                            <wp:extent cx="714375" cy="523875"/>
                            <wp:effectExtent l="0" t="0" r="9525" b="9525"/>
                            <wp:docPr id="9" name="Immagin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485E" w:rsidRPr="00986DCC">
        <w:rPr>
          <w:rFonts w:ascii="Calibri" w:hAnsi="Calibri" w:cs="Calibri"/>
        </w:rPr>
        <w:t>Ministero dell’Istruzione e del merito</w:t>
      </w:r>
      <w:r w:rsidR="00986DCC">
        <w:rPr>
          <w:rFonts w:ascii="Calibri" w:hAnsi="Calibri" w:cs="Calibri"/>
        </w:rPr>
        <w:t xml:space="preserve"> - </w:t>
      </w:r>
      <w:r w:rsidR="00E8485E" w:rsidRPr="00986DCC">
        <w:rPr>
          <w:rFonts w:ascii="Calibri" w:hAnsi="Calibri" w:cs="Calibri"/>
          <w:b/>
        </w:rPr>
        <w:t>Istituto Superiore “Lorenzo LOTTO”</w:t>
      </w:r>
    </w:p>
    <w:p w14:paraId="55049656" w14:textId="15C95016" w:rsidR="00E8485E" w:rsidRPr="00986DCC" w:rsidRDefault="00986DCC" w:rsidP="00E8485E">
      <w:pPr>
        <w:jc w:val="center"/>
        <w:rPr>
          <w:rFonts w:ascii="Calibri" w:hAnsi="Calibri" w:cs="Calibri"/>
          <w:color w:val="404040"/>
        </w:rPr>
      </w:pPr>
      <w:r>
        <w:rPr>
          <w:rFonts w:ascii="Calibri" w:hAnsi="Calibri" w:cs="Calibri"/>
          <w:color w:val="404040"/>
        </w:rPr>
        <w:t>V</w:t>
      </w:r>
      <w:r w:rsidR="00E8485E" w:rsidRPr="00986DCC">
        <w:rPr>
          <w:rFonts w:ascii="Calibri" w:hAnsi="Calibri" w:cs="Calibri"/>
          <w:color w:val="404040"/>
        </w:rPr>
        <w:t xml:space="preserve">ia dell’Albarotto, 23    –    24069  Trescore Balneario (BG)        </w:t>
      </w:r>
      <w:r w:rsidR="00E8485E" w:rsidRPr="00986DCC">
        <w:rPr>
          <w:rFonts w:ascii="Calibri" w:hAnsi="Calibri" w:cs="Calibri"/>
          <w:b/>
          <w:color w:val="404040"/>
        </w:rPr>
        <w:t>Codice Fiscale</w:t>
      </w:r>
      <w:r w:rsidR="00E8485E" w:rsidRPr="00986DCC">
        <w:rPr>
          <w:rFonts w:ascii="Calibri" w:hAnsi="Calibri" w:cs="Calibri"/>
          <w:color w:val="404040"/>
        </w:rPr>
        <w:t>: 95021050166</w:t>
      </w:r>
    </w:p>
    <w:p w14:paraId="2C083F94" w14:textId="77777777" w:rsidR="00E8485E" w:rsidRPr="00986DCC" w:rsidRDefault="00E8485E" w:rsidP="00E8485E">
      <w:pPr>
        <w:ind w:left="880" w:hanging="880"/>
        <w:jc w:val="center"/>
        <w:rPr>
          <w:rFonts w:ascii="Calibri" w:hAnsi="Calibri" w:cs="Calibri"/>
          <w:color w:val="404040"/>
        </w:rPr>
      </w:pPr>
      <w:r w:rsidRPr="00986DCC">
        <w:rPr>
          <w:rFonts w:ascii="Calibri" w:hAnsi="Calibri" w:cs="Calibri"/>
          <w:b/>
          <w:color w:val="404040"/>
        </w:rPr>
        <w:t>Telefono</w:t>
      </w:r>
      <w:r w:rsidRPr="00986DCC">
        <w:rPr>
          <w:rFonts w:ascii="Calibri" w:hAnsi="Calibri" w:cs="Calibri"/>
          <w:color w:val="404040"/>
        </w:rPr>
        <w:t xml:space="preserve">: 035.944.782 - 035.944.680      </w:t>
      </w:r>
      <w:r w:rsidRPr="00986DCC">
        <w:rPr>
          <w:rFonts w:ascii="Calibri" w:hAnsi="Calibri" w:cs="Calibri"/>
        </w:rPr>
        <w:t xml:space="preserve">       </w:t>
      </w:r>
      <w:r w:rsidRPr="00986DCC">
        <w:rPr>
          <w:rFonts w:ascii="Calibri" w:hAnsi="Calibri" w:cs="Calibri"/>
          <w:b/>
          <w:color w:val="404040"/>
        </w:rPr>
        <w:t>Sito web</w:t>
      </w:r>
      <w:r w:rsidRPr="00986DCC">
        <w:rPr>
          <w:rFonts w:ascii="Calibri" w:hAnsi="Calibri" w:cs="Calibri"/>
          <w:color w:val="404040"/>
        </w:rPr>
        <w:t>: islotto.edu.it</w:t>
      </w:r>
    </w:p>
    <w:p w14:paraId="537BDE8A" w14:textId="77777777" w:rsidR="00E8485E" w:rsidRPr="00986DCC" w:rsidRDefault="00E8485E" w:rsidP="00E8485E">
      <w:pPr>
        <w:pBdr>
          <w:bottom w:val="single" w:sz="4" w:space="1" w:color="000000"/>
        </w:pBdr>
        <w:jc w:val="center"/>
        <w:rPr>
          <w:rFonts w:ascii="Calibri" w:hAnsi="Calibri" w:cs="Calibri"/>
          <w:color w:val="404040"/>
        </w:rPr>
      </w:pPr>
      <w:r w:rsidRPr="00986DCC">
        <w:rPr>
          <w:rFonts w:ascii="Calibri" w:hAnsi="Calibri" w:cs="Calibri"/>
          <w:b/>
          <w:color w:val="404040"/>
        </w:rPr>
        <w:t>e-mail</w:t>
      </w:r>
      <w:r w:rsidRPr="00986DCC">
        <w:rPr>
          <w:rFonts w:ascii="Calibri" w:hAnsi="Calibri" w:cs="Calibri"/>
          <w:color w:val="404040"/>
        </w:rPr>
        <w:t xml:space="preserve">: </w:t>
      </w:r>
      <w:hyperlink r:id="rId10">
        <w:r w:rsidRPr="00986DCC">
          <w:rPr>
            <w:rFonts w:ascii="Calibri" w:hAnsi="Calibri" w:cs="Calibri"/>
            <w:color w:val="0000FF"/>
            <w:u w:val="single"/>
          </w:rPr>
          <w:t>bgis01400v@istruzione.it</w:t>
        </w:r>
      </w:hyperlink>
      <w:r w:rsidRPr="00986DCC">
        <w:rPr>
          <w:rFonts w:ascii="Calibri" w:hAnsi="Calibri" w:cs="Calibri"/>
        </w:rPr>
        <w:t xml:space="preserve">        </w:t>
      </w:r>
      <w:r w:rsidRPr="00986DCC">
        <w:rPr>
          <w:rFonts w:ascii="Calibri" w:hAnsi="Calibri" w:cs="Calibri"/>
          <w:b/>
          <w:color w:val="404040"/>
        </w:rPr>
        <w:t>posta certificata</w:t>
      </w:r>
      <w:r w:rsidRPr="00986DCC">
        <w:rPr>
          <w:rFonts w:ascii="Calibri" w:hAnsi="Calibri" w:cs="Calibri"/>
          <w:color w:val="404040"/>
        </w:rPr>
        <w:t xml:space="preserve">: </w:t>
      </w:r>
      <w:hyperlink r:id="rId11">
        <w:r w:rsidRPr="00986DCC">
          <w:rPr>
            <w:rFonts w:ascii="Calibri" w:hAnsi="Calibri" w:cs="Calibri"/>
            <w:color w:val="0000FF"/>
            <w:u w:val="single"/>
          </w:rPr>
          <w:t>bgis01400v@pec.istruzione.it</w:t>
        </w:r>
      </w:hyperlink>
    </w:p>
    <w:p w14:paraId="521542CD" w14:textId="77777777" w:rsidR="00E8485E" w:rsidRPr="00986DCC" w:rsidRDefault="00E8485E" w:rsidP="00E8485E">
      <w:pPr>
        <w:pBdr>
          <w:bottom w:val="single" w:sz="4" w:space="1" w:color="000000"/>
        </w:pBdr>
        <w:jc w:val="center"/>
        <w:rPr>
          <w:rFonts w:ascii="Calibri" w:hAnsi="Calibri" w:cs="Calibri"/>
          <w:b/>
        </w:rPr>
      </w:pPr>
    </w:p>
    <w:p w14:paraId="283CB8C1" w14:textId="25E91204" w:rsidR="007C09AC" w:rsidRDefault="007C09AC" w:rsidP="009474C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52FFE03" w14:textId="77777777" w:rsidR="00D366B3" w:rsidRDefault="00D366B3" w:rsidP="009474C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5DBA72F" w14:textId="77777777" w:rsidR="00D366B3" w:rsidRPr="00C21FEC" w:rsidRDefault="00D366B3" w:rsidP="00D366B3">
      <w:pPr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>
        <w:rPr>
          <w:b/>
          <w:sz w:val="32"/>
        </w:rPr>
        <w:t xml:space="preserve"> AI FORNITORI</w:t>
      </w:r>
    </w:p>
    <w:p w14:paraId="36A990BD" w14:textId="77777777" w:rsidR="00D366B3" w:rsidRDefault="00D366B3" w:rsidP="00D366B3">
      <w:pPr>
        <w:jc w:val="center"/>
        <w:rPr>
          <w:b/>
        </w:rPr>
      </w:pPr>
      <w:r w:rsidRPr="00E361B4">
        <w:rPr>
          <w:b/>
        </w:rPr>
        <w:t xml:space="preserve">[Ver. </w:t>
      </w:r>
      <w:r>
        <w:rPr>
          <w:b/>
        </w:rPr>
        <w:t>F011 del 01/06</w:t>
      </w:r>
      <w:r w:rsidRPr="00E361B4">
        <w:rPr>
          <w:b/>
        </w:rPr>
        <w:t>/2021]</w:t>
      </w:r>
      <w:r>
        <w:rPr>
          <w:b/>
        </w:rPr>
        <w:t xml:space="preserve">  </w:t>
      </w:r>
    </w:p>
    <w:p w14:paraId="22227442" w14:textId="77777777" w:rsidR="00D366B3" w:rsidRDefault="00D366B3" w:rsidP="00D366B3">
      <w:pPr>
        <w:jc w:val="center"/>
      </w:pPr>
    </w:p>
    <w:p w14:paraId="1ED2DA66" w14:textId="77777777" w:rsidR="00D366B3" w:rsidRDefault="00D366B3" w:rsidP="00D366B3">
      <w:pPr>
        <w:ind w:firstLine="708"/>
        <w:rPr>
          <w:sz w:val="18"/>
          <w:szCs w:val="18"/>
        </w:rPr>
      </w:pPr>
      <w:r>
        <w:rPr>
          <w:sz w:val="18"/>
          <w:szCs w:val="18"/>
        </w:rPr>
        <w:t>Atteso che la vigente normativa non prevede alcun obbligo di informativa a favore di Enti e Persone Giuridiche poiché i loro dati non sono tutelati dal Regolamento U.E. 2016/679, occorre precisare che tale esonero non può estendersi alle persone fisiche (Titolari, Soci e Amministratori) che, ai sensi della normativa sui contratti, sono interessati al trattamento dei loro dati personali.</w:t>
      </w:r>
    </w:p>
    <w:p w14:paraId="1A114D67" w14:textId="77777777" w:rsidR="00D366B3" w:rsidRDefault="00D366B3" w:rsidP="00D366B3">
      <w:pPr>
        <w:rPr>
          <w:sz w:val="18"/>
          <w:szCs w:val="18"/>
        </w:rPr>
      </w:pPr>
      <w:r>
        <w:rPr>
          <w:sz w:val="18"/>
          <w:szCs w:val="18"/>
        </w:rPr>
        <w:t>Pertanto, prima che Lei, in qualità di Titolare, Socio o Amministratore ci fornisca i dati personali che La riguardano, 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14:paraId="24D333CC" w14:textId="77777777" w:rsidR="00D366B3" w:rsidRDefault="00D366B3" w:rsidP="00D366B3">
      <w:pPr>
        <w:jc w:val="center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380"/>
      </w:tblGrid>
      <w:tr w:rsidR="00D366B3" w14:paraId="4A73965D" w14:textId="77777777" w:rsidTr="00451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FFFFFF" w:themeColor="background1"/>
              <w:bottom w:val="single" w:sz="4" w:space="0" w:color="7F7F7F" w:themeColor="text1" w:themeTint="80"/>
              <w:right w:val="single" w:sz="2" w:space="0" w:color="7F7F7F" w:themeColor="text1" w:themeTint="80"/>
            </w:tcBorders>
          </w:tcPr>
          <w:p w14:paraId="5576E89B" w14:textId="77777777" w:rsidR="00D366B3" w:rsidRPr="00291357" w:rsidRDefault="00D366B3" w:rsidP="0045184E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personali ? </w:t>
            </w:r>
          </w:p>
        </w:tc>
        <w:tc>
          <w:tcPr>
            <w:tcW w:w="8380" w:type="dxa"/>
            <w:tcBorders>
              <w:top w:val="single" w:sz="4" w:space="0" w:color="FFFFFF" w:themeColor="background1"/>
              <w:left w:val="single" w:sz="2" w:space="0" w:color="7F7F7F" w:themeColor="text1" w:themeTint="80"/>
              <w:bottom w:val="single" w:sz="4" w:space="0" w:color="7F7F7F" w:themeColor="text1" w:themeTint="80"/>
            </w:tcBorders>
          </w:tcPr>
          <w:p w14:paraId="4DC677CC" w14:textId="77777777" w:rsidR="00D366B3" w:rsidRDefault="00D366B3" w:rsidP="004518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avviene in conseguenza alla instaurazione (o potenziale instaurazione nelle fasi pre-contrattuali) di un rapporto professionale tra l’Istituto e l’Ente/Persona Giuridica da Lei rappresentata, al fine di adempiere agli obblighi procedurali, fiscali, di tutela della sicurezza e della salute di spettanza della parte contrattuale. </w:t>
            </w:r>
          </w:p>
          <w:p w14:paraId="51EE9FC1" w14:textId="77777777" w:rsidR="00D366B3" w:rsidRPr="00674796" w:rsidRDefault="00D366B3" w:rsidP="004518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I Suoi dati vengono acquisiti</w:t>
            </w:r>
            <w:r w:rsidRPr="00674796">
              <w:rPr>
                <w:b w:val="0"/>
                <w:sz w:val="18"/>
                <w:szCs w:val="16"/>
              </w:rPr>
              <w:t xml:space="preserve"> in </w:t>
            </w:r>
            <w:r>
              <w:rPr>
                <w:b w:val="0"/>
                <w:sz w:val="18"/>
                <w:szCs w:val="16"/>
              </w:rPr>
              <w:t>seguito a visite, comunicazioni,</w:t>
            </w:r>
            <w:r w:rsidRPr="00674796">
              <w:rPr>
                <w:b w:val="0"/>
                <w:sz w:val="18"/>
                <w:szCs w:val="16"/>
              </w:rPr>
              <w:t xml:space="preserve"> proposizione di offerte</w:t>
            </w:r>
            <w:r>
              <w:rPr>
                <w:b w:val="0"/>
                <w:sz w:val="18"/>
                <w:szCs w:val="16"/>
              </w:rPr>
              <w:t>, partecipazione a manifestazioni di interesse, bandi di gara o altro precedenti all’ordine</w:t>
            </w:r>
            <w:r w:rsidRPr="00674796">
              <w:rPr>
                <w:b w:val="0"/>
                <w:sz w:val="18"/>
                <w:szCs w:val="16"/>
              </w:rPr>
              <w:t xml:space="preserve"> e trasmissioni e transazioni successive all’ordine. I dati sono trattati al fine di inoltrare comunicazioni di vario genere con ogni tipo di mezzo, formulare r</w:t>
            </w:r>
            <w:r>
              <w:rPr>
                <w:b w:val="0"/>
                <w:sz w:val="18"/>
                <w:szCs w:val="16"/>
              </w:rPr>
              <w:t>ichieste e scambiare informazioni.</w:t>
            </w:r>
          </w:p>
        </w:tc>
      </w:tr>
      <w:tr w:rsidR="00D366B3" w14:paraId="2CE59CAA" w14:textId="77777777" w:rsidTr="00451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F5C532A" w14:textId="77777777" w:rsidR="00D366B3" w:rsidRDefault="00D366B3" w:rsidP="0045184E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dati tratterete al fine di raggiungere le finalità sopra esposte ?</w:t>
            </w:r>
          </w:p>
        </w:tc>
        <w:tc>
          <w:tcPr>
            <w:tcW w:w="8380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3EF42E2" w14:textId="77777777" w:rsidR="00D366B3" w:rsidRPr="003F5EEA" w:rsidRDefault="00D366B3" w:rsidP="00451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Saranno trattati dati personali comuni, di natura anagrafica e di contatto volti alla gestione del rapporto contrattuale instaurando o instaurato. Potranno inoltre essere trattati dati reddituali e patrimoniali al fine della verifica del Suo stato di regolarità con il fisco, così come potranno essere trattati anche dati di natura giudiziaria relativi a condanne penali o reati ma nel rispetto del principio di indispensabilità del trattamento. </w:t>
            </w:r>
          </w:p>
        </w:tc>
      </w:tr>
      <w:tr w:rsidR="00D366B3" w14:paraId="26A67E88" w14:textId="77777777" w:rsidTr="0045184E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7FB7E0F3" w14:textId="77777777" w:rsidR="00D366B3" w:rsidRPr="00291357" w:rsidRDefault="00D366B3" w:rsidP="0045184E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garanzie ho che i miei dati siano trattati nel rispetto dei miei diritti e delle mie libertà personali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C3DB726" w14:textId="77777777" w:rsidR="00D366B3" w:rsidRDefault="00D366B3" w:rsidP="00451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14:paraId="76A803CB" w14:textId="77777777" w:rsidR="00D366B3" w:rsidRPr="00291357" w:rsidRDefault="00D366B3" w:rsidP="00451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D366B3" w14:paraId="2D727166" w14:textId="77777777" w:rsidTr="00451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C50DD94" w14:textId="77777777" w:rsidR="00D366B3" w:rsidRPr="00291357" w:rsidRDefault="00D366B3" w:rsidP="0045184E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25515D1F" w14:textId="77777777" w:rsidR="00D366B3" w:rsidRDefault="00D366B3" w:rsidP="00451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14:paraId="3D6E2662" w14:textId="77777777" w:rsidR="00D366B3" w:rsidRDefault="00D366B3" w:rsidP="00D366B3">
            <w:pPr>
              <w:pStyle w:val="Paragrafoelenco"/>
              <w:numPr>
                <w:ilvl w:val="0"/>
                <w:numId w:val="35"/>
              </w:num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14:paraId="45C35950" w14:textId="77777777" w:rsidR="00D366B3" w:rsidRPr="00736B76" w:rsidRDefault="00D366B3" w:rsidP="00D366B3">
            <w:pPr>
              <w:pStyle w:val="Paragrafoelenco"/>
              <w:numPr>
                <w:ilvl w:val="0"/>
                <w:numId w:val="35"/>
              </w:num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14:paraId="7246387D" w14:textId="77777777" w:rsidR="00D366B3" w:rsidRPr="00736B76" w:rsidRDefault="00D366B3" w:rsidP="00D366B3">
            <w:pPr>
              <w:pStyle w:val="Paragrafoelenco"/>
              <w:numPr>
                <w:ilvl w:val="0"/>
                <w:numId w:val="35"/>
              </w:num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14:paraId="0AF1F8DE" w14:textId="77777777" w:rsidR="00D366B3" w:rsidRPr="00FF1B0F" w:rsidRDefault="00D366B3" w:rsidP="00D366B3">
            <w:pPr>
              <w:pStyle w:val="Paragrafoelenco"/>
              <w:numPr>
                <w:ilvl w:val="0"/>
                <w:numId w:val="35"/>
              </w:num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 xml:space="preserve">RSPP, DPO, </w:t>
            </w:r>
            <w:r>
              <w:rPr>
                <w:sz w:val="18"/>
                <w:szCs w:val="16"/>
              </w:rPr>
              <w:t>Amministratore di sistema, etc.</w:t>
            </w:r>
            <w:r w:rsidRPr="00736B76">
              <w:rPr>
                <w:sz w:val="18"/>
                <w:szCs w:val="16"/>
              </w:rPr>
              <w:t>)</w:t>
            </w:r>
            <w:r w:rsidRPr="00FF1B0F">
              <w:rPr>
                <w:sz w:val="18"/>
                <w:szCs w:val="16"/>
              </w:rPr>
              <w:t>;</w:t>
            </w:r>
          </w:p>
          <w:p w14:paraId="7FE50E06" w14:textId="77777777" w:rsidR="00D366B3" w:rsidRDefault="00D366B3" w:rsidP="00D366B3">
            <w:pPr>
              <w:pStyle w:val="Paragrafoelenco"/>
              <w:numPr>
                <w:ilvl w:val="0"/>
                <w:numId w:val="35"/>
              </w:num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</w:t>
            </w:r>
            <w:r>
              <w:rPr>
                <w:sz w:val="18"/>
                <w:szCs w:val="16"/>
              </w:rPr>
              <w:t xml:space="preserve">informatici incaricati della manutenzione, assicurazioni, </w:t>
            </w:r>
            <w:r w:rsidRPr="00FF1B0F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14:paraId="1157F0EC" w14:textId="77777777" w:rsidR="00D366B3" w:rsidRDefault="00D366B3" w:rsidP="00D366B3">
            <w:pPr>
              <w:pStyle w:val="Paragrafoelenco"/>
              <w:numPr>
                <w:ilvl w:val="0"/>
                <w:numId w:val="35"/>
              </w:numPr>
              <w:spacing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51E17">
              <w:rPr>
                <w:sz w:val="18"/>
                <w:szCs w:val="16"/>
              </w:rPr>
              <w:t>Magistratura e forze di Polizia;</w:t>
            </w:r>
          </w:p>
          <w:p w14:paraId="75C24135" w14:textId="77777777" w:rsidR="00D366B3" w:rsidRPr="00551E17" w:rsidRDefault="00D366B3" w:rsidP="00451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51E17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 o con cui si sono stipulati contratti contenenti clausole standard a tutela della privacy.</w:t>
            </w:r>
          </w:p>
          <w:p w14:paraId="384C864A" w14:textId="77777777" w:rsidR="00D366B3" w:rsidRPr="00D23626" w:rsidRDefault="00D366B3" w:rsidP="00451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Qualora le prestazioni affidate dovessero comportare lo svolgimento di attività a contatto diretto e regolare con studenti minori, Le ricordiamo che </w:t>
            </w:r>
            <w:r w:rsidRPr="00220C52">
              <w:rPr>
                <w:sz w:val="18"/>
                <w:szCs w:val="16"/>
              </w:rPr>
              <w:t xml:space="preserve">ai sensi dell’Art. 25 bis del DPR 313/2002 i </w:t>
            </w:r>
            <w:r>
              <w:rPr>
                <w:sz w:val="18"/>
                <w:szCs w:val="16"/>
              </w:rPr>
              <w:t xml:space="preserve">Suoi </w:t>
            </w:r>
            <w:r w:rsidRPr="00220C52">
              <w:rPr>
                <w:sz w:val="18"/>
                <w:szCs w:val="16"/>
              </w:rPr>
              <w:t xml:space="preserve">dati anagrafici </w:t>
            </w:r>
            <w:r>
              <w:rPr>
                <w:sz w:val="18"/>
                <w:szCs w:val="16"/>
              </w:rPr>
              <w:t>potranno essere</w:t>
            </w:r>
            <w:r w:rsidRPr="00220C52">
              <w:rPr>
                <w:sz w:val="18"/>
                <w:szCs w:val="16"/>
              </w:rPr>
              <w:t xml:space="preserve"> trasmessi all’ufficio del casellario giudiziale competente al fine di verificare l’assenza di condanne </w:t>
            </w:r>
            <w:r w:rsidRPr="00220C52">
              <w:rPr>
                <w:iCs/>
                <w:sz w:val="18"/>
                <w:szCs w:val="16"/>
              </w:rPr>
              <w:t>per taluno dei reati di cui agli articoli 600-bis, 600-ter, 600-quater, 600-quinquies e 609-undecies del codice penale, ovvero l’irrogazione di sanzioni interdittive all’esercizio di attività che comportino contatti diretti e regolari con minori.</w:t>
            </w:r>
            <w:r w:rsidRPr="00220C52">
              <w:rPr>
                <w:sz w:val="18"/>
                <w:szCs w:val="16"/>
              </w:rPr>
              <w:t xml:space="preserve">  </w:t>
            </w:r>
          </w:p>
          <w:p w14:paraId="6AC89E6B" w14:textId="77777777" w:rsidR="00D366B3" w:rsidRPr="00291357" w:rsidRDefault="00D366B3" w:rsidP="00451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D366B3" w14:paraId="53A3C90A" w14:textId="77777777" w:rsidTr="00451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1A7519B8" w14:textId="77777777" w:rsidR="00D366B3" w:rsidRPr="00291357" w:rsidRDefault="00D366B3" w:rsidP="0045184E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quanto tempo terrete i miei dati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19685C25" w14:textId="77777777" w:rsidR="00D366B3" w:rsidRPr="00291357" w:rsidRDefault="00D366B3" w:rsidP="00451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</w:t>
            </w:r>
            <w:r>
              <w:rPr>
                <w:sz w:val="18"/>
                <w:szCs w:val="16"/>
              </w:rPr>
              <w:t>necessario ad adempiere agli obblighi contrattuali e per eseguire le prestazioni previste dal contratto stesso. Successivamente i dati saranno conservati e non ulteriormente elaborati</w:t>
            </w:r>
            <w:r w:rsidRPr="00291357">
              <w:rPr>
                <w:sz w:val="18"/>
                <w:szCs w:val="16"/>
              </w:rPr>
              <w:t xml:space="preserve"> per il periodo di </w:t>
            </w:r>
            <w:r>
              <w:rPr>
                <w:sz w:val="18"/>
                <w:szCs w:val="16"/>
              </w:rPr>
              <w:t>tempo previsto dalle vigenti disposizioni in materia civilistica e fiscale (10 anni ex Art. 2220 c.c. fatti salvi eventuali ritardati pagamenti dei corrispettivi e la pendenza di cause giudiziarie che ne giustifichino il prolungamento).</w:t>
            </w:r>
          </w:p>
        </w:tc>
      </w:tr>
      <w:tr w:rsidR="00D366B3" w14:paraId="42C364F2" w14:textId="77777777" w:rsidTr="00451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D64570E" w14:textId="77777777" w:rsidR="00D366B3" w:rsidRPr="00291357" w:rsidRDefault="00D366B3" w:rsidP="0045184E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sono i miei diritti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D6C866F" w14:textId="77777777" w:rsidR="00D366B3" w:rsidRDefault="00D366B3" w:rsidP="00451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14:paraId="676E1BB3" w14:textId="77777777" w:rsidR="00D366B3" w:rsidRPr="00291357" w:rsidRDefault="00D366B3" w:rsidP="00451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14:paraId="062997E5" w14:textId="77777777" w:rsidR="00D366B3" w:rsidRPr="00291357" w:rsidRDefault="00D366B3" w:rsidP="00451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14:paraId="04B4D4F5" w14:textId="77777777" w:rsidR="00D366B3" w:rsidRPr="00291357" w:rsidRDefault="00D366B3" w:rsidP="00451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14:paraId="285A674A" w14:textId="77777777" w:rsidR="00D366B3" w:rsidRDefault="00D366B3" w:rsidP="00451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14:paraId="2F3942C6" w14:textId="77777777" w:rsidR="00D366B3" w:rsidRPr="00291357" w:rsidRDefault="00D366B3" w:rsidP="00451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D366B3" w14:paraId="588AB36E" w14:textId="77777777" w:rsidTr="0045184E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D046889" w14:textId="77777777" w:rsidR="00D366B3" w:rsidRPr="00291357" w:rsidRDefault="00D366B3" w:rsidP="0045184E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Cosa accade se non conferisco i miei dati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0D2B3AB2" w14:textId="77777777" w:rsidR="00D366B3" w:rsidRPr="007C07B0" w:rsidRDefault="00D366B3" w:rsidP="00451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 xml:space="preserve">L’interessato può rifiutarsi di conferire al Titolare i suoi dati personali. </w:t>
            </w:r>
          </w:p>
          <w:p w14:paraId="4E7779DB" w14:textId="77777777" w:rsidR="00D366B3" w:rsidRPr="00291357" w:rsidRDefault="00D366B3" w:rsidP="00451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>Il conferimento dei dati personali è però necessario per una corretta ed efficiente gestione del rapporto contrattuale. Pertanto, un eventuale rifiuto al conferimento potrà compromettere in tutto o in parte il rapporto contrattuale stesso.</w:t>
            </w:r>
          </w:p>
        </w:tc>
      </w:tr>
      <w:tr w:rsidR="00D366B3" w14:paraId="1FFBA119" w14:textId="77777777" w:rsidTr="00451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C1259E0" w14:textId="77777777" w:rsidR="00D366B3" w:rsidRPr="00291357" w:rsidRDefault="00D366B3" w:rsidP="0045184E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70EDB30" w14:textId="77777777" w:rsidR="00D366B3" w:rsidRPr="00291357" w:rsidRDefault="00D366B3" w:rsidP="00451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D366B3" w14:paraId="5E31B538" w14:textId="77777777" w:rsidTr="0045184E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135FFBB3" w14:textId="77777777" w:rsidR="00D366B3" w:rsidRPr="00291357" w:rsidRDefault="00D366B3" w:rsidP="0045184E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6447BDAB" w14:textId="77777777" w:rsidR="00D366B3" w:rsidRPr="00291357" w:rsidRDefault="00D366B3" w:rsidP="00451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Luca Corbellini c/o Studio AG.I.COM. S.r.l.</w:t>
            </w:r>
          </w:p>
          <w:p w14:paraId="2F443971" w14:textId="77777777" w:rsidR="00D366B3" w:rsidRPr="00291357" w:rsidRDefault="00D366B3" w:rsidP="00451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14:paraId="675C623D" w14:textId="77777777" w:rsidR="00D366B3" w:rsidRPr="00291357" w:rsidRDefault="00D366B3" w:rsidP="00451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12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  <w:tr w:rsidR="00D366B3" w14:paraId="3A2762AE" w14:textId="77777777" w:rsidTr="00451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402173C" w14:textId="77777777" w:rsidR="00D366B3" w:rsidRPr="00C21FEC" w:rsidRDefault="00D366B3" w:rsidP="0045184E">
            <w:pPr>
              <w:rPr>
                <w:b w:val="0"/>
                <w:color w:val="7F7F7F" w:themeColor="text1" w:themeTint="80"/>
                <w:sz w:val="20"/>
              </w:rPr>
            </w:pP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14:paraId="4F42363B" w14:textId="77777777" w:rsidR="00D366B3" w:rsidRPr="00C21FEC" w:rsidRDefault="00D366B3" w:rsidP="00451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401809C" w14:textId="77777777" w:rsidR="00D366B3" w:rsidRDefault="00D366B3" w:rsidP="00D366B3"/>
    <w:p w14:paraId="18AF9A85" w14:textId="77777777" w:rsidR="00D366B3" w:rsidRDefault="00D366B3" w:rsidP="00D366B3">
      <w:pPr>
        <w:ind w:left="4248"/>
        <w:rPr>
          <w:b/>
        </w:rPr>
      </w:pPr>
    </w:p>
    <w:p w14:paraId="23C79C7C" w14:textId="77777777" w:rsidR="00D366B3" w:rsidRPr="00AE5A80" w:rsidRDefault="00D366B3" w:rsidP="00D366B3">
      <w:pPr>
        <w:ind w:left="4248"/>
        <w:rPr>
          <w:b/>
          <w:color w:val="FF0000"/>
        </w:rPr>
      </w:pPr>
      <w:r w:rsidRPr="00AE5A80">
        <w:rPr>
          <w:b/>
        </w:rPr>
        <w:t xml:space="preserve">F.ma per presa visione </w:t>
      </w:r>
    </w:p>
    <w:p w14:paraId="3BCB156B" w14:textId="77777777" w:rsidR="00D366B3" w:rsidRDefault="00D366B3" w:rsidP="00D366B3">
      <w:pPr>
        <w:ind w:left="4248"/>
        <w:rPr>
          <w:color w:val="FF0000"/>
          <w:sz w:val="16"/>
        </w:rPr>
      </w:pPr>
    </w:p>
    <w:p w14:paraId="79017193" w14:textId="77777777" w:rsidR="00D366B3" w:rsidRPr="00AE5A80" w:rsidRDefault="00D366B3" w:rsidP="00D366B3">
      <w:pPr>
        <w:ind w:left="4248"/>
        <w:rPr>
          <w:sz w:val="16"/>
        </w:rPr>
      </w:pPr>
      <w:r w:rsidRPr="00AE5A80">
        <w:rPr>
          <w:sz w:val="16"/>
        </w:rPr>
        <w:t>___________________________________________________________</w:t>
      </w:r>
    </w:p>
    <w:p w14:paraId="476F0E16" w14:textId="77777777" w:rsidR="00D366B3" w:rsidRDefault="00D366B3" w:rsidP="00D366B3">
      <w:pPr>
        <w:ind w:left="4248"/>
        <w:rPr>
          <w:color w:val="FF0000"/>
          <w:sz w:val="16"/>
        </w:rPr>
      </w:pPr>
    </w:p>
    <w:p w14:paraId="0A7C3B3C" w14:textId="77777777" w:rsidR="00D366B3" w:rsidRDefault="00D366B3" w:rsidP="00D366B3">
      <w:pPr>
        <w:ind w:left="4248"/>
        <w:rPr>
          <w:color w:val="FF0000"/>
          <w:sz w:val="16"/>
        </w:rPr>
      </w:pPr>
    </w:p>
    <w:p w14:paraId="5AF92D16" w14:textId="77777777" w:rsidR="00D366B3" w:rsidRPr="00D13BD4" w:rsidRDefault="00D366B3" w:rsidP="00D366B3"/>
    <w:p w14:paraId="1D306D3E" w14:textId="77777777" w:rsidR="00D366B3" w:rsidRDefault="00D366B3" w:rsidP="009474C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0" w:name="_GoBack"/>
      <w:bookmarkEnd w:id="0"/>
    </w:p>
    <w:sectPr w:rsidR="00D366B3" w:rsidSect="00986DCC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37CCA" w14:textId="77777777" w:rsidR="005D38D9" w:rsidRDefault="005D38D9">
      <w:r>
        <w:separator/>
      </w:r>
    </w:p>
  </w:endnote>
  <w:endnote w:type="continuationSeparator" w:id="0">
    <w:p w14:paraId="5DF93C8F" w14:textId="77777777" w:rsidR="005D38D9" w:rsidRDefault="005D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5FA11400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66B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08851" w14:textId="77777777" w:rsidR="005D38D9" w:rsidRDefault="005D38D9">
      <w:r>
        <w:separator/>
      </w:r>
    </w:p>
  </w:footnote>
  <w:footnote w:type="continuationSeparator" w:id="0">
    <w:p w14:paraId="0367436A" w14:textId="77777777" w:rsidR="005D38D9" w:rsidRDefault="005D3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D67B8D"/>
    <w:multiLevelType w:val="hybridMultilevel"/>
    <w:tmpl w:val="48F40B3C"/>
    <w:lvl w:ilvl="0" w:tplc="DC9004EC">
      <w:start w:val="5"/>
      <w:numFmt w:val="bullet"/>
      <w:lvlText w:val="-"/>
      <w:lvlJc w:val="left"/>
      <w:pPr>
        <w:ind w:left="744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02E9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8"/>
  </w:num>
  <w:num w:numId="7">
    <w:abstractNumId w:val="13"/>
  </w:num>
  <w:num w:numId="8">
    <w:abstractNumId w:val="27"/>
  </w:num>
  <w:num w:numId="9">
    <w:abstractNumId w:val="17"/>
  </w:num>
  <w:num w:numId="10">
    <w:abstractNumId w:val="34"/>
  </w:num>
  <w:num w:numId="11">
    <w:abstractNumId w:val="24"/>
  </w:num>
  <w:num w:numId="12">
    <w:abstractNumId w:val="9"/>
  </w:num>
  <w:num w:numId="13">
    <w:abstractNumId w:val="10"/>
  </w:num>
  <w:num w:numId="14">
    <w:abstractNumId w:val="7"/>
  </w:num>
  <w:num w:numId="15">
    <w:abstractNumId w:val="21"/>
  </w:num>
  <w:num w:numId="16">
    <w:abstractNumId w:val="33"/>
  </w:num>
  <w:num w:numId="17">
    <w:abstractNumId w:val="11"/>
  </w:num>
  <w:num w:numId="18">
    <w:abstractNumId w:val="26"/>
  </w:num>
  <w:num w:numId="19">
    <w:abstractNumId w:val="5"/>
  </w:num>
  <w:num w:numId="20">
    <w:abstractNumId w:val="6"/>
  </w:num>
  <w:num w:numId="21">
    <w:abstractNumId w:val="19"/>
  </w:num>
  <w:num w:numId="22">
    <w:abstractNumId w:val="20"/>
  </w:num>
  <w:num w:numId="23">
    <w:abstractNumId w:val="22"/>
  </w:num>
  <w:num w:numId="24">
    <w:abstractNumId w:val="29"/>
  </w:num>
  <w:num w:numId="25">
    <w:abstractNumId w:val="15"/>
  </w:num>
  <w:num w:numId="26">
    <w:abstractNumId w:val="30"/>
  </w:num>
  <w:num w:numId="27">
    <w:abstractNumId w:val="14"/>
  </w:num>
  <w:num w:numId="28">
    <w:abstractNumId w:val="32"/>
  </w:num>
  <w:num w:numId="29">
    <w:abstractNumId w:val="12"/>
  </w:num>
  <w:num w:numId="30">
    <w:abstractNumId w:val="16"/>
  </w:num>
  <w:num w:numId="31">
    <w:abstractNumId w:val="4"/>
    <w:lvlOverride w:ilvl="0">
      <w:startOverride w:val="1"/>
    </w:lvlOverride>
  </w:num>
  <w:num w:numId="32">
    <w:abstractNumId w:val="25"/>
  </w:num>
  <w:num w:numId="33">
    <w:abstractNumId w:val="3"/>
  </w:num>
  <w:num w:numId="34">
    <w:abstractNumId w:val="28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6A5"/>
    <w:rsid w:val="000371CE"/>
    <w:rsid w:val="00046B4A"/>
    <w:rsid w:val="0004711F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278E1"/>
    <w:rsid w:val="00131078"/>
    <w:rsid w:val="00132B57"/>
    <w:rsid w:val="001335C6"/>
    <w:rsid w:val="00133C52"/>
    <w:rsid w:val="00135167"/>
    <w:rsid w:val="001352AB"/>
    <w:rsid w:val="0013669F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3E8"/>
    <w:rsid w:val="001A5909"/>
    <w:rsid w:val="001A6378"/>
    <w:rsid w:val="001B1257"/>
    <w:rsid w:val="001B1415"/>
    <w:rsid w:val="001B484F"/>
    <w:rsid w:val="001B4EF6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11C7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5E29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13D4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7D6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09A0"/>
    <w:rsid w:val="00414813"/>
    <w:rsid w:val="00416DC1"/>
    <w:rsid w:val="00424629"/>
    <w:rsid w:val="00430C48"/>
    <w:rsid w:val="00433CB5"/>
    <w:rsid w:val="00435CFB"/>
    <w:rsid w:val="00436388"/>
    <w:rsid w:val="0044224C"/>
    <w:rsid w:val="00443639"/>
    <w:rsid w:val="004442EC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15E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4D82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91B"/>
    <w:rsid w:val="006E0673"/>
    <w:rsid w:val="006E17D1"/>
    <w:rsid w:val="006E33D9"/>
    <w:rsid w:val="006E4E92"/>
    <w:rsid w:val="006E505F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3EC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D34B3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61B8"/>
    <w:rsid w:val="00811416"/>
    <w:rsid w:val="0081369D"/>
    <w:rsid w:val="00815D29"/>
    <w:rsid w:val="00821BBE"/>
    <w:rsid w:val="00822931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6AEB"/>
    <w:rsid w:val="008976D9"/>
    <w:rsid w:val="00897BDF"/>
    <w:rsid w:val="008A1E97"/>
    <w:rsid w:val="008A25A6"/>
    <w:rsid w:val="008B1FC8"/>
    <w:rsid w:val="008B37FD"/>
    <w:rsid w:val="008B4431"/>
    <w:rsid w:val="008B4E8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5856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3993"/>
    <w:rsid w:val="009454DE"/>
    <w:rsid w:val="009474CF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86DCC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3DB"/>
    <w:rsid w:val="009F477B"/>
    <w:rsid w:val="009F4F91"/>
    <w:rsid w:val="00A007FC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4A14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6206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AEF"/>
    <w:rsid w:val="00B03CC7"/>
    <w:rsid w:val="00B03CC9"/>
    <w:rsid w:val="00B05C53"/>
    <w:rsid w:val="00B122F3"/>
    <w:rsid w:val="00B225F6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067A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2F55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82D63"/>
    <w:rsid w:val="00C84F65"/>
    <w:rsid w:val="00C85681"/>
    <w:rsid w:val="00C9066B"/>
    <w:rsid w:val="00C925E4"/>
    <w:rsid w:val="00CA7616"/>
    <w:rsid w:val="00CB2568"/>
    <w:rsid w:val="00CB5774"/>
    <w:rsid w:val="00CB5D21"/>
    <w:rsid w:val="00CB7013"/>
    <w:rsid w:val="00CC066E"/>
    <w:rsid w:val="00CC0C95"/>
    <w:rsid w:val="00CC34E5"/>
    <w:rsid w:val="00CC6D2D"/>
    <w:rsid w:val="00CC72EB"/>
    <w:rsid w:val="00CD05C5"/>
    <w:rsid w:val="00CD3AAE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1E0A"/>
    <w:rsid w:val="00D3615C"/>
    <w:rsid w:val="00D366B3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74B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47BA8"/>
    <w:rsid w:val="00E5247C"/>
    <w:rsid w:val="00E61183"/>
    <w:rsid w:val="00E6589B"/>
    <w:rsid w:val="00E674BE"/>
    <w:rsid w:val="00E72F8E"/>
    <w:rsid w:val="00E73B87"/>
    <w:rsid w:val="00E74814"/>
    <w:rsid w:val="00E7672F"/>
    <w:rsid w:val="00E8485E"/>
    <w:rsid w:val="00E872D0"/>
    <w:rsid w:val="00E97626"/>
    <w:rsid w:val="00EA0230"/>
    <w:rsid w:val="00EA28E1"/>
    <w:rsid w:val="00EA2DCA"/>
    <w:rsid w:val="00EA358E"/>
    <w:rsid w:val="00EA3871"/>
    <w:rsid w:val="00EA39BB"/>
    <w:rsid w:val="00EA4C48"/>
    <w:rsid w:val="00EA50F6"/>
    <w:rsid w:val="00EB0B8B"/>
    <w:rsid w:val="00EB21FE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2362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3D9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Carpredefinitoparagrafo"/>
    <w:rsid w:val="0013669F"/>
    <w:rPr>
      <w:rFonts w:cs="Times New Roman"/>
    </w:rPr>
  </w:style>
  <w:style w:type="table" w:customStyle="1" w:styleId="Grigliatabella11">
    <w:name w:val="Griglia tabella11"/>
    <w:basedOn w:val="Tabellanormale"/>
    <w:uiPriority w:val="39"/>
    <w:rsid w:val="0052415E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39"/>
    <w:rsid w:val="0052415E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9474C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9474CF"/>
    <w:pPr>
      <w:numPr>
        <w:numId w:val="3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9474C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asemplice4">
    <w:name w:val="Plain Table 4"/>
    <w:basedOn w:val="Tabellanormale"/>
    <w:uiPriority w:val="44"/>
    <w:rsid w:val="00D366B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agicomstudi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gis01400v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gis014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034BF-2DA8-41B2-BB2A-C43AAEBB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Amministrazione</cp:lastModifiedBy>
  <cp:revision>2</cp:revision>
  <cp:lastPrinted>2023-04-01T08:13:00Z</cp:lastPrinted>
  <dcterms:created xsi:type="dcterms:W3CDTF">2023-06-03T08:53:00Z</dcterms:created>
  <dcterms:modified xsi:type="dcterms:W3CDTF">2023-06-03T08:53:00Z</dcterms:modified>
</cp:coreProperties>
</file>