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6D3D8" w14:textId="77777777" w:rsidR="00CB41AF" w:rsidRDefault="004E1D43" w:rsidP="004E1D43">
      <w:pPr>
        <w:pStyle w:val="Titolo3"/>
      </w:pPr>
      <w:r>
        <w:t xml:space="preserve">                </w:t>
      </w:r>
      <w:r w:rsidR="002E18A8">
        <w:t>INFORMATIVA</w:t>
      </w:r>
      <w:r w:rsidR="002E18A8">
        <w:rPr>
          <w:spacing w:val="-2"/>
        </w:rPr>
        <w:t xml:space="preserve"> </w:t>
      </w:r>
      <w:r w:rsidR="002E18A8">
        <w:t>IN</w:t>
      </w:r>
      <w:r w:rsidR="002E18A8">
        <w:rPr>
          <w:spacing w:val="-2"/>
        </w:rPr>
        <w:t xml:space="preserve"> </w:t>
      </w:r>
      <w:r w:rsidR="002E18A8">
        <w:t>MATERIA</w:t>
      </w:r>
      <w:r w:rsidR="002E18A8">
        <w:rPr>
          <w:spacing w:val="-2"/>
        </w:rPr>
        <w:t xml:space="preserve"> </w:t>
      </w:r>
      <w:r w:rsidR="002E18A8">
        <w:t>DI</w:t>
      </w:r>
      <w:r w:rsidR="002E18A8">
        <w:rPr>
          <w:spacing w:val="-2"/>
        </w:rPr>
        <w:t xml:space="preserve"> </w:t>
      </w:r>
      <w:r w:rsidR="002E18A8">
        <w:t>TRATTAMENTO</w:t>
      </w:r>
      <w:r w:rsidR="002E18A8">
        <w:rPr>
          <w:spacing w:val="-1"/>
        </w:rPr>
        <w:t xml:space="preserve"> </w:t>
      </w:r>
      <w:r w:rsidR="002E18A8">
        <w:t>DEI</w:t>
      </w:r>
      <w:r w:rsidR="002E18A8">
        <w:rPr>
          <w:spacing w:val="-2"/>
        </w:rPr>
        <w:t xml:space="preserve"> </w:t>
      </w:r>
      <w:r w:rsidR="002E18A8">
        <w:t>DATI</w:t>
      </w:r>
      <w:r w:rsidR="002E18A8">
        <w:rPr>
          <w:spacing w:val="-2"/>
        </w:rPr>
        <w:t xml:space="preserve"> </w:t>
      </w:r>
      <w:r w:rsidR="002E18A8">
        <w:t>PERSONALI</w:t>
      </w:r>
      <w:r w:rsidR="002E18A8">
        <w:rPr>
          <w:spacing w:val="1"/>
        </w:rPr>
        <w:t xml:space="preserve"> </w:t>
      </w:r>
      <w:r w:rsidR="002E18A8">
        <w:t>ai</w:t>
      </w:r>
      <w:r w:rsidR="002E18A8">
        <w:rPr>
          <w:spacing w:val="-1"/>
        </w:rPr>
        <w:t xml:space="preserve"> </w:t>
      </w:r>
      <w:r w:rsidR="002E18A8">
        <w:t>sensi</w:t>
      </w:r>
      <w:r w:rsidR="002E18A8">
        <w:rPr>
          <w:spacing w:val="-1"/>
        </w:rPr>
        <w:t xml:space="preserve"> </w:t>
      </w:r>
      <w:r w:rsidR="002E18A8">
        <w:t>degli</w:t>
      </w:r>
    </w:p>
    <w:p w14:paraId="65D9EBE5" w14:textId="77777777" w:rsidR="00CB41AF" w:rsidRDefault="002E18A8">
      <w:pPr>
        <w:spacing w:line="264" w:lineRule="exact"/>
        <w:ind w:left="333" w:right="334"/>
        <w:jc w:val="center"/>
        <w:rPr>
          <w:b/>
          <w:sz w:val="23"/>
        </w:rPr>
      </w:pPr>
      <w:r>
        <w:rPr>
          <w:b/>
          <w:sz w:val="23"/>
        </w:rPr>
        <w:t>articoli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13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14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Regolamento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(UE)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2016/679</w:t>
      </w:r>
    </w:p>
    <w:p w14:paraId="743B95A4" w14:textId="77777777" w:rsidR="00CB41AF" w:rsidRDefault="002E18A8">
      <w:pPr>
        <w:pStyle w:val="Titolo1"/>
        <w:spacing w:line="240" w:lineRule="auto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SEGNALAZIONI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“WHISTLEBLOWING”</w:t>
      </w:r>
    </w:p>
    <w:p w14:paraId="2CE8B289" w14:textId="77777777" w:rsidR="00CB41AF" w:rsidRDefault="00CB41AF">
      <w:pPr>
        <w:pStyle w:val="Corpotesto"/>
        <w:spacing w:before="8"/>
        <w:ind w:left="0"/>
        <w:jc w:val="left"/>
        <w:rPr>
          <w:b/>
          <w:sz w:val="37"/>
        </w:rPr>
      </w:pPr>
    </w:p>
    <w:p w14:paraId="7615F248" w14:textId="69733C84" w:rsidR="00CB41AF" w:rsidRDefault="002E18A8">
      <w:pPr>
        <w:pStyle w:val="Corpotesto"/>
        <w:spacing w:before="1"/>
        <w:ind w:right="114"/>
      </w:pPr>
      <w:r>
        <w:t>Con questa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 w:rsidR="004E1D43">
        <w:t>l’Istituto</w:t>
      </w:r>
      <w:r w:rsidR="003C5A4C">
        <w:t xml:space="preserve"> </w:t>
      </w:r>
      <w:r w:rsidR="00DE5070">
        <w:t xml:space="preserve">DD CASTEL SAN PIETRO </w:t>
      </w:r>
      <w:proofErr w:type="gramStart"/>
      <w:r w:rsidR="00DE5070">
        <w:t>TERME</w:t>
      </w:r>
      <w:r w:rsidR="003C5A4C">
        <w:t xml:space="preserve"> </w:t>
      </w:r>
      <w:r>
        <w:rPr>
          <w:spacing w:val="1"/>
        </w:rPr>
        <w:t xml:space="preserve"> </w:t>
      </w:r>
      <w:r>
        <w:t>spiega</w:t>
      </w:r>
      <w:proofErr w:type="gramEnd"/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-52"/>
        </w:rPr>
        <w:t xml:space="preserve"> </w:t>
      </w:r>
      <w:r>
        <w:t>riconosciuti all’interessato ai sensi del Regolamento (UE) 2016/679, relativo alla protezione delle persone</w:t>
      </w:r>
      <w:r>
        <w:rPr>
          <w:spacing w:val="1"/>
        </w:rPr>
        <w:t xml:space="preserve"> </w:t>
      </w:r>
      <w:r>
        <w:t>fisiche con riguardo al trattamento dei dati personali e del d.lgs. 196/2003, in materia di protezione dei dati</w:t>
      </w:r>
      <w:r>
        <w:rPr>
          <w:spacing w:val="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 modificato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d.lgs. 101/2018.</w:t>
      </w:r>
    </w:p>
    <w:p w14:paraId="42FC9D0E" w14:textId="77777777" w:rsidR="00CB41AF" w:rsidRDefault="00CB41AF">
      <w:pPr>
        <w:pStyle w:val="Corpotesto"/>
        <w:spacing w:before="4"/>
        <w:ind w:left="0"/>
        <w:jc w:val="left"/>
      </w:pPr>
    </w:p>
    <w:p w14:paraId="70220750" w14:textId="77777777" w:rsidR="003C5A4C" w:rsidRDefault="002E18A8" w:rsidP="003C5A4C">
      <w:pPr>
        <w:pStyle w:val="Titolo2"/>
        <w:numPr>
          <w:ilvl w:val="0"/>
          <w:numId w:val="2"/>
        </w:numPr>
        <w:tabs>
          <w:tab w:val="left" w:pos="334"/>
        </w:tabs>
        <w:ind w:hanging="222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647F711C" w14:textId="5BFCAC41" w:rsidR="00CB41AF" w:rsidRDefault="003C5A4C" w:rsidP="003C5A4C">
      <w:pPr>
        <w:pStyle w:val="Titolo2"/>
        <w:tabs>
          <w:tab w:val="left" w:pos="334"/>
        </w:tabs>
        <w:ind w:firstLine="0"/>
      </w:pPr>
      <w:r w:rsidRPr="003C5A4C">
        <w:tab/>
        <w:t xml:space="preserve">Il titolare del trattamento è l’Istituto </w:t>
      </w:r>
      <w:r w:rsidR="00DE5070">
        <w:t>DD CASTEL SAN PIETRO TERME</w:t>
      </w:r>
      <w:r w:rsidRPr="003C5A4C">
        <w:t xml:space="preserve"> </w:t>
      </w:r>
      <w:r w:rsidR="00B72C66">
        <w:t xml:space="preserve">(email </w:t>
      </w:r>
      <w:hyperlink r:id="rId7" w:history="1">
        <w:r w:rsidR="00DE5070" w:rsidRPr="00566F73">
          <w:rPr>
            <w:rStyle w:val="Collegamentoipertestuale"/>
          </w:rPr>
          <w:t>boee07200p@istruzione.it</w:t>
        </w:r>
      </w:hyperlink>
      <w:r w:rsidR="00DE5070">
        <w:t xml:space="preserve"> )</w:t>
      </w:r>
      <w:r w:rsidRPr="003C5A4C">
        <w:t>rappresentato dal</w:t>
      </w:r>
      <w:r w:rsidR="00DE5070">
        <w:t>la Dirigente scolastica</w:t>
      </w:r>
      <w:r w:rsidRPr="003C5A4C">
        <w:t xml:space="preserve"> pro tempore </w:t>
      </w:r>
      <w:r w:rsidR="00DE5070">
        <w:t>GIOVANNA CHIANELLI</w:t>
      </w:r>
      <w:r w:rsidR="00245AE2">
        <w:t xml:space="preserve"> </w:t>
      </w:r>
    </w:p>
    <w:p w14:paraId="0823327E" w14:textId="77777777" w:rsidR="00245AE2" w:rsidRDefault="00245AE2" w:rsidP="003C5A4C">
      <w:pPr>
        <w:pStyle w:val="Titolo2"/>
        <w:tabs>
          <w:tab w:val="left" w:pos="334"/>
        </w:tabs>
        <w:ind w:firstLine="0"/>
      </w:pPr>
    </w:p>
    <w:p w14:paraId="4954ADCA" w14:textId="77777777" w:rsidR="003C5A4C" w:rsidRDefault="003C5A4C">
      <w:pPr>
        <w:pStyle w:val="Corpotesto"/>
        <w:spacing w:before="2"/>
        <w:ind w:left="0"/>
        <w:jc w:val="left"/>
      </w:pPr>
    </w:p>
    <w:p w14:paraId="509C0A0E" w14:textId="77777777" w:rsidR="00CB41AF" w:rsidRDefault="002E18A8">
      <w:pPr>
        <w:pStyle w:val="Titolo2"/>
        <w:numPr>
          <w:ilvl w:val="0"/>
          <w:numId w:val="2"/>
        </w:numPr>
        <w:tabs>
          <w:tab w:val="left" w:pos="334"/>
        </w:tabs>
        <w:spacing w:before="1"/>
        <w:ind w:hanging="222"/>
      </w:pP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dati</w:t>
      </w:r>
    </w:p>
    <w:p w14:paraId="0D3A959A" w14:textId="2E67868F" w:rsidR="00CB41AF" w:rsidRPr="00DE5070" w:rsidRDefault="003C5A4C">
      <w:pPr>
        <w:pStyle w:val="Corpotesto"/>
        <w:spacing w:before="6"/>
        <w:ind w:left="0"/>
        <w:jc w:val="left"/>
        <w:rPr>
          <w:sz w:val="14"/>
        </w:rPr>
      </w:pPr>
      <w:r w:rsidRPr="003C5A4C">
        <w:t xml:space="preserve">Il Responsabile Protezione Dati è </w:t>
      </w:r>
      <w:proofErr w:type="spellStart"/>
      <w:r w:rsidRPr="00DE5070">
        <w:t>Vargiu</w:t>
      </w:r>
      <w:proofErr w:type="spellEnd"/>
      <w:r w:rsidRPr="00DE5070">
        <w:t xml:space="preserve"> scuola SRL, </w:t>
      </w:r>
      <w:proofErr w:type="spellStart"/>
      <w:r w:rsidRPr="00DE5070">
        <w:t>tel</w:t>
      </w:r>
      <w:proofErr w:type="spellEnd"/>
      <w:r w:rsidRPr="00DE5070">
        <w:t xml:space="preserve"> 070271526, </w:t>
      </w:r>
      <w:r w:rsidR="00DE5070" w:rsidRPr="00DE5070">
        <w:t xml:space="preserve">email: </w:t>
      </w:r>
      <w:bookmarkStart w:id="0" w:name="_GoBack"/>
      <w:bookmarkEnd w:id="0"/>
      <w:r w:rsidR="00DE5070" w:rsidRPr="00DE5070">
        <w:t>dpo@vargiuscuola.it email</w:t>
      </w:r>
      <w:r w:rsidRPr="00DE5070">
        <w:t xml:space="preserve"> certificata: vargiuscuola@pec.it</w:t>
      </w:r>
    </w:p>
    <w:p w14:paraId="1B89F89C" w14:textId="77777777" w:rsidR="00CB41AF" w:rsidRDefault="002E18A8">
      <w:pPr>
        <w:pStyle w:val="Titolo2"/>
        <w:numPr>
          <w:ilvl w:val="0"/>
          <w:numId w:val="2"/>
        </w:numPr>
        <w:tabs>
          <w:tab w:val="left" w:pos="334"/>
        </w:tabs>
        <w:spacing w:before="91"/>
        <w:ind w:hanging="222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17132CFA" w14:textId="77777777" w:rsidR="00CB41AF" w:rsidRDefault="002E18A8">
      <w:pPr>
        <w:pStyle w:val="Corpotesto"/>
        <w:spacing w:before="35"/>
        <w:ind w:right="112"/>
      </w:pPr>
      <w:r>
        <w:t>I dati da lei direttamente forniti per segnalare, nell’interesse dell’integrità della Pubblica Amministrazione,</w:t>
      </w:r>
      <w:r>
        <w:rPr>
          <w:spacing w:val="1"/>
        </w:rPr>
        <w:t xml:space="preserve"> </w:t>
      </w:r>
      <w:r>
        <w:t>presunte condotte illecite delle quali sia venuto a conoscenza in ragione del proprio rapporto di lavoro,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fornitura,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trattat</w:t>
      </w:r>
      <w:r w:rsidR="004E1D43">
        <w:t>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gestire</w:t>
      </w:r>
      <w:r>
        <w:rPr>
          <w:spacing w:val="55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situazioni.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dunque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segnalazione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documenti a questa allegati, si riferiscono al soggetto segnalante e possono altresì riferirsi a persone indicate</w:t>
      </w:r>
      <w:r>
        <w:rPr>
          <w:spacing w:val="1"/>
        </w:rPr>
        <w:t xml:space="preserve"> </w:t>
      </w:r>
      <w:r>
        <w:t>come possibili responsabili delle condotte illecite, nonché a quelle a vario titolo coinvolte nelle vicende</w:t>
      </w:r>
      <w:r>
        <w:rPr>
          <w:spacing w:val="1"/>
        </w:rPr>
        <w:t xml:space="preserve"> </w:t>
      </w:r>
      <w:r>
        <w:t>segnalate.</w:t>
      </w:r>
    </w:p>
    <w:p w14:paraId="55B11E0E" w14:textId="77777777" w:rsidR="00CB41AF" w:rsidRDefault="002E18A8">
      <w:pPr>
        <w:pStyle w:val="Corpotesto"/>
        <w:spacing w:before="1"/>
        <w:ind w:right="111"/>
      </w:pP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istruttorie</w:t>
      </w:r>
      <w:r>
        <w:rPr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fondatezza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segnalato, nonché, se del caso, adottare adeguate misure correttive</w:t>
      </w:r>
      <w:r>
        <w:rPr>
          <w:spacing w:val="1"/>
        </w:rPr>
        <w:t xml:space="preserve"> </w:t>
      </w:r>
      <w:r>
        <w:t>e intraprendere le opportune azioni</w:t>
      </w:r>
      <w:r>
        <w:rPr>
          <w:spacing w:val="1"/>
        </w:rPr>
        <w:t xml:space="preserve"> </w:t>
      </w:r>
      <w:r>
        <w:t>disciplinari e/o</w:t>
      </w:r>
      <w:r>
        <w:rPr>
          <w:spacing w:val="-1"/>
        </w:rPr>
        <w:t xml:space="preserve"> </w:t>
      </w:r>
      <w:r>
        <w:t>giudiziarie</w:t>
      </w:r>
      <w:r>
        <w:rPr>
          <w:spacing w:val="-2"/>
        </w:rPr>
        <w:t xml:space="preserve"> </w:t>
      </w:r>
      <w:r>
        <w:t>nei confronti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responsabili delle</w:t>
      </w:r>
      <w:r>
        <w:rPr>
          <w:spacing w:val="-1"/>
        </w:rPr>
        <w:t xml:space="preserve"> </w:t>
      </w:r>
      <w:r>
        <w:t>condotte</w:t>
      </w:r>
      <w:r>
        <w:rPr>
          <w:spacing w:val="-2"/>
        </w:rPr>
        <w:t xml:space="preserve"> </w:t>
      </w:r>
      <w:r>
        <w:t>illecite.</w:t>
      </w:r>
    </w:p>
    <w:p w14:paraId="06DAD183" w14:textId="77777777" w:rsidR="00CB41AF" w:rsidRDefault="00CB41AF">
      <w:pPr>
        <w:pStyle w:val="Corpotesto"/>
        <w:spacing w:before="5"/>
        <w:ind w:left="0"/>
        <w:jc w:val="left"/>
      </w:pPr>
    </w:p>
    <w:p w14:paraId="13A43A93" w14:textId="77777777" w:rsidR="00CB41AF" w:rsidRDefault="002E18A8">
      <w:pPr>
        <w:pStyle w:val="Titolo2"/>
        <w:numPr>
          <w:ilvl w:val="0"/>
          <w:numId w:val="2"/>
        </w:numPr>
        <w:tabs>
          <w:tab w:val="left" w:pos="334"/>
        </w:tabs>
        <w:ind w:hanging="222"/>
      </w:pP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trattati</w:t>
      </w:r>
    </w:p>
    <w:p w14:paraId="1E67E4C8" w14:textId="77777777" w:rsidR="00CB41AF" w:rsidRDefault="002E18A8">
      <w:pPr>
        <w:pStyle w:val="Corpotesto"/>
        <w:spacing w:before="35"/>
        <w:ind w:right="108"/>
      </w:pPr>
      <w:r>
        <w:t>La ricezione e la gestione delle segnalazioni dà luogo a trattamenti di dati personali c.d. “comuni” (nome,</w:t>
      </w:r>
      <w:r>
        <w:rPr>
          <w:spacing w:val="1"/>
        </w:rPr>
        <w:t xml:space="preserve"> </w:t>
      </w:r>
      <w:r>
        <w:t>cognome, ruolo lavorativo, ecc.), nonché può dar luogo, a seconda del contenuto delle segnalazioni e degli</w:t>
      </w:r>
      <w:r>
        <w:rPr>
          <w:spacing w:val="1"/>
        </w:rPr>
        <w:t xml:space="preserve"> </w:t>
      </w:r>
      <w:r>
        <w:t xml:space="preserve">atti e documenti a queste allegati, a trattamenti di dati personali c.d. “particolari” (dati relativi a condizioni </w:t>
      </w:r>
      <w:proofErr w:type="gramStart"/>
      <w:r>
        <w:t>di</w:t>
      </w:r>
      <w:r w:rsidR="004E1D43">
        <w:t xml:space="preserve"> </w:t>
      </w:r>
      <w:r>
        <w:rPr>
          <w:spacing w:val="-52"/>
        </w:rPr>
        <w:t xml:space="preserve"> </w:t>
      </w:r>
      <w:r>
        <w:t>salute</w:t>
      </w:r>
      <w:proofErr w:type="gramEnd"/>
      <w:r>
        <w:t>, orientamento sessuale o appartenenza sindacale, di cui all’art. 9 GDPR) e di dati personali relativi a</w:t>
      </w:r>
      <w:r>
        <w:rPr>
          <w:spacing w:val="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(di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 GDPR).</w:t>
      </w:r>
    </w:p>
    <w:p w14:paraId="12C09C29" w14:textId="77777777" w:rsidR="00CB41AF" w:rsidRDefault="00CB41AF">
      <w:pPr>
        <w:pStyle w:val="Corpotesto"/>
        <w:spacing w:before="4"/>
        <w:ind w:left="0"/>
        <w:jc w:val="left"/>
      </w:pPr>
    </w:p>
    <w:p w14:paraId="023379A9" w14:textId="77777777" w:rsidR="00CB41AF" w:rsidRDefault="002E18A8">
      <w:pPr>
        <w:pStyle w:val="Titolo2"/>
        <w:numPr>
          <w:ilvl w:val="0"/>
          <w:numId w:val="2"/>
        </w:numPr>
        <w:tabs>
          <w:tab w:val="left" w:pos="334"/>
        </w:tabs>
        <w:spacing w:before="1"/>
        <w:ind w:hanging="222"/>
      </w:pPr>
      <w:r>
        <w:t>Basi</w:t>
      </w:r>
      <w:r>
        <w:rPr>
          <w:spacing w:val="-3"/>
        </w:rPr>
        <w:t xml:space="preserve"> </w:t>
      </w:r>
      <w:r>
        <w:t>giuridiche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0BCEF4AE" w14:textId="77777777" w:rsidR="00CB41AF" w:rsidRDefault="002E18A8">
      <w:pPr>
        <w:pStyle w:val="Corpotesto"/>
        <w:spacing w:before="35"/>
      </w:pPr>
      <w:r>
        <w:t>Tenuto</w:t>
      </w:r>
      <w:r>
        <w:rPr>
          <w:spacing w:val="-5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54-</w:t>
      </w:r>
      <w:r>
        <w:rPr>
          <w:i/>
        </w:rPr>
        <w:t>bis</w:t>
      </w:r>
      <w:r>
        <w:rPr>
          <w:i/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165/2001,</w:t>
      </w:r>
      <w:r>
        <w:rPr>
          <w:spacing w:val="-5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che:</w:t>
      </w:r>
    </w:p>
    <w:p w14:paraId="1D8D781B" w14:textId="77777777" w:rsidR="00CB41AF" w:rsidRDefault="002E18A8">
      <w:pPr>
        <w:pStyle w:val="Paragrafoelenco"/>
        <w:numPr>
          <w:ilvl w:val="0"/>
          <w:numId w:val="1"/>
        </w:numPr>
        <w:tabs>
          <w:tab w:val="left" w:pos="397"/>
        </w:tabs>
        <w:ind w:right="109"/>
      </w:pPr>
      <w:r>
        <w:t>il trattamento dei dati “comuni” si fonda sull’obbligo di legge a cui è soggetto il Titolare del trattamento</w:t>
      </w:r>
      <w:r>
        <w:rPr>
          <w:spacing w:val="1"/>
        </w:rPr>
        <w:t xml:space="preserve"> </w:t>
      </w:r>
      <w:r>
        <w:t xml:space="preserve">(art. 6, par. 1, lett. </w:t>
      </w:r>
      <w:r>
        <w:rPr>
          <w:i/>
        </w:rPr>
        <w:t xml:space="preserve">c) </w:t>
      </w:r>
      <w:r>
        <w:t>del GDPR), nonché sull’esecuzione di compiti di interesse pubblico assegnati dalla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all’Agenzia delle entrate (art.</w:t>
      </w:r>
      <w:r>
        <w:rPr>
          <w:spacing w:val="-1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 xml:space="preserve">par. 1, lett. </w:t>
      </w:r>
      <w:r>
        <w:rPr>
          <w:i/>
        </w:rPr>
        <w:t>e)</w:t>
      </w:r>
      <w:r>
        <w:rPr>
          <w:i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GDPR);</w:t>
      </w:r>
    </w:p>
    <w:p w14:paraId="57455374" w14:textId="77777777" w:rsidR="00CB41AF" w:rsidRDefault="002E18A8">
      <w:pPr>
        <w:pStyle w:val="Paragrafoelenco"/>
        <w:numPr>
          <w:ilvl w:val="0"/>
          <w:numId w:val="1"/>
        </w:numPr>
        <w:tabs>
          <w:tab w:val="left" w:pos="397"/>
        </w:tabs>
        <w:ind w:right="109"/>
      </w:pPr>
      <w:r>
        <w:t>il trattamento di dati “particolari” si fonda sull’assolvimento di obblighi e sull’esercizio di diritti specifici</w:t>
      </w:r>
      <w:r>
        <w:rPr>
          <w:spacing w:val="1"/>
        </w:rPr>
        <w:t xml:space="preserve"> </w:t>
      </w:r>
      <w:r>
        <w:t>del Titolare del trattamento e dell’Interessato in materia di diritto del lavoro (art. 9, par. 2, lett.</w:t>
      </w:r>
      <w:r>
        <w:rPr>
          <w:spacing w:val="55"/>
        </w:rPr>
        <w:t xml:space="preserve"> </w:t>
      </w:r>
      <w:r>
        <w:rPr>
          <w:i/>
        </w:rPr>
        <w:t>b)</w:t>
      </w:r>
      <w:r>
        <w:t>,</w:t>
      </w:r>
      <w:r>
        <w:rPr>
          <w:spacing w:val="1"/>
        </w:rPr>
        <w:t xml:space="preserve"> </w:t>
      </w:r>
      <w:r>
        <w:t>GDPR), nonché sull’esecuzione di un compito di interesse pubblico rilevante assegnato dalla legge</w:t>
      </w:r>
      <w:r>
        <w:rPr>
          <w:spacing w:val="1"/>
        </w:rPr>
        <w:t xml:space="preserve"> </w:t>
      </w:r>
      <w:r>
        <w:t>all’</w:t>
      </w:r>
      <w:r w:rsidR="003C5A4C">
        <w:t>Istituto Comprensivo</w:t>
      </w:r>
      <w:r>
        <w:t xml:space="preserve"> (art. 9, par. 2, lett. </w:t>
      </w:r>
      <w:r>
        <w:rPr>
          <w:i/>
        </w:rPr>
        <w:t>g)</w:t>
      </w:r>
      <w:r>
        <w:t>, GDPR), in ragione dell’art. 2-</w:t>
      </w:r>
      <w:r>
        <w:rPr>
          <w:i/>
        </w:rPr>
        <w:t xml:space="preserve">sexies </w:t>
      </w:r>
      <w:r>
        <w:t xml:space="preserve">lett. </w:t>
      </w:r>
      <w:proofErr w:type="spellStart"/>
      <w:r>
        <w:rPr>
          <w:i/>
        </w:rPr>
        <w:t>dd</w:t>
      </w:r>
      <w:proofErr w:type="spellEnd"/>
      <w:r>
        <w:rPr>
          <w:i/>
        </w:rPr>
        <w:t xml:space="preserve">) </w:t>
      </w:r>
      <w:r>
        <w:t>del D.lgs.</w:t>
      </w:r>
      <w:r>
        <w:rPr>
          <w:spacing w:val="1"/>
        </w:rPr>
        <w:t xml:space="preserve"> </w:t>
      </w:r>
      <w:r>
        <w:t>196/2003;</w:t>
      </w:r>
    </w:p>
    <w:p w14:paraId="199F67D1" w14:textId="77777777" w:rsidR="00CB41AF" w:rsidRDefault="002E18A8">
      <w:pPr>
        <w:pStyle w:val="Paragrafoelenco"/>
        <w:numPr>
          <w:ilvl w:val="0"/>
          <w:numId w:val="1"/>
        </w:numPr>
        <w:tabs>
          <w:tab w:val="left" w:pos="397"/>
        </w:tabs>
        <w:ind w:right="109"/>
      </w:pPr>
      <w:r>
        <w:t>il trattamento di dati relativi a condanne penali e reati, tenuto conto di quanto disposto dall’art. 10 GDPR,</w:t>
      </w:r>
      <w:r>
        <w:rPr>
          <w:spacing w:val="1"/>
        </w:rPr>
        <w:t xml:space="preserve"> </w:t>
      </w:r>
      <w:r>
        <w:t xml:space="preserve">si fonda sull’obbligo di legge a cui è soggetto il Titolare del trattamento (art. 6, par. 1, lett. </w:t>
      </w:r>
      <w:r>
        <w:rPr>
          <w:i/>
        </w:rPr>
        <w:t>c)</w:t>
      </w:r>
      <w:r>
        <w:t>, GDPR) e</w:t>
      </w:r>
      <w:r>
        <w:rPr>
          <w:spacing w:val="1"/>
        </w:rPr>
        <w:t xml:space="preserve"> </w:t>
      </w:r>
      <w:r>
        <w:t>sull’esecuzione di compiti di interesse pubblico assegnati dalla legge (art. 6, par.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rPr>
          <w:i/>
        </w:rPr>
        <w:t>e)</w:t>
      </w:r>
      <w:r>
        <w:t>, GDPR),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ragione dell’art.</w:t>
      </w:r>
      <w:r>
        <w:rPr>
          <w:spacing w:val="-1"/>
        </w:rPr>
        <w:t xml:space="preserve"> </w:t>
      </w:r>
      <w:r>
        <w:t>2-</w:t>
      </w:r>
      <w:r>
        <w:rPr>
          <w:i/>
        </w:rPr>
        <w:t>octies</w:t>
      </w:r>
      <w:r>
        <w:rPr>
          <w:i/>
          <w:spacing w:val="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rPr>
          <w:i/>
        </w:rPr>
        <w:t>a)</w:t>
      </w:r>
      <w:r>
        <w:rPr>
          <w:i/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196/2003.</w:t>
      </w:r>
    </w:p>
    <w:p w14:paraId="135E707B" w14:textId="77777777" w:rsidR="00CB41AF" w:rsidRDefault="00CB41AF">
      <w:pPr>
        <w:pStyle w:val="Corpotesto"/>
        <w:spacing w:before="11"/>
        <w:ind w:left="0"/>
        <w:jc w:val="left"/>
        <w:rPr>
          <w:sz w:val="21"/>
        </w:rPr>
      </w:pPr>
    </w:p>
    <w:p w14:paraId="290DD0F6" w14:textId="77777777" w:rsidR="00CB41AF" w:rsidRDefault="002E18A8">
      <w:pPr>
        <w:pStyle w:val="Corpotesto"/>
        <w:ind w:right="109"/>
      </w:pPr>
      <w:r>
        <w:t>Si precisa che, in ragione di quanto disposto dall’art. 54-</w:t>
      </w:r>
      <w:r>
        <w:rPr>
          <w:i/>
        </w:rPr>
        <w:t xml:space="preserve">bis </w:t>
      </w:r>
      <w:r>
        <w:t>D.lgs. 165/2001, nel caso in cui la segnalazione</w:t>
      </w:r>
      <w:r>
        <w:rPr>
          <w:spacing w:val="1"/>
        </w:rPr>
        <w:t xml:space="preserve"> </w:t>
      </w:r>
      <w:r>
        <w:t>portasse all’instaurazione di un procedimento disciplinare nei confronti del responsabile della condotta</w:t>
      </w:r>
      <w:r>
        <w:rPr>
          <w:spacing w:val="1"/>
        </w:rPr>
        <w:t xml:space="preserve"> </w:t>
      </w:r>
      <w:r>
        <w:t>illecita, l’identità del segnalante non verrà mai rivelata. Qualora la conoscenza dell’identità del segnalante</w:t>
      </w:r>
      <w:r>
        <w:rPr>
          <w:spacing w:val="1"/>
        </w:rPr>
        <w:t xml:space="preserve"> </w:t>
      </w:r>
      <w:r>
        <w:t>fosse indispensabile per la difesa dell’incolpato, verrà domandato al segnalante se intende rilasciare un</w:t>
      </w:r>
      <w:r>
        <w:rPr>
          <w:spacing w:val="1"/>
        </w:rPr>
        <w:t xml:space="preserve"> </w:t>
      </w:r>
      <w:r>
        <w:t>apposito,</w:t>
      </w:r>
      <w:r>
        <w:rPr>
          <w:spacing w:val="-4"/>
        </w:rPr>
        <w:t xml:space="preserve"> </w:t>
      </w:r>
      <w:r>
        <w:t>libero consenso ai</w:t>
      </w:r>
      <w:r>
        <w:rPr>
          <w:spacing w:val="-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della rivelazione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identità.</w:t>
      </w:r>
    </w:p>
    <w:p w14:paraId="121642A4" w14:textId="77777777" w:rsidR="00CB41AF" w:rsidRDefault="00CB41AF">
      <w:pPr>
        <w:sectPr w:rsidR="00CB41AF">
          <w:footerReference w:type="default" r:id="rId8"/>
          <w:type w:val="continuous"/>
          <w:pgSz w:w="11910" w:h="16840"/>
          <w:pgMar w:top="1040" w:right="1020" w:bottom="760" w:left="1020" w:header="720" w:footer="573" w:gutter="0"/>
          <w:pgNumType w:start="1"/>
          <w:cols w:space="720"/>
        </w:sectPr>
      </w:pPr>
    </w:p>
    <w:p w14:paraId="7B0735D0" w14:textId="77777777" w:rsidR="00CB41AF" w:rsidRDefault="002E18A8">
      <w:pPr>
        <w:pStyle w:val="Titolo2"/>
        <w:numPr>
          <w:ilvl w:val="0"/>
          <w:numId w:val="2"/>
        </w:numPr>
        <w:tabs>
          <w:tab w:val="left" w:pos="334"/>
        </w:tabs>
        <w:spacing w:before="67"/>
        <w:ind w:hanging="222"/>
      </w:pPr>
      <w:r>
        <w:lastRenderedPageBreak/>
        <w:t>Soggetti</w:t>
      </w:r>
      <w:r>
        <w:rPr>
          <w:spacing w:val="-2"/>
        </w:rPr>
        <w:t xml:space="preserve"> </w:t>
      </w:r>
      <w:r>
        <w:t>autorizzati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trattare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</w:p>
    <w:p w14:paraId="5EA85B28" w14:textId="531EDF47" w:rsidR="00CB41AF" w:rsidRDefault="002E18A8">
      <w:pPr>
        <w:pStyle w:val="Corpotesto"/>
        <w:spacing w:before="36"/>
        <w:ind w:right="115"/>
      </w:pP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tutela,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trasparenza,</w:t>
      </w:r>
      <w:r>
        <w:rPr>
          <w:spacing w:val="-1"/>
        </w:rPr>
        <w:t xml:space="preserve"> </w:t>
      </w:r>
      <w:r>
        <w:t>è in grado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associare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segnalazioni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identità dei</w:t>
      </w:r>
      <w:r>
        <w:rPr>
          <w:spacing w:val="-2"/>
        </w:rPr>
        <w:t xml:space="preserve"> </w:t>
      </w:r>
      <w:r>
        <w:t>segnalanti.</w:t>
      </w:r>
    </w:p>
    <w:p w14:paraId="7BBDEB43" w14:textId="3CD0C300" w:rsidR="00CB41AF" w:rsidRDefault="002E18A8">
      <w:pPr>
        <w:pStyle w:val="Corpotesto"/>
        <w:ind w:right="109"/>
      </w:pPr>
      <w:r>
        <w:t>Qualora esigenze istruttorie richiedano che altri soggetti, all’inter</w:t>
      </w:r>
      <w:r w:rsidR="003C5A4C">
        <w:t>no dell’Istituto</w:t>
      </w:r>
      <w:r>
        <w:t>, debbano</w:t>
      </w:r>
      <w:r>
        <w:rPr>
          <w:spacing w:val="1"/>
        </w:rPr>
        <w:t xml:space="preserve"> </w:t>
      </w:r>
      <w:r>
        <w:t>essere messi a conoscenza del contenuto della segnalazione o della documentazione ad essa allegata, non</w:t>
      </w:r>
      <w:r>
        <w:rPr>
          <w:spacing w:val="1"/>
        </w:rPr>
        <w:t xml:space="preserve"> </w:t>
      </w:r>
      <w:r>
        <w:t>verrà mai rivelata l’identità del segnalante, né verranno rivelati elementi che possano, anche indirettamente,</w:t>
      </w:r>
      <w:r>
        <w:rPr>
          <w:spacing w:val="1"/>
        </w:rPr>
        <w:t xml:space="preserve"> </w:t>
      </w:r>
      <w:r>
        <w:t>consentire l’identificazione dello stesso. Tali soggetti, poiché potrebbero comunque venire a conoscenza di</w:t>
      </w:r>
      <w:r>
        <w:rPr>
          <w:spacing w:val="1"/>
        </w:rPr>
        <w:t xml:space="preserve"> </w:t>
      </w:r>
      <w:r>
        <w:t>altri</w:t>
      </w:r>
      <w:r>
        <w:rPr>
          <w:spacing w:val="6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personali,</w:t>
      </w:r>
      <w:r>
        <w:rPr>
          <w:spacing w:val="6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comunque</w:t>
      </w:r>
      <w:r>
        <w:rPr>
          <w:spacing w:val="6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formalmente</w:t>
      </w:r>
      <w:r>
        <w:rPr>
          <w:spacing w:val="4"/>
        </w:rPr>
        <w:t xml:space="preserve"> </w:t>
      </w:r>
      <w:r>
        <w:t>autorizzati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ciò</w:t>
      </w:r>
      <w:r>
        <w:rPr>
          <w:spacing w:val="5"/>
        </w:rPr>
        <w:t xml:space="preserve"> </w:t>
      </w:r>
      <w:r>
        <w:t>appositamente</w:t>
      </w:r>
      <w:r>
        <w:rPr>
          <w:spacing w:val="6"/>
        </w:rPr>
        <w:t xml:space="preserve"> </w:t>
      </w:r>
      <w:r>
        <w:t>istruiti</w:t>
      </w:r>
      <w:r>
        <w:rPr>
          <w:spacing w:val="-5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formati,</w:t>
      </w:r>
      <w:r>
        <w:rPr>
          <w:spacing w:val="27"/>
        </w:rPr>
        <w:t xml:space="preserve"> </w:t>
      </w:r>
      <w:r>
        <w:t>nonché</w:t>
      </w:r>
      <w:r>
        <w:rPr>
          <w:spacing w:val="25"/>
        </w:rPr>
        <w:t xml:space="preserve"> </w:t>
      </w:r>
      <w:r>
        <w:t>tenuti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mantenere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segreto</w:t>
      </w:r>
      <w:r>
        <w:rPr>
          <w:spacing w:val="27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appreso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ragione</w:t>
      </w:r>
      <w:r>
        <w:rPr>
          <w:spacing w:val="28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proprie</w:t>
      </w:r>
      <w:r>
        <w:rPr>
          <w:spacing w:val="28"/>
        </w:rPr>
        <w:t xml:space="preserve"> </w:t>
      </w:r>
      <w:r>
        <w:t>mansioni,</w:t>
      </w:r>
      <w:r>
        <w:rPr>
          <w:spacing w:val="27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salvi gli obblighi di</w:t>
      </w:r>
      <w:r>
        <w:rPr>
          <w:spacing w:val="-3"/>
        </w:rPr>
        <w:t xml:space="preserve"> </w:t>
      </w:r>
      <w:r>
        <w:t>segnalazione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denuncia di cui all'art.</w:t>
      </w:r>
      <w:r>
        <w:rPr>
          <w:spacing w:val="-1"/>
        </w:rPr>
        <w:t xml:space="preserve"> </w:t>
      </w:r>
      <w:r>
        <w:t>331</w:t>
      </w:r>
      <w:r>
        <w:rPr>
          <w:spacing w:val="-1"/>
        </w:rPr>
        <w:t xml:space="preserve"> </w:t>
      </w:r>
      <w:r>
        <w:t>del Codice</w:t>
      </w:r>
      <w:r>
        <w:rPr>
          <w:spacing w:val="-1"/>
        </w:rPr>
        <w:t xml:space="preserve"> </w:t>
      </w:r>
      <w:r>
        <w:t>di procedura penale.</w:t>
      </w:r>
    </w:p>
    <w:p w14:paraId="3FF77275" w14:textId="77777777" w:rsidR="00CB41AF" w:rsidRDefault="00CB41AF">
      <w:pPr>
        <w:pStyle w:val="Corpotesto"/>
        <w:spacing w:before="4"/>
        <w:ind w:left="0"/>
        <w:jc w:val="left"/>
      </w:pPr>
    </w:p>
    <w:p w14:paraId="12EEDBEE" w14:textId="77777777" w:rsidR="00CB41AF" w:rsidRDefault="00CB41AF">
      <w:pPr>
        <w:pStyle w:val="Corpotesto"/>
        <w:spacing w:before="3"/>
        <w:ind w:left="0"/>
        <w:jc w:val="left"/>
      </w:pPr>
    </w:p>
    <w:p w14:paraId="707802BD" w14:textId="77777777" w:rsidR="00CB41AF" w:rsidRDefault="002E18A8">
      <w:pPr>
        <w:pStyle w:val="Titolo2"/>
        <w:numPr>
          <w:ilvl w:val="0"/>
          <w:numId w:val="2"/>
        </w:numPr>
        <w:tabs>
          <w:tab w:val="left" w:pos="335"/>
        </w:tabs>
        <w:ind w:left="334" w:hanging="223"/>
      </w:pP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destinatari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14:paraId="470DFF3A" w14:textId="77777777" w:rsidR="00CB41AF" w:rsidRDefault="002E18A8">
      <w:pPr>
        <w:pStyle w:val="Corpotesto"/>
        <w:spacing w:before="35"/>
        <w:ind w:right="112"/>
      </w:pPr>
      <w:r>
        <w:t>I suoi dati personali e quelli delle persone indicate come possibili responsabili delle condotte illecite, nonché</w:t>
      </w:r>
      <w:r>
        <w:rPr>
          <w:spacing w:val="1"/>
        </w:rPr>
        <w:t xml:space="preserve"> </w:t>
      </w:r>
      <w:r>
        <w:t>delle persone a vario titolo coinvolte nelle vicende segnalate, non saranno oggetto di diffusione, tuttavia, se</w:t>
      </w:r>
      <w:r>
        <w:rPr>
          <w:spacing w:val="1"/>
        </w:rPr>
        <w:t xml:space="preserve"> </w:t>
      </w:r>
      <w:r>
        <w:t>necessario,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trasmessi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Giudiziaria,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all’ANAC,</w:t>
      </w:r>
      <w:r>
        <w:rPr>
          <w:spacing w:val="-2"/>
        </w:rPr>
        <w:t xml:space="preserve"> </w:t>
      </w:r>
      <w:r>
        <w:t>Autorità</w:t>
      </w:r>
      <w:r>
        <w:rPr>
          <w:spacing w:val="-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anticorruzione.</w:t>
      </w:r>
      <w:r>
        <w:rPr>
          <w:spacing w:val="-4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sono,</w:t>
      </w:r>
      <w:r>
        <w:rPr>
          <w:spacing w:val="-4"/>
        </w:rPr>
        <w:t xml:space="preserve"> </w:t>
      </w:r>
      <w:r>
        <w:t>tutti,</w:t>
      </w:r>
      <w:r>
        <w:rPr>
          <w:spacing w:val="-7"/>
        </w:rPr>
        <w:t xml:space="preserve"> </w:t>
      </w:r>
      <w:r>
        <w:t>Titolari autonomi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trattamento.</w:t>
      </w:r>
    </w:p>
    <w:p w14:paraId="7F052391" w14:textId="77777777" w:rsidR="00CB41AF" w:rsidRDefault="002E18A8">
      <w:pPr>
        <w:pStyle w:val="Corpotesto"/>
        <w:spacing w:before="1"/>
        <w:ind w:right="117"/>
      </w:pPr>
      <w:r>
        <w:t>Alla</w:t>
      </w:r>
      <w:r>
        <w:rPr>
          <w:spacing w:val="5"/>
        </w:rPr>
        <w:t xml:space="preserve"> </w:t>
      </w:r>
      <w:r>
        <w:t>segnalazione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all’identità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segnalante</w:t>
      </w:r>
      <w:r>
        <w:rPr>
          <w:spacing w:val="7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possibile</w:t>
      </w:r>
      <w:r>
        <w:rPr>
          <w:spacing w:val="5"/>
        </w:rPr>
        <w:t xml:space="preserve"> </w:t>
      </w:r>
      <w:r>
        <w:t>accedere</w:t>
      </w:r>
      <w:r>
        <w:rPr>
          <w:spacing w:val="7"/>
        </w:rPr>
        <w:t xml:space="preserve"> </w:t>
      </w:r>
      <w:r>
        <w:t>né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mezzo</w:t>
      </w:r>
      <w:r>
        <w:rPr>
          <w:spacing w:val="7"/>
        </w:rPr>
        <w:t xml:space="preserve"> </w:t>
      </w:r>
      <w:r>
        <w:t>accesso</w:t>
      </w:r>
      <w:r>
        <w:rPr>
          <w:spacing w:val="8"/>
        </w:rPr>
        <w:t xml:space="preserve"> </w:t>
      </w:r>
      <w:r>
        <w:t>documentale,</w:t>
      </w:r>
      <w:r>
        <w:rPr>
          <w:spacing w:val="5"/>
        </w:rPr>
        <w:t xml:space="preserve"> </w:t>
      </w:r>
      <w:r>
        <w:t>né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mezzo accesso</w:t>
      </w:r>
      <w:r>
        <w:rPr>
          <w:spacing w:val="-3"/>
        </w:rPr>
        <w:t xml:space="preserve"> </w:t>
      </w:r>
      <w:r>
        <w:t>civico generalizzato.</w:t>
      </w:r>
    </w:p>
    <w:p w14:paraId="0332672B" w14:textId="77777777" w:rsidR="00CB41AF" w:rsidRDefault="002E18A8">
      <w:pPr>
        <w:pStyle w:val="Corpotesto"/>
        <w:spacing w:before="1"/>
        <w:ind w:right="112"/>
      </w:pPr>
      <w:r>
        <w:t>Nell’ambito dei procedimenti penali eventualmente istaurati, l’identità del segnalante sarà coperta da segreto</w:t>
      </w:r>
      <w:r>
        <w:rPr>
          <w:spacing w:val="1"/>
        </w:rPr>
        <w:t xml:space="preserve"> </w:t>
      </w:r>
      <w:r>
        <w:t>nei modi e nei limiti previsti dall’art. 329 c.p.p.; nell’ambito di procedimenti dinanzi alla Corte dei conti,</w:t>
      </w:r>
      <w:r>
        <w:rPr>
          <w:spacing w:val="1"/>
        </w:rPr>
        <w:t xml:space="preserve"> </w:t>
      </w:r>
      <w:r>
        <w:t>l’identità del segnalante non sarà comunque rivelata sino alla chiusura della fase istruttoria; nell’ambito dei</w:t>
      </w:r>
      <w:r>
        <w:rPr>
          <w:spacing w:val="1"/>
        </w:rPr>
        <w:t xml:space="preserve"> </w:t>
      </w:r>
      <w:r>
        <w:t>procedimenti disciplinari, l’identità del segnalante non sarà rivelata in tutti i casi in cui la contestazione</w:t>
      </w:r>
      <w:r>
        <w:rPr>
          <w:spacing w:val="1"/>
        </w:rPr>
        <w:t xml:space="preserve"> </w:t>
      </w:r>
      <w:r>
        <w:t>dell’addebito disciplinare si fondi su accertamenti distinti e ulteriori rispetto alla segnalazione, anche se</w:t>
      </w:r>
      <w:r>
        <w:rPr>
          <w:spacing w:val="1"/>
        </w:rPr>
        <w:t xml:space="preserve"> </w:t>
      </w:r>
      <w:r>
        <w:t>conseguenti</w:t>
      </w:r>
      <w:r>
        <w:rPr>
          <w:spacing w:val="10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stessa,</w:t>
      </w:r>
      <w:r>
        <w:rPr>
          <w:spacing w:val="9"/>
        </w:rPr>
        <w:t xml:space="preserve"> </w:t>
      </w:r>
      <w:r>
        <w:t>mentre</w:t>
      </w:r>
      <w:r>
        <w:rPr>
          <w:spacing w:val="8"/>
        </w:rPr>
        <w:t xml:space="preserve"> </w:t>
      </w:r>
      <w:r>
        <w:t>potrà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rivelata</w:t>
      </w:r>
      <w:r>
        <w:rPr>
          <w:spacing w:val="8"/>
        </w:rPr>
        <w:t xml:space="preserve"> </w:t>
      </w:r>
      <w:r>
        <w:t>laddove</w:t>
      </w:r>
      <w:r>
        <w:rPr>
          <w:spacing w:val="10"/>
        </w:rPr>
        <w:t xml:space="preserve"> </w:t>
      </w:r>
      <w:r>
        <w:t>concorrano,</w:t>
      </w:r>
      <w:r>
        <w:rPr>
          <w:spacing w:val="9"/>
        </w:rPr>
        <w:t xml:space="preserve"> </w:t>
      </w:r>
      <w:r>
        <w:t>insieme,</w:t>
      </w:r>
      <w:r>
        <w:rPr>
          <w:spacing w:val="10"/>
        </w:rPr>
        <w:t xml:space="preserve"> </w:t>
      </w:r>
      <w:r>
        <w:t>tre</w:t>
      </w:r>
      <w:r>
        <w:rPr>
          <w:spacing w:val="8"/>
        </w:rPr>
        <w:t xml:space="preserve"> </w:t>
      </w:r>
      <w:r>
        <w:t>presupposti,</w:t>
      </w:r>
      <w:r>
        <w:rPr>
          <w:spacing w:val="9"/>
        </w:rPr>
        <w:t xml:space="preserve"> </w:t>
      </w:r>
      <w:r>
        <w:t>ovverosia</w:t>
      </w:r>
    </w:p>
    <w:p w14:paraId="3FAC88E7" w14:textId="77777777" w:rsidR="00CB41AF" w:rsidRDefault="002E18A8">
      <w:pPr>
        <w:pStyle w:val="Corpotesto"/>
        <w:ind w:right="111"/>
      </w:pPr>
      <w:r>
        <w:t>(</w:t>
      </w:r>
      <w:r>
        <w:rPr>
          <w:i/>
        </w:rPr>
        <w:t>a</w:t>
      </w:r>
      <w:r>
        <w:t>) che la contestazione si fondi, in tutto o in parte, sulla segnalazione, (</w:t>
      </w:r>
      <w:r>
        <w:rPr>
          <w:i/>
        </w:rPr>
        <w:t>b</w:t>
      </w:r>
      <w:r>
        <w:t>) che la conoscenza dell’identità del</w:t>
      </w:r>
      <w:r>
        <w:rPr>
          <w:spacing w:val="-52"/>
        </w:rPr>
        <w:t xml:space="preserve"> </w:t>
      </w:r>
      <w:r>
        <w:t>segnalante sia indispensabile per la difesa dell’incolpato e che (</w:t>
      </w:r>
      <w:r>
        <w:rPr>
          <w:i/>
        </w:rPr>
        <w:t>c</w:t>
      </w:r>
      <w:r>
        <w:t>) il segnalante abbia espresso un apposito</w:t>
      </w:r>
      <w:r>
        <w:rPr>
          <w:spacing w:val="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alla rivelazione della propria</w:t>
      </w:r>
      <w:r>
        <w:rPr>
          <w:spacing w:val="-2"/>
        </w:rPr>
        <w:t xml:space="preserve"> </w:t>
      </w:r>
      <w:r>
        <w:t>identità.</w:t>
      </w:r>
    </w:p>
    <w:p w14:paraId="590CED2C" w14:textId="77777777" w:rsidR="00CB41AF" w:rsidRDefault="00CB41AF">
      <w:pPr>
        <w:pStyle w:val="Corpotesto"/>
        <w:spacing w:before="5"/>
        <w:ind w:left="0"/>
        <w:jc w:val="left"/>
      </w:pPr>
    </w:p>
    <w:p w14:paraId="5FF38700" w14:textId="77777777" w:rsidR="00CB41AF" w:rsidRDefault="002E18A8">
      <w:pPr>
        <w:pStyle w:val="Titolo2"/>
        <w:numPr>
          <w:ilvl w:val="0"/>
          <w:numId w:val="2"/>
        </w:numPr>
        <w:tabs>
          <w:tab w:val="left" w:pos="335"/>
        </w:tabs>
        <w:ind w:left="334" w:hanging="223"/>
      </w:pPr>
      <w:r>
        <w:t>Modalità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1C8EF8EC" w14:textId="16B8AB9E" w:rsidR="00CB41AF" w:rsidRDefault="002E18A8">
      <w:pPr>
        <w:pStyle w:val="Corpotesto"/>
        <w:spacing w:before="35"/>
        <w:ind w:right="113"/>
      </w:pPr>
      <w:r>
        <w:t>I dati personali saranno trattati anche con strumenti automatizzati per il tempo strettamente necessario a</w:t>
      </w:r>
      <w:r>
        <w:rPr>
          <w:spacing w:val="1"/>
        </w:rPr>
        <w:t xml:space="preserve"> </w:t>
      </w:r>
      <w:r>
        <w:t>conseguire</w:t>
      </w:r>
      <w:r>
        <w:rPr>
          <w:spacing w:val="4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scopi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raccolti.</w:t>
      </w:r>
      <w:r>
        <w:rPr>
          <w:spacing w:val="5"/>
        </w:rPr>
        <w:t xml:space="preserve"> </w:t>
      </w:r>
      <w:r w:rsidR="003C5A4C">
        <w:t xml:space="preserve">L’istituto </w:t>
      </w:r>
      <w:r>
        <w:t>attua</w:t>
      </w:r>
      <w:r>
        <w:rPr>
          <w:spacing w:val="5"/>
        </w:rPr>
        <w:t xml:space="preserve"> </w:t>
      </w:r>
      <w:r>
        <w:t>idonee</w:t>
      </w:r>
      <w:r>
        <w:rPr>
          <w:spacing w:val="5"/>
        </w:rPr>
        <w:t xml:space="preserve"> </w:t>
      </w:r>
      <w:r>
        <w:t>misure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garantire</w:t>
      </w:r>
      <w:r>
        <w:rPr>
          <w:spacing w:val="3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i dati forniti vengano trattati in modo adeguato e conforme alle finalità per cui vengono gestiti; impiega idonee misure di sicurezza, organizzative, tecniche e fisiche, per</w:t>
      </w:r>
      <w:r>
        <w:rPr>
          <w:spacing w:val="1"/>
        </w:rPr>
        <w:t xml:space="preserve"> </w:t>
      </w:r>
      <w:r>
        <w:t>tutelare le informazioni dall’alterazione, dalla distruzione, dalla perdita, dal furto o dall’utilizzo improprio o</w:t>
      </w:r>
      <w:r>
        <w:rPr>
          <w:spacing w:val="1"/>
        </w:rPr>
        <w:t xml:space="preserve"> </w:t>
      </w:r>
      <w:r>
        <w:t>illegittimo.</w:t>
      </w:r>
    </w:p>
    <w:p w14:paraId="33F03B1E" w14:textId="77777777" w:rsidR="00CB41AF" w:rsidRDefault="00CB41AF">
      <w:pPr>
        <w:pStyle w:val="Corpotesto"/>
        <w:spacing w:before="5"/>
        <w:ind w:left="0"/>
        <w:jc w:val="left"/>
      </w:pPr>
    </w:p>
    <w:p w14:paraId="2218CF62" w14:textId="77777777" w:rsidR="00CB41AF" w:rsidRDefault="002E18A8">
      <w:pPr>
        <w:pStyle w:val="Titolo2"/>
        <w:numPr>
          <w:ilvl w:val="0"/>
          <w:numId w:val="2"/>
        </w:numPr>
        <w:tabs>
          <w:tab w:val="left" w:pos="445"/>
        </w:tabs>
        <w:ind w:left="444" w:hanging="333"/>
      </w:pP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2CD8A224" w14:textId="77777777" w:rsidR="00CB41AF" w:rsidRDefault="002E18A8">
      <w:pPr>
        <w:pStyle w:val="Corpotesto"/>
        <w:spacing w:before="35"/>
        <w:ind w:right="109"/>
      </w:pPr>
      <w:r>
        <w:t>Il RPCT effettua un’attività istruttoria preliminare della segnalazione. Se a seguito dell’attività svolta ravvisa</w:t>
      </w:r>
      <w:r>
        <w:rPr>
          <w:spacing w:val="1"/>
        </w:rPr>
        <w:t xml:space="preserve"> </w:t>
      </w:r>
      <w:r>
        <w:t xml:space="preserve">elementi di manifesta infondatezza ne dispone l’archiviazione. Nel caso, invece, il RPCT ravvisi il </w:t>
      </w:r>
      <w:r>
        <w:rPr>
          <w:i/>
        </w:rPr>
        <w:t xml:space="preserve">fumus </w:t>
      </w:r>
      <w:r>
        <w:t>di</w:t>
      </w:r>
      <w:r>
        <w:rPr>
          <w:spacing w:val="1"/>
        </w:rPr>
        <w:t xml:space="preserve"> </w:t>
      </w:r>
      <w:r>
        <w:t>fondatezza della segnalazione, trasmette la stessa, priva dei dati del segnalante, agli organi preposti interni o</w:t>
      </w:r>
      <w:r>
        <w:rPr>
          <w:spacing w:val="1"/>
        </w:rPr>
        <w:t xml:space="preserve"> </w:t>
      </w:r>
      <w:r>
        <w:t>esterni,</w:t>
      </w:r>
      <w:r>
        <w:rPr>
          <w:spacing w:val="-1"/>
        </w:rPr>
        <w:t xml:space="preserve"> </w:t>
      </w:r>
      <w:r>
        <w:t>ognuno secondo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competenze.</w:t>
      </w:r>
    </w:p>
    <w:p w14:paraId="0DD11A1F" w14:textId="77777777" w:rsidR="00CB41AF" w:rsidRDefault="002E18A8">
      <w:pPr>
        <w:pStyle w:val="Corpotesto"/>
        <w:spacing w:before="40"/>
        <w:ind w:right="111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definizione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avviati</w:t>
      </w:r>
      <w:r>
        <w:rPr>
          <w:spacing w:val="1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uffici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destinatari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segnalazione.</w:t>
      </w:r>
    </w:p>
    <w:p w14:paraId="29E3BEFA" w14:textId="77777777" w:rsidR="00CB41AF" w:rsidRDefault="00CB41AF">
      <w:pPr>
        <w:pStyle w:val="Corpotesto"/>
        <w:spacing w:before="4"/>
        <w:ind w:left="0"/>
        <w:jc w:val="left"/>
      </w:pPr>
    </w:p>
    <w:p w14:paraId="21223AA3" w14:textId="77777777" w:rsidR="00CB41AF" w:rsidRDefault="002E18A8">
      <w:pPr>
        <w:pStyle w:val="Titolo2"/>
        <w:numPr>
          <w:ilvl w:val="0"/>
          <w:numId w:val="2"/>
        </w:numPr>
        <w:tabs>
          <w:tab w:val="left" w:pos="445"/>
        </w:tabs>
        <w:ind w:left="444" w:hanging="333"/>
      </w:pPr>
      <w:r>
        <w:t>Natura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conseguenze</w:t>
      </w:r>
      <w:r>
        <w:rPr>
          <w:spacing w:val="-5"/>
        </w:rPr>
        <w:t xml:space="preserve"> </w:t>
      </w:r>
      <w:r>
        <w:t>dell’eventuale</w:t>
      </w:r>
      <w:r>
        <w:rPr>
          <w:spacing w:val="-4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t>conferimento</w:t>
      </w:r>
    </w:p>
    <w:p w14:paraId="3930536F" w14:textId="77777777" w:rsidR="00CB41AF" w:rsidRDefault="002E18A8">
      <w:pPr>
        <w:spacing w:before="35"/>
        <w:ind w:left="112" w:right="109"/>
        <w:jc w:val="both"/>
      </w:pPr>
      <w:r>
        <w:t>Al fine di classificare la segnalazione come whistleblowing i</w:t>
      </w:r>
      <w:r>
        <w:rPr>
          <w:spacing w:val="1"/>
        </w:rPr>
        <w:t xml:space="preserve"> </w:t>
      </w:r>
      <w:r>
        <w:t>suoi</w:t>
      </w:r>
      <w:r>
        <w:rPr>
          <w:spacing w:val="55"/>
        </w:rPr>
        <w:t xml:space="preserve"> </w:t>
      </w:r>
      <w:r>
        <w:t>dati identificativi</w:t>
      </w:r>
      <w:r>
        <w:rPr>
          <w:spacing w:val="55"/>
        </w:rPr>
        <w:t xml:space="preserve"> </w:t>
      </w:r>
      <w:r>
        <w:t>(nome, cognome)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precisato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ANAC</w:t>
      </w:r>
      <w:r>
        <w:rPr>
          <w:spacing w:val="1"/>
        </w:rPr>
        <w:t xml:space="preserve"> </w:t>
      </w:r>
      <w:r>
        <w:t>(Autorità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Anticorruzione) con Determinazione n° 6 del 28 aprile 2015, le segnalazioni anonime “</w:t>
      </w:r>
      <w:r>
        <w:rPr>
          <w:i/>
        </w:rPr>
        <w:t>non rientrano, per</w:t>
      </w:r>
      <w:r>
        <w:rPr>
          <w:i/>
          <w:spacing w:val="1"/>
        </w:rPr>
        <w:t xml:space="preserve"> </w:t>
      </w:r>
      <w:r>
        <w:rPr>
          <w:i/>
        </w:rPr>
        <w:t>espressa volontà del legislatore, direttamente nel campo di applicazione dell’art. 54 bis del d.lgs. 165/2001</w:t>
      </w:r>
      <w:r>
        <w:t>”.</w:t>
      </w:r>
      <w:r>
        <w:rPr>
          <w:spacing w:val="-52"/>
        </w:rPr>
        <w:t xml:space="preserve"> </w:t>
      </w:r>
      <w:r>
        <w:t>Nel caso in cui il segnalante volesse comunque procedere con segnalazione anonima, quest’ultima verrà</w:t>
      </w:r>
      <w:r>
        <w:rPr>
          <w:spacing w:val="1"/>
        </w:rPr>
        <w:t xml:space="preserve"> </w:t>
      </w:r>
      <w:r>
        <w:t>gestita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diverse</w:t>
      </w:r>
      <w:r>
        <w:rPr>
          <w:spacing w:val="15"/>
        </w:rPr>
        <w:t xml:space="preserve"> </w:t>
      </w:r>
      <w:r>
        <w:t>modalità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dovrà</w:t>
      </w:r>
      <w:r>
        <w:rPr>
          <w:spacing w:val="15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inoltrata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mezzo</w:t>
      </w:r>
      <w:r>
        <w:rPr>
          <w:spacing w:val="14"/>
        </w:rPr>
        <w:t xml:space="preserve"> </w:t>
      </w:r>
      <w:r>
        <w:t>posta</w:t>
      </w:r>
      <w:r>
        <w:rPr>
          <w:spacing w:val="15"/>
        </w:rPr>
        <w:t xml:space="preserve"> </w:t>
      </w:r>
      <w:r>
        <w:t>ordinaria,</w:t>
      </w:r>
      <w:r>
        <w:rPr>
          <w:spacing w:val="15"/>
        </w:rPr>
        <w:t xml:space="preserve"> </w:t>
      </w:r>
      <w:r>
        <w:t>all’attenzione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RPCT;</w:t>
      </w:r>
      <w:r>
        <w:rPr>
          <w:spacing w:val="13"/>
        </w:rPr>
        <w:t xml:space="preserve"> </w:t>
      </w:r>
      <w:r>
        <w:t>tale</w:t>
      </w:r>
    </w:p>
    <w:p w14:paraId="0DFDA976" w14:textId="77777777" w:rsidR="00CB41AF" w:rsidRDefault="00CB41AF">
      <w:pPr>
        <w:jc w:val="both"/>
        <w:sectPr w:rsidR="00CB41AF">
          <w:pgSz w:w="11910" w:h="16840"/>
          <w:pgMar w:top="1300" w:right="1020" w:bottom="760" w:left="1020" w:header="0" w:footer="573" w:gutter="0"/>
          <w:cols w:space="720"/>
        </w:sectPr>
      </w:pPr>
    </w:p>
    <w:p w14:paraId="575AC911" w14:textId="77777777" w:rsidR="00CB41AF" w:rsidRDefault="002E18A8">
      <w:pPr>
        <w:pStyle w:val="Corpotesto"/>
        <w:spacing w:before="70"/>
        <w:ind w:right="111"/>
      </w:pPr>
      <w:r>
        <w:lastRenderedPageBreak/>
        <w:t>segnalazione verrà presa in considerazione esclusivamente laddove adeguatamente circostanziata, resa con</w:t>
      </w:r>
      <w:r>
        <w:rPr>
          <w:spacing w:val="1"/>
        </w:rPr>
        <w:t xml:space="preserve"> </w:t>
      </w:r>
      <w:r>
        <w:t>dovizia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dunque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emergere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relazionandoli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contesti</w:t>
      </w:r>
      <w:r>
        <w:rPr>
          <w:spacing w:val="1"/>
        </w:rPr>
        <w:t xml:space="preserve"> </w:t>
      </w:r>
      <w:r>
        <w:t>determinati.</w:t>
      </w:r>
    </w:p>
    <w:p w14:paraId="50E069AA" w14:textId="77777777" w:rsidR="00CB41AF" w:rsidRDefault="002E18A8">
      <w:pPr>
        <w:pStyle w:val="Corpotesto"/>
        <w:ind w:right="109"/>
      </w:pPr>
      <w:proofErr w:type="gramStart"/>
      <w:r>
        <w:t>E’</w:t>
      </w:r>
      <w:proofErr w:type="gramEnd"/>
      <w:r>
        <w:t xml:space="preserve"> rimessa invece a ciascun segnalante la decisione circa quali ulteriori dati personali conferire. Maggiori</w:t>
      </w:r>
      <w:r>
        <w:rPr>
          <w:spacing w:val="1"/>
        </w:rPr>
        <w:t xml:space="preserve"> </w:t>
      </w:r>
      <w:r>
        <w:t>sono i dettagli presenti nella segnalazione, maggiori saranno le possibilità   di</w:t>
      </w:r>
      <w:r>
        <w:rPr>
          <w:spacing w:val="1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nell’interesse</w:t>
      </w:r>
      <w:r>
        <w:rPr>
          <w:spacing w:val="-2"/>
        </w:rPr>
        <w:t xml:space="preserve"> </w:t>
      </w:r>
      <w:r>
        <w:t>dell’integrità</w:t>
      </w:r>
      <w:r>
        <w:rPr>
          <w:spacing w:val="2"/>
        </w:rPr>
        <w:t xml:space="preserve"> </w:t>
      </w:r>
      <w:r>
        <w:t>della Pubblica</w:t>
      </w:r>
      <w:r>
        <w:rPr>
          <w:spacing w:val="-1"/>
        </w:rPr>
        <w:t xml:space="preserve"> </w:t>
      </w:r>
      <w:r>
        <w:t>Amministrazione.</w:t>
      </w:r>
    </w:p>
    <w:p w14:paraId="4C428C74" w14:textId="77777777" w:rsidR="00CB41AF" w:rsidRDefault="00CB41AF">
      <w:pPr>
        <w:pStyle w:val="Corpotesto"/>
        <w:spacing w:before="6"/>
        <w:ind w:left="0"/>
        <w:jc w:val="left"/>
      </w:pPr>
    </w:p>
    <w:p w14:paraId="301314FC" w14:textId="77777777" w:rsidR="00CB41AF" w:rsidRDefault="002E18A8">
      <w:pPr>
        <w:pStyle w:val="Titolo2"/>
        <w:numPr>
          <w:ilvl w:val="0"/>
          <w:numId w:val="2"/>
        </w:numPr>
        <w:tabs>
          <w:tab w:val="left" w:pos="445"/>
        </w:tabs>
        <w:ind w:left="444" w:hanging="333"/>
      </w:pPr>
      <w:r>
        <w:t>Diritti</w:t>
      </w:r>
    </w:p>
    <w:p w14:paraId="6718CF07" w14:textId="77777777" w:rsidR="00CB41AF" w:rsidRDefault="002E18A8">
      <w:pPr>
        <w:pStyle w:val="Corpotesto"/>
        <w:spacing w:before="35"/>
        <w:ind w:right="112"/>
      </w:pPr>
      <w:r>
        <w:t>Lei ha il diritto, in qualunque momento, di ottenere la conferma dell’esistenza o meno dei dati forniti. Ha</w:t>
      </w:r>
      <w:r>
        <w:rPr>
          <w:spacing w:val="1"/>
        </w:rPr>
        <w:t xml:space="preserve"> </w:t>
      </w:r>
      <w:r>
        <w:t>inoltre il diritto di chiedere, nelle forme previste dall’ordinamento, la rettifica dei dati personali inesatti e</w:t>
      </w:r>
      <w:r>
        <w:rPr>
          <w:spacing w:val="1"/>
        </w:rPr>
        <w:t xml:space="preserve"> </w:t>
      </w:r>
      <w:r>
        <w:t>l’integrazione di quelli incompleti e di esercitare ogni altro diritto ai sensi degli articoli da 18 a 22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laddove applicabili.</w:t>
      </w:r>
    </w:p>
    <w:p w14:paraId="3DCB2452" w14:textId="77777777" w:rsidR="00CB41AF" w:rsidRDefault="002E18A8">
      <w:pPr>
        <w:pStyle w:val="Corpotesto"/>
        <w:ind w:right="118"/>
      </w:pPr>
      <w:r>
        <w:t>Nel caso abbia dato il consenso alla rivelazione della sua identità nell’ambito di procedimenti disciplinari, ha</w:t>
      </w:r>
      <w:r>
        <w:rPr>
          <w:spacing w:val="-52"/>
        </w:rPr>
        <w:t xml:space="preserve"> </w:t>
      </w:r>
      <w:r>
        <w:t>il diritto di revocare tale consenso in qualsiasi momento, senza che però ciò pregiudichi la liceità del</w:t>
      </w:r>
      <w:r>
        <w:rPr>
          <w:spacing w:val="1"/>
        </w:rPr>
        <w:t xml:space="preserve"> </w:t>
      </w:r>
      <w:r>
        <w:t>trattamento,</w:t>
      </w:r>
      <w:r>
        <w:rPr>
          <w:spacing w:val="-1"/>
        </w:rPr>
        <w:t xml:space="preserve"> </w:t>
      </w:r>
      <w:r>
        <w:t>basato sul</w:t>
      </w:r>
      <w:r>
        <w:rPr>
          <w:spacing w:val="1"/>
        </w:rPr>
        <w:t xml:space="preserve"> </w:t>
      </w:r>
      <w:r>
        <w:t>consenso, effettuato</w:t>
      </w:r>
      <w:r>
        <w:rPr>
          <w:spacing w:val="-1"/>
        </w:rPr>
        <w:t xml:space="preserve"> </w:t>
      </w:r>
      <w:r>
        <w:t>prima della</w:t>
      </w:r>
      <w:r>
        <w:rPr>
          <w:spacing w:val="-2"/>
        </w:rPr>
        <w:t xml:space="preserve"> </w:t>
      </w:r>
      <w:r>
        <w:t>revoca.</w:t>
      </w:r>
    </w:p>
    <w:p w14:paraId="353D4365" w14:textId="292BFED6" w:rsidR="00CB41AF" w:rsidRDefault="002E18A8">
      <w:pPr>
        <w:pStyle w:val="Corpotesto"/>
        <w:spacing w:before="1"/>
        <w:ind w:right="111"/>
      </w:pPr>
      <w:r>
        <w:t>Qualora ritenga che il trattamento sia avvenuto in modo non conforme al Regolamento e al d.lgs. 196/2003,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rivolgersi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Regolamento. Ulteriori informazioni in ordine ai suoi diritti sulla protezione dei dati personali sono reperibili</w:t>
      </w:r>
      <w:r>
        <w:rPr>
          <w:spacing w:val="-5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del Garante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 all’indirizzo</w:t>
      </w:r>
      <w:r>
        <w:rPr>
          <w:spacing w:val="-1"/>
        </w:rPr>
        <w:t xml:space="preserve"> </w:t>
      </w:r>
      <w:hyperlink r:id="rId9" w:history="1">
        <w:r w:rsidR="00B72C66" w:rsidRPr="005C4EDA">
          <w:rPr>
            <w:rStyle w:val="Collegamentoipertestuale"/>
          </w:rPr>
          <w:t>www.garanteprivacy.it.</w:t>
        </w:r>
      </w:hyperlink>
    </w:p>
    <w:sectPr w:rsidR="00CB41AF">
      <w:pgSz w:w="11910" w:h="16840"/>
      <w:pgMar w:top="1040" w:right="1020" w:bottom="760" w:left="1020" w:header="0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7AD5F" w14:textId="77777777" w:rsidR="00CF6FA6" w:rsidRDefault="00CF6FA6">
      <w:r>
        <w:separator/>
      </w:r>
    </w:p>
  </w:endnote>
  <w:endnote w:type="continuationSeparator" w:id="0">
    <w:p w14:paraId="7449DDF2" w14:textId="77777777" w:rsidR="00CF6FA6" w:rsidRDefault="00CF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17CED" w14:textId="77777777" w:rsidR="00CB41AF" w:rsidRDefault="00245AE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6428E1" wp14:editId="1C80F9BC">
              <wp:simplePos x="0" y="0"/>
              <wp:positionH relativeFrom="page">
                <wp:posOffset>6245860</wp:posOffset>
              </wp:positionH>
              <wp:positionV relativeFrom="page">
                <wp:posOffset>10188575</wp:posOffset>
              </wp:positionV>
              <wp:extent cx="6470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96B67" w14:textId="0AA1E23B" w:rsidR="00CB41AF" w:rsidRDefault="002E18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5D76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di </w:t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428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1.8pt;margin-top:802.25pt;width:50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C8qgIAAKg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" filled="f" stroked="f">
              <v:textbox inset="0,0,0,0">
                <w:txbxContent>
                  <w:p w14:paraId="1AF96B67" w14:textId="0AA1E23B" w:rsidR="00CB41AF" w:rsidRDefault="002E18A8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5D76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di </w:t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1C82" w14:textId="77777777" w:rsidR="00CF6FA6" w:rsidRDefault="00CF6FA6">
      <w:r>
        <w:separator/>
      </w:r>
    </w:p>
  </w:footnote>
  <w:footnote w:type="continuationSeparator" w:id="0">
    <w:p w14:paraId="6AD715AD" w14:textId="77777777" w:rsidR="00CF6FA6" w:rsidRDefault="00CF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472"/>
    <w:multiLevelType w:val="hybridMultilevel"/>
    <w:tmpl w:val="0E869AE8"/>
    <w:lvl w:ilvl="0" w:tplc="52F62286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0D8D3D4">
      <w:numFmt w:val="bullet"/>
      <w:lvlText w:val="•"/>
      <w:lvlJc w:val="left"/>
      <w:pPr>
        <w:ind w:left="1292" w:hanging="221"/>
      </w:pPr>
      <w:rPr>
        <w:rFonts w:hint="default"/>
        <w:lang w:val="it-IT" w:eastAsia="en-US" w:bidi="ar-SA"/>
      </w:rPr>
    </w:lvl>
    <w:lvl w:ilvl="2" w:tplc="09AE91CC">
      <w:numFmt w:val="bullet"/>
      <w:lvlText w:val="•"/>
      <w:lvlJc w:val="left"/>
      <w:pPr>
        <w:ind w:left="2245" w:hanging="221"/>
      </w:pPr>
      <w:rPr>
        <w:rFonts w:hint="default"/>
        <w:lang w:val="it-IT" w:eastAsia="en-US" w:bidi="ar-SA"/>
      </w:rPr>
    </w:lvl>
    <w:lvl w:ilvl="3" w:tplc="B79A3DE8">
      <w:numFmt w:val="bullet"/>
      <w:lvlText w:val="•"/>
      <w:lvlJc w:val="left"/>
      <w:pPr>
        <w:ind w:left="3197" w:hanging="221"/>
      </w:pPr>
      <w:rPr>
        <w:rFonts w:hint="default"/>
        <w:lang w:val="it-IT" w:eastAsia="en-US" w:bidi="ar-SA"/>
      </w:rPr>
    </w:lvl>
    <w:lvl w:ilvl="4" w:tplc="37647B4E">
      <w:numFmt w:val="bullet"/>
      <w:lvlText w:val="•"/>
      <w:lvlJc w:val="left"/>
      <w:pPr>
        <w:ind w:left="4150" w:hanging="221"/>
      </w:pPr>
      <w:rPr>
        <w:rFonts w:hint="default"/>
        <w:lang w:val="it-IT" w:eastAsia="en-US" w:bidi="ar-SA"/>
      </w:rPr>
    </w:lvl>
    <w:lvl w:ilvl="5" w:tplc="F2682CCC">
      <w:numFmt w:val="bullet"/>
      <w:lvlText w:val="•"/>
      <w:lvlJc w:val="left"/>
      <w:pPr>
        <w:ind w:left="5103" w:hanging="221"/>
      </w:pPr>
      <w:rPr>
        <w:rFonts w:hint="default"/>
        <w:lang w:val="it-IT" w:eastAsia="en-US" w:bidi="ar-SA"/>
      </w:rPr>
    </w:lvl>
    <w:lvl w:ilvl="6" w:tplc="0E841930">
      <w:numFmt w:val="bullet"/>
      <w:lvlText w:val="•"/>
      <w:lvlJc w:val="left"/>
      <w:pPr>
        <w:ind w:left="6055" w:hanging="221"/>
      </w:pPr>
      <w:rPr>
        <w:rFonts w:hint="default"/>
        <w:lang w:val="it-IT" w:eastAsia="en-US" w:bidi="ar-SA"/>
      </w:rPr>
    </w:lvl>
    <w:lvl w:ilvl="7" w:tplc="A72E2984">
      <w:numFmt w:val="bullet"/>
      <w:lvlText w:val="•"/>
      <w:lvlJc w:val="left"/>
      <w:pPr>
        <w:ind w:left="7008" w:hanging="221"/>
      </w:pPr>
      <w:rPr>
        <w:rFonts w:hint="default"/>
        <w:lang w:val="it-IT" w:eastAsia="en-US" w:bidi="ar-SA"/>
      </w:rPr>
    </w:lvl>
    <w:lvl w:ilvl="8" w:tplc="13F632E2">
      <w:numFmt w:val="bullet"/>
      <w:lvlText w:val="•"/>
      <w:lvlJc w:val="left"/>
      <w:pPr>
        <w:ind w:left="7961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246A3CB2"/>
    <w:multiLevelType w:val="hybridMultilevel"/>
    <w:tmpl w:val="8B28E992"/>
    <w:lvl w:ilvl="0" w:tplc="17C2CC4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8B4E9D2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A0D8EEC4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646046BC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020265FE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569E6A7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564AC300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8342E17A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88C459E4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AF"/>
    <w:rsid w:val="000A2B94"/>
    <w:rsid w:val="00245AE2"/>
    <w:rsid w:val="002B6C14"/>
    <w:rsid w:val="002E18A8"/>
    <w:rsid w:val="003631FB"/>
    <w:rsid w:val="003C5A4C"/>
    <w:rsid w:val="00456F48"/>
    <w:rsid w:val="004E1D43"/>
    <w:rsid w:val="00B72C66"/>
    <w:rsid w:val="00C80F98"/>
    <w:rsid w:val="00CB41AF"/>
    <w:rsid w:val="00CF6FA6"/>
    <w:rsid w:val="00DE5070"/>
    <w:rsid w:val="00E537D5"/>
    <w:rsid w:val="00F4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F1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64" w:lineRule="exact"/>
      <w:ind w:left="333" w:right="334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333" w:hanging="222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1D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Paragrafoelenco">
    <w:name w:val="List Paragraph"/>
    <w:basedOn w:val="Normale"/>
    <w:uiPriority w:val="1"/>
    <w:qFormat/>
    <w:pPr>
      <w:ind w:left="333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45AE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45AE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1D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63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1F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3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1F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ee072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2023-07-17T10:27:00Z</dcterms:created>
  <dcterms:modified xsi:type="dcterms:W3CDTF">2023-07-17T10:27:00Z</dcterms:modified>
</cp:coreProperties>
</file>