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B2AA" w14:textId="0F2ECE4F" w:rsidR="008B0631" w:rsidRPr="008B0631" w:rsidRDefault="008B0631">
      <w:pPr>
        <w:rPr>
          <w:rFonts w:ascii="Candara" w:hAnsi="Candara"/>
          <w:b/>
          <w:bCs/>
        </w:rPr>
      </w:pPr>
      <w:r w:rsidRPr="008B0631">
        <w:rPr>
          <w:rFonts w:ascii="Candara" w:hAnsi="Candara"/>
          <w:b/>
          <w:bCs/>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5372303D" w14:textId="375155AE" w:rsidR="008B0631" w:rsidRPr="008B0631" w:rsidRDefault="008B0631" w:rsidP="008B0631">
      <w:pPr>
        <w:spacing w:after="0"/>
        <w:jc w:val="both"/>
        <w:rPr>
          <w:rFonts w:ascii="Candara" w:hAnsi="Candara"/>
          <w:b/>
          <w:bCs/>
          <w:sz w:val="24"/>
          <w:szCs w:val="24"/>
        </w:rPr>
      </w:pPr>
      <w:r w:rsidRPr="008B0631">
        <w:rPr>
          <w:rFonts w:ascii="Candara" w:hAnsi="Candara"/>
          <w:b/>
          <w:bCs/>
          <w:sz w:val="24"/>
          <w:szCs w:val="24"/>
        </w:rPr>
        <w:t>DICHIARAZIONE DI INESISTENZA DI CAUSA DI INCOMPATIBILITÀ E DI CONFLITTO DI INTERESSI</w:t>
      </w:r>
    </w:p>
    <w:p w14:paraId="2CC79A62" w14:textId="3EA06032" w:rsidR="008B0631" w:rsidRDefault="0052466A" w:rsidP="008B0631">
      <w:pPr>
        <w:spacing w:after="0" w:line="240" w:lineRule="auto"/>
        <w:jc w:val="both"/>
        <w:rPr>
          <w:rFonts w:ascii="Candara" w:hAnsi="Candara"/>
          <w:b/>
          <w:sz w:val="18"/>
          <w:szCs w:val="18"/>
        </w:rPr>
      </w:pPr>
      <w:r>
        <w:rPr>
          <w:rFonts w:ascii="Candara" w:hAnsi="Candara"/>
          <w:b/>
          <w:sz w:val="18"/>
          <w:szCs w:val="18"/>
        </w:rPr>
        <w:t xml:space="preserve">ULTERIORE </w:t>
      </w:r>
      <w:r w:rsidR="008B0631" w:rsidRPr="008B0631">
        <w:rPr>
          <w:rFonts w:ascii="Candara" w:hAnsi="Candara"/>
          <w:b/>
          <w:sz w:val="18"/>
          <w:szCs w:val="18"/>
        </w:rPr>
        <w:t>AVVISO UNICO per la SELEZIONE PERSONALE INTERNO e, in subordine, ESTERNO per il ruolo di TUTOR nei</w:t>
      </w:r>
      <w:bookmarkStart w:id="0" w:name="_Hlk173408685"/>
      <w:r w:rsidR="008B0631" w:rsidRPr="008B0631">
        <w:rPr>
          <w:rFonts w:ascii="Candara" w:hAnsi="Candara"/>
          <w:b/>
          <w:sz w:val="18"/>
          <w:szCs w:val="18"/>
        </w:rPr>
        <w:t xml:space="preserve"> </w:t>
      </w:r>
      <w:r w:rsidR="008B0631" w:rsidRPr="008B0631">
        <w:rPr>
          <w:rFonts w:ascii="Candara" w:hAnsi="Candara"/>
          <w:b/>
          <w:i/>
          <w:iCs/>
          <w:sz w:val="18"/>
          <w:szCs w:val="18"/>
        </w:rPr>
        <w:t>Percorsi di formazione per il potenziamento delle competenze linguistiche degli studenti</w:t>
      </w:r>
      <w:r w:rsidR="008B0631" w:rsidRPr="008B0631">
        <w:rPr>
          <w:rFonts w:ascii="Candara" w:hAnsi="Candara"/>
          <w:b/>
          <w:sz w:val="18"/>
          <w:szCs w:val="18"/>
        </w:rPr>
        <w:t xml:space="preserve"> </w:t>
      </w:r>
      <w:bookmarkEnd w:id="0"/>
      <w:r w:rsidR="008B0631" w:rsidRPr="008B0631">
        <w:rPr>
          <w:rFonts w:ascii="Candara" w:hAnsi="Candara"/>
          <w:b/>
          <w:sz w:val="18"/>
          <w:szCs w:val="18"/>
        </w:rPr>
        <w:t>afferenti al progetto “Digilinguisticoic7 per costruire competenze innovative”. Missione 4 – Istruzione e Ricerca – Componente 1 – Potenziamento dell’offerta dei servizi di istruzione: dagli asili nido alle Università – Linea di investimento 3.1 “Nuove competenze e nuovi linguaggi” - Codice progetto M4C1I3.1-2023-1143-P-32823 - CUP I34D23002850006</w:t>
      </w:r>
    </w:p>
    <w:p w14:paraId="587787FE" w14:textId="77777777" w:rsidR="008B0631" w:rsidRPr="008B0631" w:rsidRDefault="008B0631" w:rsidP="008B0631">
      <w:pPr>
        <w:spacing w:after="0" w:line="240" w:lineRule="auto"/>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a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8B0631">
      <w:pPr>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F20B18F" w14:textId="53401E97"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D.Lgs. n. 165/2001, che possano interferire con l’esercizio dell’incarico; </w:t>
      </w:r>
    </w:p>
    <w:p w14:paraId="2D78A499" w14:textId="77777777" w:rsidR="008B0631" w:rsidRPr="008B0631" w:rsidRDefault="008B0631" w:rsidP="008B0631">
      <w:pPr>
        <w:pStyle w:val="Paragrafoelenco"/>
        <w:spacing w:after="0" w:line="240" w:lineRule="auto"/>
        <w:ind w:left="142"/>
        <w:jc w:val="both"/>
        <w:rPr>
          <w:rFonts w:ascii="Candara" w:hAnsi="Candara"/>
          <w:sz w:val="10"/>
          <w:szCs w:val="10"/>
        </w:rPr>
      </w:pPr>
    </w:p>
    <w:p w14:paraId="5A6729B1" w14:textId="5B4C4130"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819C867" w14:textId="77777777" w:rsidR="008B0631" w:rsidRPr="008B0631" w:rsidRDefault="008B0631" w:rsidP="008B0631">
      <w:pPr>
        <w:spacing w:after="0" w:line="240" w:lineRule="auto"/>
        <w:jc w:val="both"/>
        <w:rPr>
          <w:rFonts w:ascii="Candara" w:hAnsi="Candara"/>
          <w:sz w:val="10"/>
          <w:szCs w:val="10"/>
        </w:rPr>
      </w:pPr>
    </w:p>
    <w:p w14:paraId="6E8E81E7" w14:textId="0BD0BDA1"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aver preso piena cognizione del D.M. 26 aprile 2022, n. 105, recante il Codice di Comportamento dei dipendenti del Ministero dell’Istruzione e del Merito; </w:t>
      </w:r>
    </w:p>
    <w:p w14:paraId="35CB1CF3" w14:textId="77777777" w:rsidR="008B0631" w:rsidRPr="008B0631" w:rsidRDefault="008B0631" w:rsidP="008B0631">
      <w:pPr>
        <w:spacing w:after="0" w:line="240" w:lineRule="auto"/>
        <w:jc w:val="both"/>
        <w:rPr>
          <w:rFonts w:ascii="Candara" w:hAnsi="Candara"/>
          <w:sz w:val="10"/>
          <w:szCs w:val="10"/>
        </w:rPr>
      </w:pPr>
    </w:p>
    <w:p w14:paraId="27418A83" w14:textId="10122B5D"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1A5002EF" w14:textId="77777777" w:rsidR="008B0631" w:rsidRPr="008B0631" w:rsidRDefault="008B0631" w:rsidP="008B0631">
      <w:pPr>
        <w:spacing w:after="0" w:line="240" w:lineRule="auto"/>
        <w:jc w:val="both"/>
        <w:rPr>
          <w:rFonts w:ascii="Candara" w:hAnsi="Candara"/>
          <w:sz w:val="10"/>
          <w:szCs w:val="10"/>
        </w:rPr>
      </w:pP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Default="008B0631" w:rsidP="008B0631">
      <w:pPr>
        <w:spacing w:after="0" w:line="240" w:lineRule="auto"/>
        <w:jc w:val="both"/>
        <w:rPr>
          <w:rFonts w:ascii="Candara" w:hAnsi="Candara"/>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6EB05DAD" w14:textId="77777777" w:rsidR="008B0631" w:rsidRPr="000D33E7" w:rsidRDefault="008B0631" w:rsidP="008B0631">
      <w:pPr>
        <w:jc w:val="right"/>
        <w:rPr>
          <w:rFonts w:ascii="Candara" w:hAnsi="Candara"/>
        </w:rPr>
      </w:pPr>
      <w:r w:rsidRPr="002B46B5">
        <w:rPr>
          <w:rFonts w:ascii="Candara" w:hAnsi="Candara"/>
        </w:rPr>
        <w:t xml:space="preserve"> ____________________________</w:t>
      </w:r>
    </w:p>
    <w:p w14:paraId="305D7C19" w14:textId="77777777" w:rsidR="008B0631" w:rsidRPr="008B0631" w:rsidRDefault="008B0631" w:rsidP="008B0631">
      <w:pPr>
        <w:spacing w:after="0" w:line="240" w:lineRule="auto"/>
        <w:jc w:val="both"/>
        <w:rPr>
          <w:rFonts w:ascii="Candara" w:hAnsi="Candara"/>
        </w:rPr>
      </w:pP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52466A"/>
    <w:rsid w:val="0079095B"/>
    <w:rsid w:val="008B0631"/>
    <w:rsid w:val="00930781"/>
    <w:rsid w:val="00931396"/>
    <w:rsid w:val="00B05693"/>
    <w:rsid w:val="00E9511A"/>
    <w:rsid w:val="00EA1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Dirigente</cp:lastModifiedBy>
  <cp:revision>3</cp:revision>
  <dcterms:created xsi:type="dcterms:W3CDTF">2024-08-01T16:23:00Z</dcterms:created>
  <dcterms:modified xsi:type="dcterms:W3CDTF">2024-09-24T14:45:00Z</dcterms:modified>
</cp:coreProperties>
</file>