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after="0" w:before="0" w:lineRule="auto"/>
        <w:ind w:left="567" w:right="567" w:firstLine="0"/>
        <w:jc w:val="center"/>
        <w:rPr>
          <w:highlight w:val="white"/>
        </w:rPr>
      </w:pPr>
      <w:r w:rsidDel="00000000" w:rsidR="00000000" w:rsidRPr="00000000">
        <w:rPr>
          <w:highlight w:val="white"/>
          <w:rtl w:val="0"/>
        </w:rPr>
        <w:t xml:space="preserve">ALLEGATO C) “Dichiarazione di Insussistenza Cause Incompatibilità”</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highlight w:val="white"/>
          <w:u w:val="none"/>
          <w:vertAlign w:val="baseline"/>
          <w:rtl w:val="0"/>
        </w:rPr>
        <w:br w:type="textWrapping"/>
        <w:t xml:space="preserve">Oggetto: Avviso di Selezione Interna di n. 5 Docenti Tutor esperti interni per la costituzione della </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Comunità di pratiche per l’apprendimento</w:t>
      </w:r>
      <w:r w:rsidDel="00000000" w:rsidR="00000000" w:rsidRPr="00000000">
        <w:rPr>
          <w:rFonts w:ascii="Liberation Serif" w:cs="Liberation Serif" w:eastAsia="Liberation Serif" w:hAnsi="Liberation Serif"/>
          <w:b w:val="1"/>
          <w:i w:val="0"/>
          <w:smallCaps w:val="0"/>
          <w:strike w:val="0"/>
          <w:color w:val="000000"/>
          <w:sz w:val="24"/>
          <w:szCs w:val="24"/>
          <w:highlight w:val="white"/>
          <w:u w:val="none"/>
          <w:vertAlign w:val="baseline"/>
          <w:rtl w:val="0"/>
        </w:rPr>
        <w:t xml:space="preserve"> per la programmazione, realizzazione e documentazione delle attività relative ai Percorsi didattici e Laboratori di formazione sul campo finanziati nell’ambito delle azioni per la</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“Formazione del personale scolastico per la transizione digitale"</w:t>
      </w:r>
      <w:r w:rsidDel="00000000" w:rsidR="00000000" w:rsidRPr="00000000">
        <w:rPr>
          <w:rFonts w:ascii="Liberation Serif" w:cs="Liberation Serif" w:eastAsia="Liberation Serif" w:hAnsi="Liberation Serif"/>
          <w:b w:val="1"/>
          <w:i w:val="0"/>
          <w:smallCaps w:val="0"/>
          <w:strike w:val="0"/>
          <w:color w:val="000000"/>
          <w:sz w:val="24"/>
          <w:szCs w:val="24"/>
          <w:highlight w:val="white"/>
          <w:u w:val="none"/>
          <w:vertAlign w:val="baseline"/>
          <w:rtl w:val="0"/>
        </w:rPr>
        <w:t xml:space="preserve"> </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w:t>
      </w:r>
      <w:r w:rsidDel="00000000" w:rsidR="00000000" w:rsidRPr="00000000">
        <w:rPr>
          <w:b w:val="1"/>
          <w:i w:val="1"/>
          <w:rtl w:val="0"/>
        </w:rPr>
        <w:t xml:space="preserve">prot. n.4708 del 22 Maggio 2024</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Avviso Pubblico 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 </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CUP: F74D23003740006</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Titolo progetto: LA SCUOLA VERSO LA TRANSIZIONE DIGITALE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Codice progetto: M4C1I2.1-2023-1222-P-39652</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Il/La sottoscritto/a ________________________________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nato/a a ________________________________ (_____) il ___ - ___ - 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in servizio nell’a.s. 202</w:t>
      </w:r>
      <w:r w:rsidDel="00000000" w:rsidR="00000000" w:rsidRPr="00000000">
        <w:rPr>
          <w:highlight w:val="white"/>
          <w:rtl w:val="0"/>
        </w:rPr>
        <w:t xml:space="preserve">3</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/202</w:t>
      </w:r>
      <w:r w:rsidDel="00000000" w:rsidR="00000000" w:rsidRPr="00000000">
        <w:rPr>
          <w:highlight w:val="white"/>
          <w:rtl w:val="0"/>
        </w:rPr>
        <w:t xml:space="preserve">4</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 presso codesto Istituto in qualità di ________________________________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3"/>
          <w:szCs w:val="33"/>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33"/>
          <w:szCs w:val="33"/>
          <w:highlight w:val="white"/>
          <w:u w:val="none"/>
          <w:vertAlign w:val="baseline"/>
          <w:rtl w:val="0"/>
        </w:rPr>
        <w:t xml:space="preserve">CONSAPEVOLE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3"/>
          <w:szCs w:val="33"/>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33"/>
          <w:szCs w:val="33"/>
          <w:highlight w:val="white"/>
          <w:u w:val="none"/>
          <w:vertAlign w:val="baseline"/>
          <w:rtl w:val="0"/>
        </w:rPr>
        <w:t xml:space="preserve">DICHIARA</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Luogo ____________________ , data __________</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highlight w:val="whit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Firma ________________________________</w:t>
      </w:r>
      <w:r w:rsidDel="00000000" w:rsidR="00000000" w:rsidRPr="00000000">
        <w:rPr>
          <w:rtl w:val="0"/>
        </w:rPr>
      </w:r>
    </w:p>
    <w:sectPr>
      <w:pgSz w:h="16838" w:w="11906" w:orient="portrait"/>
      <w:pgMar w:bottom="567" w:top="567" w:left="1134"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0"/>
      <w:bidi w:val="0"/>
    </w:pPr>
    <w:rPr>
      <w:rFonts w:ascii="Liberation Serif" w:cs="Noto Sans Devanagari" w:eastAsia="DejaVu Sans" w:hAnsi="Liberation Serif"/>
      <w:color w:val="auto"/>
      <w:sz w:val="24"/>
      <w:szCs w:val="24"/>
      <w:lang w:bidi="hi-IN" w:eastAsia="zh-CN" w:val="en-US"/>
    </w:rPr>
  </w:style>
  <w:style w:type="paragraph" w:styleId="Heading3">
    <w:name w:val="Heading 3"/>
    <w:basedOn w:val="Heading"/>
    <w:next w:val="TextBody"/>
    <w:qFormat w:val="1"/>
    <w:pPr>
      <w:spacing w:after="120" w:before="140"/>
      <w:outlineLvl w:val="2"/>
    </w:pPr>
    <w:rPr>
      <w:rFonts w:ascii="Liberation Serif" w:cs="Noto Sans Devanagari" w:eastAsia="DejaVu Sans" w:hAnsi="Liberation Serif"/>
      <w:b w:val="1"/>
      <w:bCs w:val="1"/>
      <w:sz w:val="28"/>
      <w:szCs w:val="28"/>
    </w:rPr>
  </w:style>
  <w:style w:type="character" w:styleId="StrongEmphasis">
    <w:name w:val="Strong Emphasis"/>
    <w:qFormat w:val="1"/>
    <w:rPr>
      <w:b w:val="1"/>
      <w:bCs w:val="1"/>
    </w:rPr>
  </w:style>
  <w:style w:type="character" w:styleId="Emphasis">
    <w:name w:val="Emphasis"/>
    <w:qFormat w:val="1"/>
    <w:rPr>
      <w:i w:val="1"/>
      <w:iCs w:val="1"/>
    </w:rPr>
  </w:style>
  <w:style w:type="character" w:styleId="Bullets">
    <w:name w:val="Bullets"/>
    <w:qFormat w:val="1"/>
    <w:rPr>
      <w:rFonts w:ascii="OpenSymbol" w:cs="OpenSymbol" w:eastAsia="OpenSymbol" w:hAnsi="OpenSymbol"/>
    </w:rPr>
  </w:style>
  <w:style w:type="paragraph" w:styleId="Heading">
    <w:name w:val="Heading"/>
    <w:basedOn w:val="Normal"/>
    <w:next w:val="TextBody"/>
    <w:qFormat w:val="1"/>
    <w:pPr>
      <w:keepNext w:val="1"/>
      <w:spacing w:after="120" w:before="240"/>
    </w:pPr>
    <w:rPr>
      <w:rFonts w:ascii="Liberation Sans" w:cs="Noto Sans Devanagari" w:eastAsia="DejaVu Sans"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lang w:bidi="zxx" w:eastAsia="zxx" w:val="zx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HvTmFyOG1/XYWx10xwl0ZSyVCw==">CgMxLjA4AHIhMTIwWnZzaGRKLXlpd0lIRXlqV015ZXVqemg1UTk5N3k0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