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80" w:rsidRPr="00B01BB2" w:rsidRDefault="004C5580" w:rsidP="00B01BB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AC5220" w:rsidRPr="00B01B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0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Tecnica QUALITA’ e CARATTERISTICHE dei DISTRIBUTORI</w:t>
      </w:r>
      <w:r w:rsidR="00A7079C" w:rsidRPr="00B01B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5580" w:rsidRPr="00B01BB2" w:rsidRDefault="004C5580" w:rsidP="00B01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B2">
        <w:rPr>
          <w:rFonts w:ascii="Times New Roman" w:hAnsi="Times New Roman" w:cs="Times New Roman"/>
          <w:sz w:val="24"/>
          <w:szCs w:val="24"/>
        </w:rPr>
        <w:t>Da inserire nella Busta n. 2 relativa all’Offerta Tecnica</w:t>
      </w:r>
    </w:p>
    <w:p w:rsidR="004C5580" w:rsidRPr="00B01BB2" w:rsidRDefault="0082030C" w:rsidP="00B01BB2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</w:rPr>
      </w:pPr>
      <w:r w:rsidRPr="00B01BB2">
        <w:rPr>
          <w:rFonts w:ascii="Times New Roman" w:hAnsi="Times New Roman" w:cs="Times New Roman"/>
          <w:b/>
          <w:sz w:val="24"/>
          <w:szCs w:val="24"/>
        </w:rPr>
        <w:t xml:space="preserve">CIG: </w:t>
      </w:r>
      <w:proofErr w:type="spellStart"/>
      <w:r w:rsidR="003417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</w:t>
      </w:r>
      <w:proofErr w:type="spellEnd"/>
      <w:r w:rsidRPr="0093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B2">
        <w:rPr>
          <w:rFonts w:ascii="Times New Roman" w:hAnsi="Times New Roman" w:cs="Times New Roman"/>
          <w:b/>
          <w:sz w:val="24"/>
          <w:szCs w:val="24"/>
        </w:rPr>
        <w:t xml:space="preserve">- Affidamento del </w:t>
      </w:r>
      <w:r w:rsidRPr="00180B5A">
        <w:rPr>
          <w:rFonts w:ascii="Times New Roman" w:hAnsi="Times New Roman" w:cs="Times New Roman"/>
          <w:b/>
          <w:sz w:val="24"/>
          <w:szCs w:val="24"/>
        </w:rPr>
        <w:t xml:space="preserve">servizio di fornitura di bevande e snack attraverso installazione e gestione distributori automatici per un </w:t>
      </w:r>
      <w:r w:rsidR="006E4CBF" w:rsidRPr="00180B5A">
        <w:rPr>
          <w:rFonts w:ascii="Times New Roman" w:hAnsi="Times New Roman" w:cs="Times New Roman"/>
          <w:b/>
          <w:sz w:val="24"/>
          <w:szCs w:val="24"/>
        </w:rPr>
        <w:t xml:space="preserve">quadriennio </w:t>
      </w:r>
      <w:r w:rsidRPr="00180B5A">
        <w:rPr>
          <w:rFonts w:ascii="Times New Roman" w:hAnsi="Times New Roman" w:cs="Times New Roman"/>
          <w:b/>
          <w:sz w:val="24"/>
          <w:szCs w:val="24"/>
        </w:rPr>
        <w:t>all’interno dell’Istituto</w:t>
      </w:r>
      <w:bookmarkStart w:id="0" w:name="_GoBack"/>
      <w:bookmarkEnd w:id="0"/>
      <w:r w:rsidRPr="00B01BB2">
        <w:rPr>
          <w:rFonts w:ascii="Times New Roman" w:hAnsi="Times New Roman" w:cs="Times New Roman"/>
          <w:b/>
          <w:sz w:val="24"/>
          <w:szCs w:val="24"/>
        </w:rPr>
        <w:t xml:space="preserve"> Comprensivo </w:t>
      </w:r>
      <w:r w:rsidR="003417D3">
        <w:rPr>
          <w:rFonts w:ascii="Times New Roman" w:hAnsi="Times New Roman" w:cs="Times New Roman"/>
          <w:b/>
          <w:sz w:val="24"/>
          <w:szCs w:val="24"/>
        </w:rPr>
        <w:t xml:space="preserve">Statale di Minerbio </w:t>
      </w:r>
      <w:r w:rsidR="00213CA1" w:rsidRPr="00B01BB2">
        <w:rPr>
          <w:rFonts w:ascii="Times New Roman" w:hAnsi="Times New Roman" w:cs="Times New Roman"/>
          <w:b/>
          <w:sz w:val="24"/>
          <w:szCs w:val="24"/>
        </w:rPr>
        <w:t>(</w:t>
      </w:r>
      <w:r w:rsidR="003417D3">
        <w:rPr>
          <w:rFonts w:ascii="Times New Roman" w:hAnsi="Times New Roman" w:cs="Times New Roman"/>
          <w:b/>
          <w:sz w:val="24"/>
          <w:szCs w:val="24"/>
        </w:rPr>
        <w:t>B</w:t>
      </w:r>
      <w:r w:rsidR="00213CA1" w:rsidRPr="00B01BB2">
        <w:rPr>
          <w:rFonts w:ascii="Times New Roman" w:hAnsi="Times New Roman" w:cs="Times New Roman"/>
          <w:b/>
          <w:sz w:val="24"/>
          <w:szCs w:val="24"/>
        </w:rPr>
        <w:t xml:space="preserve">O) </w:t>
      </w:r>
    </w:p>
    <w:p w:rsidR="00B01BB2" w:rsidRDefault="004C5580" w:rsidP="00B01BB2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1B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Intestazione Ditta </w:t>
      </w:r>
    </w:p>
    <w:p w:rsidR="00B01BB2" w:rsidRDefault="00B01BB2" w:rsidP="00B01BB2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01BB2" w:rsidRPr="00B01BB2" w:rsidRDefault="00B01BB2" w:rsidP="00B01BB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85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1750"/>
      </w:tblGrid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Qualità e Caratteristiche dei Distributori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SI/NO</w:t>
            </w: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2D0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 xml:space="preserve">Distributori automatici di Classe A o superiore </w:t>
            </w:r>
            <w:r w:rsidR="002D0B40">
              <w:rPr>
                <w:rFonts w:ascii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dei distributori – anno di fabbricazione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</w:t>
            </w: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a) Distributori al primo utilizzo di recente fabbricazione (max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24 mesi antecedenti la data di scadenza della presentazione delle offerte) punti 10</w:t>
            </w:r>
          </w:p>
          <w:p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b) Distributori non al primo utilizzo ma di recente fabbricazione (max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24 mesi antecedenti la data di scadenza della presentazione delle offerte) punti 6</w:t>
            </w:r>
          </w:p>
          <w:p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c) Distributori non al primo utilizzo e fabbricati oltre 24 mesi antecedenti la data di scadenza della presentazione delle offerte punti 3</w:t>
            </w:r>
          </w:p>
          <w:p w:rsidR="00486EB3" w:rsidRPr="00B01BB2" w:rsidRDefault="00486EB3" w:rsidP="00B01BB2">
            <w:pPr>
              <w:pStyle w:val="Paragrafoelenco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Tempi di intervento assistenza tecnica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a/b/c/d</w:t>
            </w: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t>Entro le 2 ore dalla chiamata punti 1</w:t>
            </w:r>
            <w:r w:rsidR="00BC1F3E" w:rsidRPr="00B01BB2">
              <w:rPr>
                <w:sz w:val="24"/>
                <w:szCs w:val="24"/>
              </w:rPr>
              <w:t>0</w:t>
            </w:r>
          </w:p>
          <w:p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4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6</w:t>
            </w:r>
          </w:p>
          <w:p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6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3</w:t>
            </w:r>
          </w:p>
          <w:p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8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Tempi di intervento per rifornimento prodotti esauriti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a/b/c/d</w:t>
            </w: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lastRenderedPageBreak/>
              <w:t>Entro le 2 ore dalla chiamata punti 10</w:t>
            </w:r>
          </w:p>
          <w:p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4 ore dalla chiamata punti 6</w:t>
            </w:r>
          </w:p>
          <w:p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6 ore dalla chiamata punti 3</w:t>
            </w:r>
          </w:p>
          <w:p w:rsidR="00486EB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8 ore dalla chiamata punti 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Interventi di pulizia e igienizzazione dei distributori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</w:t>
            </w:r>
          </w:p>
        </w:tc>
      </w:tr>
      <w:tr w:rsidR="00486EB3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t xml:space="preserve">Interventi </w:t>
            </w:r>
            <w:r w:rsidR="00F51CB4">
              <w:rPr>
                <w:sz w:val="24"/>
                <w:szCs w:val="24"/>
              </w:rPr>
              <w:t>settimanali</w:t>
            </w:r>
            <w:r w:rsidRPr="00B01BB2">
              <w:rPr>
                <w:sz w:val="24"/>
                <w:szCs w:val="24"/>
              </w:rPr>
              <w:t xml:space="preserve"> (min</w:t>
            </w:r>
            <w:r w:rsidR="00B01BB2">
              <w:rPr>
                <w:sz w:val="24"/>
                <w:szCs w:val="24"/>
              </w:rPr>
              <w:t>.</w:t>
            </w:r>
            <w:r w:rsidRPr="00B01BB2">
              <w:rPr>
                <w:sz w:val="24"/>
                <w:szCs w:val="24"/>
              </w:rPr>
              <w:t xml:space="preserve"> </w:t>
            </w:r>
            <w:r w:rsidR="00F51CB4">
              <w:rPr>
                <w:sz w:val="24"/>
                <w:szCs w:val="24"/>
              </w:rPr>
              <w:t>2</w:t>
            </w:r>
            <w:r w:rsidRPr="00B01BB2">
              <w:rPr>
                <w:sz w:val="24"/>
                <w:szCs w:val="24"/>
              </w:rPr>
              <w:t xml:space="preserve"> interventi a settimana) punti 15</w:t>
            </w:r>
          </w:p>
          <w:p w:rsidR="00486EB3" w:rsidRPr="00B01BB2" w:rsidRDefault="00486EB3" w:rsidP="00B01B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Interventi settimanali (min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1 intervento a settimana) punti 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D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ED" w:rsidRPr="00B01BB2" w:rsidRDefault="003F3DED" w:rsidP="00B01BB2">
            <w:pPr>
              <w:pStyle w:val="Paragrafoelenco"/>
              <w:spacing w:line="360" w:lineRule="auto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  <w:r w:rsidRPr="00B01BB2">
              <w:rPr>
                <w:b/>
                <w:color w:val="auto"/>
                <w:sz w:val="24"/>
                <w:szCs w:val="24"/>
              </w:rPr>
              <w:t>Qualità del caffè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ED" w:rsidRPr="00B01BB2" w:rsidRDefault="003F3DED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</w:t>
            </w:r>
          </w:p>
        </w:tc>
      </w:tr>
      <w:tr w:rsidR="003F3DED" w:rsidRPr="00B01BB2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ED" w:rsidRPr="00B01BB2" w:rsidRDefault="003F3DED" w:rsidP="00B01BB2">
            <w:pPr>
              <w:pStyle w:val="Paragrafoelenco"/>
              <w:numPr>
                <w:ilvl w:val="0"/>
                <w:numId w:val="5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Percentuale arabica 100% punti </w:t>
            </w:r>
            <w:r w:rsidR="00E62EE3" w:rsidRPr="00B01BB2">
              <w:rPr>
                <w:color w:val="auto"/>
                <w:sz w:val="24"/>
                <w:szCs w:val="24"/>
              </w:rPr>
              <w:t>10</w:t>
            </w:r>
          </w:p>
          <w:p w:rsidR="003F3DED" w:rsidRPr="00B01BB2" w:rsidRDefault="003F3DED" w:rsidP="00B01BB2">
            <w:pPr>
              <w:pStyle w:val="Paragrafoelenco"/>
              <w:numPr>
                <w:ilvl w:val="0"/>
                <w:numId w:val="5"/>
              </w:numPr>
              <w:spacing w:line="360" w:lineRule="auto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Percentuale arabica minimo 70% punti </w:t>
            </w:r>
            <w:r w:rsidR="00E62EE3" w:rsidRPr="00B01BB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ED" w:rsidRPr="00B01BB2" w:rsidRDefault="003F3DED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EB3" w:rsidRPr="00B01BB2" w:rsidRDefault="00486EB3" w:rsidP="00B01BB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4"/>
        <w:gridCol w:w="3365"/>
      </w:tblGrid>
      <w:tr w:rsidR="00A7079C" w:rsidRPr="00B01BB2" w:rsidTr="004C5580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9C" w:rsidRPr="00B01BB2" w:rsidRDefault="00A7079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DISTRIBUTORI PICCOLI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9C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VARIETA’ DELLE BEVANDE</w:t>
            </w:r>
          </w:p>
        </w:tc>
      </w:tr>
      <w:tr w:rsidR="00A7079C" w:rsidRPr="00B01BB2" w:rsidTr="004C5580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B4" w:rsidRDefault="00FA7312" w:rsidP="00B0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>Elencare le bevande erogabili dal distributore oltre a caffè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espresso</w:t>
            </w: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cappuccino,</w:t>
            </w: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B01BB2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al limone</w:t>
            </w:r>
            <w:r w:rsidR="00F51C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7079C" w:rsidRPr="00B01BB2" w:rsidRDefault="00F51CB4" w:rsidP="00B0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bevanda fino a un massimo di punti 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9C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</w:tr>
    </w:tbl>
    <w:p w:rsidR="008E6258" w:rsidRPr="00B01BB2" w:rsidRDefault="008E6258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A02" w:rsidRPr="00180B5A" w:rsidRDefault="00EE4A02" w:rsidP="00B01BB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5A">
        <w:rPr>
          <w:rFonts w:ascii="Times New Roman" w:hAnsi="Times New Roman" w:cs="Times New Roman"/>
          <w:b/>
          <w:sz w:val="24"/>
          <w:szCs w:val="24"/>
        </w:rPr>
        <w:t>I prodotti devono contenere le informazioni obbligatorie degli alimenti quali: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Denominazione dell’alimento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Elenco dei prodotti erogati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Elenco degli ingredienti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l termine di conservazione o la data di scadenza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Le condizioni particolari di conservazione e/o le condizioni d’impiego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Il nome o la ragione sociale e l’indirizzo dell’operatore del settore alimentare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Il paese di origine o il luogo di provenienza, ove previsto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Ogni altra informazione obbligatoria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Gli eventuali prodotti </w:t>
      </w:r>
      <w:proofErr w:type="spellStart"/>
      <w:r w:rsidRPr="00180B5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80B5A">
        <w:rPr>
          <w:rFonts w:ascii="Times New Roman" w:hAnsi="Times New Roman" w:cs="Times New Roman"/>
          <w:sz w:val="24"/>
          <w:szCs w:val="24"/>
        </w:rPr>
        <w:t xml:space="preserve"> devono essere certificati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lastRenderedPageBreak/>
        <w:t xml:space="preserve">Gli eventuali prodotti erogati dal mercato equo-solidale devono riportare tutte le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>indicazioni e certificazioni previste.</w:t>
      </w:r>
    </w:p>
    <w:p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Agli eventuali prodotti adatti alle allergie e/o intolleranze alimentari, devono riportare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 xml:space="preserve">le indicazioni per essere classificati come prodotti adatti a celiaci, a diabetici o a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>intolleranti al lattosio.</w:t>
      </w:r>
    </w:p>
    <w:p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Gli snack non devono contenere: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Coloranti di sintesi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Esaltatori di sapidità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Edulcoranti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Aromi se vietati dalla normativa vigente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Polifosfati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Acidi grassi trans</w:t>
      </w:r>
    </w:p>
    <w:p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Grassi di palma o cocco</w:t>
      </w:r>
    </w:p>
    <w:p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 xml:space="preserve">I bicchierini e le palette devono essere materiali biodegradabili ed ecologici. </w:t>
      </w:r>
      <w:r w:rsidRPr="00180B5A">
        <w:rPr>
          <w:sz w:val="24"/>
          <w:szCs w:val="24"/>
        </w:rPr>
        <w:cr/>
      </w:r>
    </w:p>
    <w:p w:rsidR="004C5580" w:rsidRPr="00180B5A" w:rsidRDefault="004C5580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B5A">
        <w:rPr>
          <w:rFonts w:ascii="Times New Roman" w:hAnsi="Times New Roman" w:cs="Times New Roman"/>
          <w:color w:val="000000"/>
          <w:sz w:val="24"/>
          <w:szCs w:val="24"/>
        </w:rPr>
        <w:t>ALLEGATO:</w:t>
      </w:r>
    </w:p>
    <w:p w:rsidR="004C5580" w:rsidRDefault="004C5580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B5A">
        <w:rPr>
          <w:rFonts w:ascii="Times New Roman" w:hAnsi="Times New Roman" w:cs="Times New Roman"/>
          <w:color w:val="000000"/>
          <w:sz w:val="24"/>
          <w:szCs w:val="24"/>
        </w:rPr>
        <w:t>- Relazione Tecnica</w:t>
      </w:r>
    </w:p>
    <w:p w:rsidR="00B01BB2" w:rsidRPr="00B01BB2" w:rsidRDefault="00B01BB2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580" w:rsidRPr="00B01BB2" w:rsidRDefault="004C5580" w:rsidP="00B01BB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B01BB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_________ li, _______________</w:t>
      </w:r>
    </w:p>
    <w:p w:rsidR="00B01BB2" w:rsidRDefault="00B01BB2" w:rsidP="00B01BB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1BB2" w:rsidRDefault="004C5580" w:rsidP="00B01BB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Timbro e Firma del Legale Rappresentante</w:t>
      </w:r>
      <w:r w:rsidRPr="00B0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BB9" w:rsidRPr="00B01BB2" w:rsidRDefault="004C5580" w:rsidP="00B01B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B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sectPr w:rsidR="00AC2BB9" w:rsidRPr="00B01BB2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2DEF"/>
    <w:multiLevelType w:val="multilevel"/>
    <w:tmpl w:val="C666DB52"/>
    <w:lvl w:ilvl="0">
      <w:start w:val="1"/>
      <w:numFmt w:val="bullet"/>
      <w:lvlText w:val="▪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64E4F6C"/>
    <w:multiLevelType w:val="multilevel"/>
    <w:tmpl w:val="60B433FC"/>
    <w:lvl w:ilvl="0">
      <w:start w:val="1"/>
      <w:numFmt w:val="bullet"/>
      <w:lvlText w:val="▪"/>
      <w:lvlJc w:val="left"/>
      <w:pPr>
        <w:ind w:left="76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8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20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292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4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6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08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80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52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60E91314"/>
    <w:multiLevelType w:val="hybridMultilevel"/>
    <w:tmpl w:val="1464BD62"/>
    <w:lvl w:ilvl="0" w:tplc="FF0C3C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14E57"/>
    <w:multiLevelType w:val="hybridMultilevel"/>
    <w:tmpl w:val="51049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13A"/>
    <w:multiLevelType w:val="hybridMultilevel"/>
    <w:tmpl w:val="AFCCB4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1B20"/>
    <w:multiLevelType w:val="hybridMultilevel"/>
    <w:tmpl w:val="EFAC1BC4"/>
    <w:lvl w:ilvl="0" w:tplc="8684E8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80"/>
    <w:rsid w:val="000E27E9"/>
    <w:rsid w:val="001377BA"/>
    <w:rsid w:val="00180B5A"/>
    <w:rsid w:val="00213CA1"/>
    <w:rsid w:val="002D0B40"/>
    <w:rsid w:val="003417D3"/>
    <w:rsid w:val="00342FCD"/>
    <w:rsid w:val="003F3DED"/>
    <w:rsid w:val="00444EE1"/>
    <w:rsid w:val="00486EB3"/>
    <w:rsid w:val="004C5580"/>
    <w:rsid w:val="004F7930"/>
    <w:rsid w:val="0052012D"/>
    <w:rsid w:val="006E4CBF"/>
    <w:rsid w:val="00765B23"/>
    <w:rsid w:val="007E2B18"/>
    <w:rsid w:val="0082030C"/>
    <w:rsid w:val="008E6258"/>
    <w:rsid w:val="00902A84"/>
    <w:rsid w:val="00931A7D"/>
    <w:rsid w:val="00A3406D"/>
    <w:rsid w:val="00A7079C"/>
    <w:rsid w:val="00AA76FE"/>
    <w:rsid w:val="00AC2BB9"/>
    <w:rsid w:val="00AC5220"/>
    <w:rsid w:val="00B01BB2"/>
    <w:rsid w:val="00BA62DC"/>
    <w:rsid w:val="00BC1F3E"/>
    <w:rsid w:val="00BD3E2E"/>
    <w:rsid w:val="00C63970"/>
    <w:rsid w:val="00CA0C30"/>
    <w:rsid w:val="00CA1FD9"/>
    <w:rsid w:val="00E62EE3"/>
    <w:rsid w:val="00E65B9C"/>
    <w:rsid w:val="00EC66F6"/>
    <w:rsid w:val="00EE4A02"/>
    <w:rsid w:val="00F51CB4"/>
    <w:rsid w:val="00F65BC4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10AE"/>
  <w15:docId w15:val="{E1B92DC6-E7A8-4B1F-AAFB-E81D856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B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2648-C3E6-45D5-A02F-FA89317C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Romina Morello</cp:lastModifiedBy>
  <cp:revision>4</cp:revision>
  <cp:lastPrinted>2015-10-02T10:43:00Z</cp:lastPrinted>
  <dcterms:created xsi:type="dcterms:W3CDTF">2023-06-21T14:00:00Z</dcterms:created>
  <dcterms:modified xsi:type="dcterms:W3CDTF">2023-06-22T09:05:00Z</dcterms:modified>
</cp:coreProperties>
</file>