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E5E" w:rsidRPr="00B76E5E" w:rsidRDefault="00B76E5E" w:rsidP="00ED2E4C">
      <w:pPr>
        <w:spacing w:beforeLines="60" w:before="144" w:afterLines="60" w:after="144"/>
        <w:jc w:val="center"/>
        <w:rPr>
          <w:rFonts w:cs="Calibri"/>
          <w:b/>
          <w:bCs/>
          <w:sz w:val="24"/>
          <w:szCs w:val="24"/>
          <w:u w:val="single"/>
          <w:lang w:val="it-IT"/>
        </w:rPr>
      </w:pPr>
      <w:bookmarkStart w:id="0" w:name="_Hlk87633223"/>
      <w:r w:rsidRPr="00B76E5E">
        <w:rPr>
          <w:rFonts w:cs="Calibri"/>
          <w:b/>
          <w:bCs/>
          <w:sz w:val="24"/>
          <w:szCs w:val="24"/>
          <w:u w:val="single"/>
          <w:lang w:val="it-IT"/>
        </w:rPr>
        <w:t>PIANO NAZIONALE DI RIPRESA E RESILIENZA MISSIONE 4: ISTRUZIONE E RICERCA Componente 1 – Potenziamento dell’offerta dei servizi di istruzione: dagli asili nido alle Università Investimento 2.1: Didattica digitale integrata e formazione del personale scolastico sulla trasformazione digitale Azioni di coinvolgimento degli animatori digitali</w:t>
      </w:r>
    </w:p>
    <w:p w:rsidR="00ED2E4C" w:rsidRPr="00F7073A" w:rsidRDefault="00ED2E4C" w:rsidP="00ED2E4C">
      <w:pPr>
        <w:spacing w:beforeLines="60" w:before="144" w:afterLines="60" w:after="144"/>
        <w:jc w:val="center"/>
        <w:rPr>
          <w:rFonts w:cs="Calibri"/>
          <w:b/>
          <w:sz w:val="24"/>
          <w:szCs w:val="24"/>
          <w:lang w:val="it-IT" w:eastAsia="it-IT"/>
        </w:rPr>
      </w:pPr>
      <w:bookmarkStart w:id="1" w:name="_GoBack"/>
      <w:bookmarkEnd w:id="1"/>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a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rsidR="00C63160" w:rsidRPr="000B0882" w:rsidRDefault="002C2116" w:rsidP="000B0882">
      <w:pPr>
        <w:spacing w:before="120" w:after="120" w:line="360" w:lineRule="auto"/>
        <w:jc w:val="both"/>
        <w:rPr>
          <w:rFonts w:cs="Calibri"/>
          <w:sz w:val="24"/>
          <w:szCs w:val="24"/>
          <w:lang w:val="it-IT"/>
        </w:rPr>
      </w:pPr>
      <w:r w:rsidRPr="00B76E5E">
        <w:rPr>
          <w:rFonts w:cs="Calibri"/>
          <w:b/>
          <w:bCs/>
          <w:sz w:val="24"/>
          <w:szCs w:val="24"/>
          <w:lang w:val="it-IT"/>
        </w:rPr>
        <w:t>VISTA</w:t>
      </w:r>
      <w:r w:rsidRPr="00B76E5E">
        <w:rPr>
          <w:rFonts w:cs="Calibri"/>
          <w:sz w:val="24"/>
          <w:szCs w:val="24"/>
          <w:lang w:val="it-IT"/>
        </w:rPr>
        <w:t xml:space="preserve"> </w:t>
      </w:r>
      <w:r w:rsidR="00ED2E4C" w:rsidRPr="00B76E5E">
        <w:rPr>
          <w:rFonts w:cs="Calibri"/>
          <w:sz w:val="24"/>
          <w:szCs w:val="24"/>
          <w:lang w:val="it-IT"/>
        </w:rPr>
        <w:tab/>
      </w:r>
      <w:r w:rsidRPr="00B76E5E">
        <w:rPr>
          <w:rFonts w:cs="Calibri"/>
          <w:sz w:val="24"/>
          <w:szCs w:val="24"/>
          <w:lang w:val="it-IT"/>
        </w:rPr>
        <w:t>la legge 7 agosto 1990, n. 241</w:t>
      </w:r>
      <w:r w:rsidR="003B5913" w:rsidRPr="00B76E5E">
        <w:rPr>
          <w:rFonts w:cs="Calibri"/>
          <w:sz w:val="24"/>
          <w:szCs w:val="24"/>
          <w:lang w:val="it-IT"/>
        </w:rPr>
        <w:t>, recante «Nuove norme in materia di procedimento amministrativo e di diritto di accesso ai documenti amministrativi»</w:t>
      </w:r>
      <w:r w:rsidR="00C63160" w:rsidRPr="00B76E5E">
        <w:rPr>
          <w:rFonts w:cs="Calibri"/>
          <w:sz w:val="24"/>
          <w:szCs w:val="24"/>
          <w:lang w:val="it-IT"/>
        </w:rPr>
        <w:t>;</w:t>
      </w:r>
    </w:p>
    <w:p w:rsidR="002C2116" w:rsidRPr="00B76E5E" w:rsidRDefault="00C63160" w:rsidP="00ED2E4C">
      <w:pPr>
        <w:jc w:val="both"/>
        <w:rPr>
          <w:rFonts w:cs="Calibri"/>
          <w:sz w:val="24"/>
          <w:szCs w:val="24"/>
          <w:lang w:val="it-IT"/>
        </w:rPr>
      </w:pPr>
      <w:r w:rsidRPr="00B76E5E">
        <w:rPr>
          <w:rFonts w:cs="Calibri"/>
          <w:b/>
          <w:bCs/>
          <w:sz w:val="24"/>
          <w:szCs w:val="24"/>
          <w:lang w:val="it-IT"/>
        </w:rPr>
        <w:t xml:space="preserve">VISTI </w:t>
      </w:r>
      <w:r w:rsidR="00ED2E4C" w:rsidRPr="00B76E5E">
        <w:rPr>
          <w:rFonts w:cs="Calibri"/>
          <w:sz w:val="24"/>
          <w:szCs w:val="24"/>
          <w:lang w:val="it-IT"/>
        </w:rPr>
        <w:tab/>
      </w:r>
      <w:r w:rsidRPr="00B76E5E">
        <w:rPr>
          <w:rFonts w:cs="Calibri"/>
          <w:sz w:val="24"/>
          <w:szCs w:val="24"/>
          <w:lang w:val="it-IT"/>
        </w:rPr>
        <w:t>in particolare, gli articoli</w:t>
      </w:r>
      <w:r w:rsidR="002C2116" w:rsidRPr="00B76E5E">
        <w:rPr>
          <w:rFonts w:cs="Calibri"/>
          <w:sz w:val="24"/>
          <w:szCs w:val="24"/>
          <w:lang w:val="it-IT"/>
        </w:rPr>
        <w:t xml:space="preserve"> 5</w:t>
      </w:r>
      <w:r w:rsidR="00081A4A" w:rsidRPr="00B76E5E">
        <w:rPr>
          <w:rFonts w:cs="Calibri"/>
          <w:sz w:val="24"/>
          <w:szCs w:val="24"/>
          <w:lang w:val="it-IT"/>
        </w:rPr>
        <w:t xml:space="preserve"> e 6-bis</w:t>
      </w:r>
      <w:r w:rsidRPr="00B76E5E">
        <w:rPr>
          <w:rFonts w:cs="Calibri"/>
          <w:sz w:val="24"/>
          <w:szCs w:val="24"/>
          <w:lang w:val="it-IT"/>
        </w:rPr>
        <w:t xml:space="preserve"> della predetta legge</w:t>
      </w:r>
      <w:r w:rsidR="002C2116" w:rsidRPr="00B76E5E">
        <w:rPr>
          <w:rFonts w:cs="Calibri"/>
          <w:sz w:val="24"/>
          <w:szCs w:val="24"/>
          <w:lang w:val="it-IT"/>
        </w:rPr>
        <w:t>;</w:t>
      </w:r>
    </w:p>
    <w:p w:rsidR="002C2116" w:rsidRPr="00B76E5E" w:rsidRDefault="002C2116" w:rsidP="00ED2E4C">
      <w:pPr>
        <w:ind w:left="720" w:hanging="720"/>
        <w:jc w:val="both"/>
        <w:rPr>
          <w:rFonts w:cs="Calibri"/>
          <w:sz w:val="24"/>
          <w:szCs w:val="24"/>
          <w:lang w:val="it-IT"/>
        </w:rPr>
      </w:pPr>
      <w:r w:rsidRPr="00B76E5E">
        <w:rPr>
          <w:rFonts w:cs="Calibri"/>
          <w:b/>
          <w:bCs/>
          <w:sz w:val="24"/>
          <w:szCs w:val="24"/>
          <w:lang w:val="it-IT"/>
        </w:rPr>
        <w:t>VISTO</w:t>
      </w:r>
      <w:r w:rsidRPr="00B76E5E">
        <w:rPr>
          <w:rFonts w:cs="Calibri"/>
          <w:sz w:val="24"/>
          <w:szCs w:val="24"/>
          <w:lang w:val="it-IT"/>
        </w:rPr>
        <w:t xml:space="preserve"> </w:t>
      </w:r>
      <w:r w:rsidR="00ED2E4C" w:rsidRPr="00B76E5E">
        <w:rPr>
          <w:rFonts w:cs="Calibri"/>
          <w:sz w:val="24"/>
          <w:szCs w:val="24"/>
          <w:lang w:val="it-IT"/>
        </w:rPr>
        <w:tab/>
      </w:r>
      <w:r w:rsidRPr="00B76E5E">
        <w:rPr>
          <w:rFonts w:cs="Calibri"/>
          <w:sz w:val="24"/>
          <w:szCs w:val="24"/>
          <w:lang w:val="it-IT"/>
        </w:rPr>
        <w:t xml:space="preserve">il decreto legislativo 30 marzo 2001, n. 165, </w:t>
      </w:r>
      <w:r w:rsidR="003B5913" w:rsidRPr="00B76E5E">
        <w:rPr>
          <w:rFonts w:cs="Calibri"/>
          <w:sz w:val="24"/>
          <w:szCs w:val="24"/>
          <w:lang w:val="it-IT"/>
        </w:rPr>
        <w:t xml:space="preserve">recante </w:t>
      </w:r>
      <w:r w:rsidRPr="00B76E5E">
        <w:rPr>
          <w:rFonts w:cs="Calibri"/>
          <w:sz w:val="24"/>
          <w:szCs w:val="24"/>
          <w:lang w:val="it-IT"/>
        </w:rPr>
        <w:t>«Norme generali sull’ordinamento del lavoro alle dipendenze delle amministrazioni pubbliche</w:t>
      </w:r>
      <w:bookmarkStart w:id="2" w:name="_Hlk132359602"/>
      <w:r w:rsidRPr="00B76E5E">
        <w:rPr>
          <w:rFonts w:cs="Calibri"/>
          <w:sz w:val="24"/>
          <w:szCs w:val="24"/>
          <w:lang w:val="it-IT"/>
        </w:rPr>
        <w:t>»</w:t>
      </w:r>
      <w:bookmarkEnd w:id="2"/>
      <w:r w:rsidRPr="00B76E5E">
        <w:rPr>
          <w:rFonts w:cs="Calibri"/>
          <w:sz w:val="24"/>
          <w:szCs w:val="24"/>
          <w:lang w:val="it-IT"/>
        </w:rPr>
        <w:t>;</w:t>
      </w:r>
    </w:p>
    <w:p w:rsidR="00A40A3A" w:rsidRPr="00B76E5E" w:rsidRDefault="00A40A3A" w:rsidP="00ED2E4C">
      <w:pPr>
        <w:ind w:left="720" w:hanging="720"/>
        <w:jc w:val="both"/>
        <w:rPr>
          <w:rFonts w:cs="Calibri"/>
          <w:sz w:val="24"/>
          <w:szCs w:val="24"/>
          <w:lang w:val="it-IT"/>
        </w:rPr>
      </w:pPr>
      <w:r w:rsidRPr="00B76E5E">
        <w:rPr>
          <w:rFonts w:cs="Calibri"/>
          <w:b/>
          <w:bCs/>
          <w:sz w:val="24"/>
          <w:szCs w:val="24"/>
          <w:lang w:val="it-IT"/>
        </w:rPr>
        <w:t>VISTO</w:t>
      </w:r>
      <w:r w:rsidRPr="00B76E5E">
        <w:rPr>
          <w:rFonts w:cs="Calibri"/>
          <w:sz w:val="24"/>
          <w:szCs w:val="24"/>
          <w:lang w:val="it-IT"/>
        </w:rPr>
        <w:t xml:space="preserve"> </w:t>
      </w:r>
      <w:r w:rsidR="00ED2E4C" w:rsidRPr="00B76E5E">
        <w:rPr>
          <w:rFonts w:cs="Calibri"/>
          <w:sz w:val="24"/>
          <w:szCs w:val="24"/>
          <w:lang w:val="it-IT"/>
        </w:rPr>
        <w:tab/>
      </w:r>
      <w:r w:rsidRPr="00B76E5E">
        <w:rPr>
          <w:rFonts w:cs="Calibri"/>
          <w:sz w:val="24"/>
          <w:szCs w:val="24"/>
          <w:lang w:val="it-IT"/>
        </w:rPr>
        <w:t>il decreto legislativo 8 aprile 2013, n. 39</w:t>
      </w:r>
      <w:r w:rsidR="003B5913" w:rsidRPr="00B76E5E">
        <w:rPr>
          <w:rFonts w:cs="Calibri"/>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B76E5E">
        <w:rPr>
          <w:rFonts w:cs="Calibri"/>
          <w:sz w:val="24"/>
          <w:szCs w:val="24"/>
          <w:lang w:val="it-IT"/>
        </w:rPr>
        <w:t>;</w:t>
      </w:r>
    </w:p>
    <w:p w:rsidR="002C2116" w:rsidRPr="00B76E5E" w:rsidRDefault="002C2116" w:rsidP="00ED2E4C">
      <w:pPr>
        <w:ind w:left="720" w:hanging="720"/>
        <w:jc w:val="both"/>
        <w:rPr>
          <w:rFonts w:cs="Calibri"/>
          <w:sz w:val="24"/>
          <w:szCs w:val="24"/>
          <w:lang w:val="it-IT"/>
        </w:rPr>
      </w:pPr>
      <w:r w:rsidRPr="00B76E5E">
        <w:rPr>
          <w:rFonts w:cs="Calibri"/>
          <w:b/>
          <w:bCs/>
          <w:sz w:val="24"/>
          <w:szCs w:val="24"/>
          <w:lang w:val="it-IT"/>
        </w:rPr>
        <w:t>VISTA</w:t>
      </w:r>
      <w:r w:rsidRPr="00B76E5E">
        <w:rPr>
          <w:rFonts w:cs="Calibri"/>
          <w:sz w:val="24"/>
          <w:szCs w:val="24"/>
          <w:lang w:val="it-IT"/>
        </w:rPr>
        <w:t xml:space="preserve"> </w:t>
      </w:r>
      <w:r w:rsidR="00ED2E4C" w:rsidRPr="00B76E5E">
        <w:rPr>
          <w:rFonts w:cs="Calibri"/>
          <w:sz w:val="24"/>
          <w:szCs w:val="24"/>
          <w:lang w:val="it-IT"/>
        </w:rPr>
        <w:tab/>
      </w:r>
      <w:r w:rsidRPr="00B76E5E">
        <w:rPr>
          <w:rFonts w:cs="Calibri"/>
          <w:sz w:val="24"/>
          <w:szCs w:val="24"/>
          <w:lang w:val="it-IT"/>
        </w:rPr>
        <w:t>la legge 6 novembre 2012, n. 190, recante «Disposizioni per la prevenzione e la repressione della corruzione e dell’illegalità nella pubblica amministrazione»;</w:t>
      </w:r>
    </w:p>
    <w:p w:rsidR="00157479" w:rsidRPr="00B76E5E" w:rsidRDefault="00157479" w:rsidP="00ED2E4C">
      <w:pPr>
        <w:ind w:left="720" w:hanging="720"/>
        <w:jc w:val="both"/>
        <w:rPr>
          <w:rFonts w:cs="Calibri"/>
          <w:sz w:val="24"/>
          <w:szCs w:val="24"/>
          <w:lang w:val="it-IT"/>
        </w:rPr>
      </w:pPr>
      <w:bookmarkStart w:id="3" w:name="_Hlk135236349"/>
      <w:r w:rsidRPr="00B76E5E">
        <w:rPr>
          <w:rFonts w:cs="Calibri"/>
          <w:b/>
          <w:bCs/>
          <w:sz w:val="24"/>
          <w:szCs w:val="24"/>
          <w:lang w:val="it-IT"/>
        </w:rPr>
        <w:t>VISTO</w:t>
      </w:r>
      <w:r w:rsidRPr="00B76E5E">
        <w:rPr>
          <w:rFonts w:cs="Calibri"/>
          <w:sz w:val="24"/>
          <w:szCs w:val="24"/>
          <w:lang w:val="it-IT"/>
        </w:rPr>
        <w:tab/>
        <w:t>l’art. 42 del D.Lgs. 50/2016</w:t>
      </w:r>
      <w:bookmarkEnd w:id="3"/>
      <w:r w:rsidRPr="00B76E5E">
        <w:rPr>
          <w:rFonts w:cs="Calibri"/>
          <w:sz w:val="24"/>
          <w:szCs w:val="24"/>
          <w:lang w:val="it-IT"/>
        </w:rPr>
        <w:t>;</w:t>
      </w:r>
    </w:p>
    <w:p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lastRenderedPageBreak/>
        <w:t>ovvero, nel caso in cui sussistano situazioni di incompatibilità, che le stesse sono le seguenti:_____________________________________________________________________</w:t>
      </w:r>
      <w:r w:rsidR="00157479" w:rsidRPr="00F7073A">
        <w:rPr>
          <w:rFonts w:cs="Calibri"/>
          <w:sz w:val="24"/>
          <w:szCs w:val="24"/>
        </w:rPr>
        <w:t xml:space="preserve"> </w:t>
      </w:r>
      <w:r w:rsidRPr="00F7073A">
        <w:rPr>
          <w:rFonts w:cs="Calibri"/>
          <w:sz w:val="24"/>
          <w:szCs w:val="24"/>
        </w:rPr>
        <w:t>____________________________________________________________________________;</w:t>
      </w:r>
    </w:p>
    <w:p w:rsidR="00157479" w:rsidRPr="00157479" w:rsidRDefault="00157479" w:rsidP="002C2116">
      <w:pPr>
        <w:pStyle w:val="Paragrafoelenco"/>
        <w:numPr>
          <w:ilvl w:val="0"/>
          <w:numId w:val="33"/>
        </w:numPr>
        <w:spacing w:before="120" w:after="120" w:line="240" w:lineRule="auto"/>
        <w:contextualSpacing w:val="0"/>
        <w:jc w:val="both"/>
        <w:rPr>
          <w:rFonts w:cs="Calibri"/>
          <w:sz w:val="24"/>
          <w:szCs w:val="24"/>
        </w:rPr>
      </w:pPr>
      <w:r>
        <w:rPr>
          <w:sz w:val="24"/>
          <w:szCs w:val="24"/>
        </w:rPr>
        <w:t xml:space="preserve">Di non avere, </w:t>
      </w:r>
      <w:r w:rsidRPr="00157479">
        <w:rPr>
          <w:sz w:val="24"/>
          <w:szCs w:val="24"/>
        </w:rPr>
        <w:t>direttamente o indirettamente, un interesse finanziario, economico o altro interesse personale che può essere percepito come una minaccia alla sua imparzialità e indipendenza nel contesto della procedura di appalto o di concessione</w:t>
      </w:r>
      <w:r>
        <w:rPr>
          <w:rFonts w:cs="Calibri"/>
          <w:sz w:val="24"/>
          <w:szCs w:val="24"/>
        </w:rPr>
        <w:t xml:space="preserve">, ai sensi di quanto previsto dall’art. </w:t>
      </w:r>
      <w:r w:rsidR="0022652E">
        <w:rPr>
          <w:rFonts w:cs="Calibri"/>
          <w:sz w:val="24"/>
          <w:szCs w:val="24"/>
        </w:rPr>
        <w:t>16</w:t>
      </w:r>
      <w:r>
        <w:rPr>
          <w:rFonts w:cs="Calibri"/>
          <w:sz w:val="24"/>
          <w:szCs w:val="24"/>
        </w:rPr>
        <w:t xml:space="preserve"> del d.lgs. </w:t>
      </w:r>
      <w:r w:rsidR="0022652E">
        <w:rPr>
          <w:rFonts w:cs="Calibri"/>
          <w:sz w:val="24"/>
          <w:szCs w:val="24"/>
        </w:rPr>
        <w:t>36</w:t>
      </w:r>
      <w:r>
        <w:rPr>
          <w:rFonts w:cs="Calibri"/>
          <w:sz w:val="24"/>
          <w:szCs w:val="24"/>
        </w:rPr>
        <w:t>/2</w:t>
      </w:r>
      <w:r w:rsidR="0022652E">
        <w:rPr>
          <w:rFonts w:cs="Calibri"/>
          <w:sz w:val="24"/>
          <w:szCs w:val="24"/>
        </w:rPr>
        <w:t>023</w:t>
      </w:r>
      <w:r w:rsidRPr="00157479">
        <w:rPr>
          <w:sz w:val="24"/>
          <w:szCs w:val="24"/>
        </w:rPr>
        <w:t>. In particolare, costituiscono situazione di conflitto di interesse quelle che determinano l'obbligo di astensione previste dall'</w:t>
      </w:r>
      <w:hyperlink r:id="rId7" w:anchor="07" w:history="1">
        <w:r w:rsidRPr="00157479">
          <w:rPr>
            <w:rStyle w:val="Collegamentoipertestuale"/>
            <w:rFonts w:eastAsiaTheme="majorEastAsia"/>
            <w:sz w:val="24"/>
            <w:szCs w:val="24"/>
          </w:rPr>
          <w:t>articolo 7 del decreto del Presidente della Repubblica 16 aprile 2013, n. 62</w:t>
        </w:r>
      </w:hyperlink>
      <w:r w:rsidRPr="00157479">
        <w:rPr>
          <w:rFonts w:ascii="Calibri" w:hAnsi="Calibri" w:cs="Calibri"/>
          <w:color w:val="000000"/>
          <w:sz w:val="24"/>
          <w:szCs w:val="24"/>
          <w:shd w:val="clear" w:color="auto" w:fill="F5FDFE"/>
        </w:rPr>
        <w:t>.</w:t>
      </w:r>
    </w:p>
    <w:p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B5D3C" w:rsidRPr="00F7073A" w:rsidRDefault="003B5D3C" w:rsidP="003B5D3C">
      <w:pPr>
        <w:spacing w:before="120" w:after="120" w:line="240" w:lineRule="auto"/>
        <w:jc w:val="both"/>
        <w:rPr>
          <w:rFonts w:cs="Calibri"/>
          <w:b/>
          <w:bCs/>
          <w:sz w:val="24"/>
          <w:szCs w:val="24"/>
          <w:lang w:val="it-IT"/>
        </w:rPr>
      </w:pPr>
    </w:p>
    <w:p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4" w:name="_Hlk86072743"/>
      <w:r w:rsidR="002C2116" w:rsidRPr="00F7073A">
        <w:rPr>
          <w:rFonts w:asciiTheme="minorHAnsi" w:hAnsiTheme="minorHAnsi" w:cs="Calibri"/>
          <w:szCs w:val="24"/>
        </w:rPr>
        <w:t>___________________</w:t>
      </w:r>
      <w:bookmarkEnd w:id="4"/>
      <w:r w:rsidR="0001474A" w:rsidRPr="00F7073A">
        <w:rPr>
          <w:rFonts w:asciiTheme="minorHAnsi" w:hAnsiTheme="minorHAnsi" w:cs="Calibri"/>
          <w:szCs w:val="24"/>
        </w:rPr>
        <w:t>_______</w:t>
      </w:r>
    </w:p>
    <w:p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lastRenderedPageBreak/>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21494A">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94A" w:rsidRDefault="0021494A" w:rsidP="008C2AE9">
      <w:pPr>
        <w:spacing w:after="0" w:line="240" w:lineRule="auto"/>
      </w:pPr>
      <w:r>
        <w:separator/>
      </w:r>
    </w:p>
  </w:endnote>
  <w:endnote w:type="continuationSeparator" w:id="0">
    <w:p w:rsidR="0021494A" w:rsidRDefault="0021494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B76E5E" w:rsidRPr="00B76E5E">
      <w:rPr>
        <w:rFonts w:ascii="Times New Roman" w:hAnsi="Times New Roman"/>
        <w:noProof/>
        <w:sz w:val="18"/>
        <w:szCs w:val="18"/>
        <w:lang w:val="it-IT"/>
      </w:rPr>
      <w:t>1</w:t>
    </w:r>
    <w:r w:rsidRPr="00BF4C8D">
      <w:rPr>
        <w:rFonts w:ascii="Times New Roman" w:hAnsi="Times New Roman"/>
        <w:sz w:val="18"/>
        <w:szCs w:val="18"/>
      </w:rPr>
      <w:fldChar w:fldCharType="end"/>
    </w:r>
  </w:p>
  <w:p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94A" w:rsidRDefault="0021494A" w:rsidP="008C2AE9">
      <w:pPr>
        <w:spacing w:after="0" w:line="240" w:lineRule="auto"/>
      </w:pPr>
      <w:r>
        <w:separator/>
      </w:r>
    </w:p>
  </w:footnote>
  <w:footnote w:type="continuationSeparator" w:id="0">
    <w:p w:rsidR="0021494A" w:rsidRDefault="0021494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5C" w:rsidRPr="002A365C" w:rsidRDefault="0021494A" w:rsidP="002A365C">
    <w:pPr>
      <w:pStyle w:val="Intestazione"/>
      <w:jc w:val="center"/>
      <w:rPr>
        <w:lang w:val="it-IT"/>
      </w:rPr>
    </w:pPr>
    <w:r w:rsidRPr="00A41798">
      <w:rPr>
        <w:noProof/>
        <w:lang w:val="it-IT" w:eastAsia="it-IT"/>
      </w:rPr>
      <w:drawing>
        <wp:inline distT="0" distB="0" distL="0" distR="0">
          <wp:extent cx="5989320" cy="4191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32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5747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494A"/>
    <w:rsid w:val="00215A09"/>
    <w:rsid w:val="00217F65"/>
    <w:rsid w:val="00223210"/>
    <w:rsid w:val="0022652E"/>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50EB3"/>
    <w:rsid w:val="00654664"/>
    <w:rsid w:val="00665DB9"/>
    <w:rsid w:val="006702F0"/>
    <w:rsid w:val="006A1B4B"/>
    <w:rsid w:val="006B2DCC"/>
    <w:rsid w:val="006B4ED6"/>
    <w:rsid w:val="006B6A37"/>
    <w:rsid w:val="006C2B9B"/>
    <w:rsid w:val="006D2470"/>
    <w:rsid w:val="006F08CE"/>
    <w:rsid w:val="00703219"/>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1798"/>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76E5E"/>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17BEF"/>
    <w:rsid w:val="00D234FB"/>
    <w:rsid w:val="00D24835"/>
    <w:rsid w:val="00D30178"/>
    <w:rsid w:val="00D43D56"/>
    <w:rsid w:val="00D4429C"/>
    <w:rsid w:val="00D44FDF"/>
    <w:rsid w:val="00D45F57"/>
    <w:rsid w:val="00D62BB6"/>
    <w:rsid w:val="00D645FC"/>
    <w:rsid w:val="00D661AE"/>
    <w:rsid w:val="00D67211"/>
    <w:rsid w:val="00D76D1E"/>
    <w:rsid w:val="00D77EA7"/>
    <w:rsid w:val="00D81EF7"/>
    <w:rsid w:val="00DA5460"/>
    <w:rsid w:val="00DB0888"/>
    <w:rsid w:val="00DB1176"/>
    <w:rsid w:val="00DB4C6D"/>
    <w:rsid w:val="00DB72F0"/>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8D4DE4"/>
  <w14:defaultImageDpi w14:val="0"/>
  <w15:docId w15:val="{6FCADDE5-E017-447A-93B0-A304BFA4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174615">
      <w:marLeft w:val="0"/>
      <w:marRight w:val="0"/>
      <w:marTop w:val="0"/>
      <w:marBottom w:val="0"/>
      <w:divBdr>
        <w:top w:val="none" w:sz="0" w:space="0" w:color="auto"/>
        <w:left w:val="none" w:sz="0" w:space="0" w:color="auto"/>
        <w:bottom w:val="none" w:sz="0" w:space="0" w:color="auto"/>
        <w:right w:val="none" w:sz="0" w:space="0" w:color="auto"/>
      </w:divBdr>
    </w:div>
    <w:div w:id="1150174616">
      <w:marLeft w:val="0"/>
      <w:marRight w:val="0"/>
      <w:marTop w:val="0"/>
      <w:marBottom w:val="0"/>
      <w:divBdr>
        <w:top w:val="none" w:sz="0" w:space="0" w:color="auto"/>
        <w:left w:val="none" w:sz="0" w:space="0" w:color="auto"/>
        <w:bottom w:val="none" w:sz="0" w:space="0" w:color="auto"/>
        <w:right w:val="none" w:sz="0" w:space="0" w:color="auto"/>
      </w:divBdr>
    </w:div>
    <w:div w:id="1150174617">
      <w:marLeft w:val="0"/>
      <w:marRight w:val="0"/>
      <w:marTop w:val="0"/>
      <w:marBottom w:val="0"/>
      <w:divBdr>
        <w:top w:val="none" w:sz="0" w:space="0" w:color="auto"/>
        <w:left w:val="none" w:sz="0" w:space="0" w:color="auto"/>
        <w:bottom w:val="none" w:sz="0" w:space="0" w:color="auto"/>
        <w:right w:val="none" w:sz="0" w:space="0" w:color="auto"/>
      </w:divBdr>
    </w:div>
    <w:div w:id="11501746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settiegatti.eu/info/norme/statali/2013_006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Utente08</dc:creator>
  <cp:keywords/>
  <dc:description/>
  <cp:lastModifiedBy>Utente08</cp:lastModifiedBy>
  <cp:revision>2</cp:revision>
  <dcterms:created xsi:type="dcterms:W3CDTF">2024-04-24T08:28:00Z</dcterms:created>
  <dcterms:modified xsi:type="dcterms:W3CDTF">2024-04-24T08:28:00Z</dcterms:modified>
</cp:coreProperties>
</file>