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38D82559" w14:textId="1E1B20C4" w:rsidR="00E26AFE" w:rsidRPr="00724A88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DF2F27">
        <w:rPr>
          <w:rFonts w:ascii="Arial" w:hAnsi="Arial" w:cs="Arial"/>
          <w:b/>
          <w:sz w:val="20"/>
          <w:szCs w:val="20"/>
        </w:rPr>
        <w:t>Esperto/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Tutor interni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>, rivolto ai bambini della scuola dell’infanzia.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182488E9" w14:textId="77777777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4F1CAFBF" w:rsid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="0017484E"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254E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7254E1" w:rsidRPr="007254E1">
        <w:rPr>
          <w:rFonts w:ascii="Arial" w:eastAsia="Times New Roman" w:hAnsi="Arial" w:cs="Arial"/>
          <w:spacing w:val="-15"/>
          <w:sz w:val="20"/>
          <w:szCs w:val="20"/>
        </w:rPr>
        <w:t xml:space="preserve"> Percorso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 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extracurriculare 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di </w:t>
      </w:r>
      <w:r w:rsidR="007254E1">
        <w:rPr>
          <w:rFonts w:ascii="Arial" w:eastAsia="Arial" w:hAnsi="Arial" w:cs="Arial"/>
          <w:bCs/>
          <w:noProof/>
          <w:lang w:eastAsia="en-US"/>
        </w:rPr>
        <w:t>mentoring per l’orientamento agli studenti STEM, anche con il coinvolgimento delle famiglie</w:t>
      </w:r>
      <w:r w:rsidR="007254E1" w:rsidRPr="00E91C82">
        <w:rPr>
          <w:rFonts w:ascii="Arial" w:eastAsia="Arial" w:hAnsi="Arial" w:cs="Arial"/>
          <w:bCs/>
          <w:noProof/>
          <w:lang w:eastAsia="en-US"/>
        </w:rPr>
        <w:t xml:space="preserve"> – Plesso </w:t>
      </w:r>
      <w:r w:rsidR="007254E1">
        <w:rPr>
          <w:rFonts w:ascii="Arial" w:eastAsia="Arial" w:hAnsi="Arial" w:cs="Arial"/>
          <w:b/>
          <w:noProof/>
          <w:lang w:eastAsia="en-US"/>
        </w:rPr>
        <w:t>N. Green</w:t>
      </w:r>
      <w:r w:rsidR="0017484E">
        <w:rPr>
          <w:rFonts w:ascii="Arial" w:eastAsia="Arial" w:hAnsi="Arial" w:cs="Arial"/>
          <w:bCs/>
          <w:noProof/>
          <w:lang w:eastAsia="en-US"/>
        </w:rPr>
        <w:t xml:space="preserve">, </w:t>
      </w:r>
      <w:r w:rsidR="007254E1">
        <w:rPr>
          <w:rFonts w:ascii="Arial" w:eastAsia="Arial" w:hAnsi="Arial" w:cs="Arial"/>
          <w:bCs/>
          <w:noProof/>
          <w:lang w:eastAsia="en-US"/>
        </w:rPr>
        <w:t>Gruppo A Alunni  classe seconda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6C56232" w14:textId="6F9C249B" w:rsidR="007254E1" w:rsidRDefault="0017484E" w:rsidP="007254E1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7254E1" w:rsidRPr="007254E1">
        <w:rPr>
          <w:rFonts w:ascii="Arial" w:eastAsia="Times New Roman" w:hAnsi="Arial" w:cs="Arial"/>
          <w:spacing w:val="-15"/>
          <w:sz w:val="20"/>
          <w:szCs w:val="20"/>
        </w:rPr>
        <w:t>Percorso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 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extracurriculare 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di </w:t>
      </w:r>
      <w:r w:rsidR="007254E1">
        <w:rPr>
          <w:rFonts w:ascii="Arial" w:eastAsia="Arial" w:hAnsi="Arial" w:cs="Arial"/>
          <w:bCs/>
          <w:noProof/>
          <w:lang w:eastAsia="en-US"/>
        </w:rPr>
        <w:t>mentoring per l’orientamento agli studenti STEM, anche con il coinvolgimento delle famiglie</w:t>
      </w:r>
      <w:r w:rsidR="007254E1" w:rsidRPr="00E91C82">
        <w:rPr>
          <w:rFonts w:ascii="Arial" w:eastAsia="Arial" w:hAnsi="Arial" w:cs="Arial"/>
          <w:bCs/>
          <w:noProof/>
          <w:lang w:eastAsia="en-US"/>
        </w:rPr>
        <w:t xml:space="preserve"> – Plesso </w:t>
      </w:r>
      <w:r w:rsidR="007254E1">
        <w:rPr>
          <w:rFonts w:ascii="Arial" w:eastAsia="Arial" w:hAnsi="Arial" w:cs="Arial"/>
          <w:b/>
          <w:noProof/>
          <w:lang w:eastAsia="en-US"/>
        </w:rPr>
        <w:t>N. Green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, Gruppo </w:t>
      </w:r>
      <w:r w:rsidR="007254E1">
        <w:rPr>
          <w:rFonts w:ascii="Arial" w:eastAsia="Arial" w:hAnsi="Arial" w:cs="Arial"/>
          <w:bCs/>
          <w:noProof/>
          <w:lang w:eastAsia="en-US"/>
        </w:rPr>
        <w:t>B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 Alunni  classe seconda</w:t>
      </w:r>
      <w:r w:rsidR="007254E1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DE48DFA" w14:textId="17C4DACC" w:rsidR="006A5EDD" w:rsidRDefault="0017484E" w:rsidP="007254E1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7254E1" w:rsidRPr="007254E1">
        <w:rPr>
          <w:rFonts w:ascii="Arial" w:eastAsia="Times New Roman" w:hAnsi="Arial" w:cs="Arial"/>
          <w:spacing w:val="-15"/>
          <w:sz w:val="20"/>
          <w:szCs w:val="20"/>
        </w:rPr>
        <w:t>Percorso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 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extracurriculare </w:t>
      </w:r>
      <w:r w:rsidR="007254E1" w:rsidRPr="005E67A9">
        <w:rPr>
          <w:rFonts w:ascii="Arial" w:eastAsia="Arial" w:hAnsi="Arial" w:cs="Arial"/>
          <w:bCs/>
          <w:noProof/>
          <w:lang w:eastAsia="en-US"/>
        </w:rPr>
        <w:t xml:space="preserve">di </w:t>
      </w:r>
      <w:r w:rsidR="007254E1">
        <w:rPr>
          <w:rFonts w:ascii="Arial" w:eastAsia="Arial" w:hAnsi="Arial" w:cs="Arial"/>
          <w:bCs/>
          <w:noProof/>
          <w:lang w:eastAsia="en-US"/>
        </w:rPr>
        <w:t>mentoring per l’orientamento agli studenti STEM, anche con il coinvolgimento delle famiglie</w:t>
      </w:r>
      <w:r w:rsidR="007254E1" w:rsidRPr="00E91C82">
        <w:rPr>
          <w:rFonts w:ascii="Arial" w:eastAsia="Arial" w:hAnsi="Arial" w:cs="Arial"/>
          <w:bCs/>
          <w:noProof/>
          <w:lang w:eastAsia="en-US"/>
        </w:rPr>
        <w:t xml:space="preserve"> – Plesso </w:t>
      </w:r>
      <w:r w:rsidR="007254E1">
        <w:rPr>
          <w:rFonts w:ascii="Arial" w:eastAsia="Arial" w:hAnsi="Arial" w:cs="Arial"/>
          <w:b/>
          <w:noProof/>
          <w:lang w:eastAsia="en-US"/>
        </w:rPr>
        <w:t>N. Green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, Gruppo </w:t>
      </w:r>
      <w:r w:rsidR="007254E1">
        <w:rPr>
          <w:rFonts w:ascii="Arial" w:eastAsia="Arial" w:hAnsi="Arial" w:cs="Arial"/>
          <w:bCs/>
          <w:noProof/>
          <w:lang w:eastAsia="en-US"/>
        </w:rPr>
        <w:t>C</w:t>
      </w:r>
      <w:r w:rsidR="007254E1">
        <w:rPr>
          <w:rFonts w:ascii="Arial" w:eastAsia="Arial" w:hAnsi="Arial" w:cs="Arial"/>
          <w:bCs/>
          <w:noProof/>
          <w:lang w:eastAsia="en-US"/>
        </w:rPr>
        <w:t xml:space="preserve"> Alunni  classe seconda</w:t>
      </w:r>
      <w:r w:rsidR="007254E1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367FED2" w14:textId="77777777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A01177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F0B0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98110A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DAB30A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0B10B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86E64A2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D69F2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8A053A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048E3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FBB37F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9A5A8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A65D0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1EBA4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30F9E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39744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003C3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87E0A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465DD5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28646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BC3EA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3B42A5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BCDFA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C4A05F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478D75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5C713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973B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E3939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4A7F93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142E00F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5528B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57A7A204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241C385A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</w:t>
            </w:r>
            <w:r w:rsidR="006A5EDD">
              <w:rPr>
                <w:rFonts w:ascii="Arial" w:eastAsia="Arial" w:hAnsi="Arial" w:cs="Arial"/>
              </w:rPr>
              <w:t>- PNRR</w:t>
            </w:r>
            <w:r w:rsidRPr="00964812">
              <w:rPr>
                <w:rFonts w:ascii="Arial" w:eastAsia="Arial" w:hAnsi="Arial" w:cs="Arial"/>
              </w:rPr>
              <w:t xml:space="preserve"> 5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C2. ESPERIENZE IN PROGETTI STEM 2,5 pt x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ANIMATORE DIGITALE 3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368248A5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CORSI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PER STUDENTI E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>XTRA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CURRICULARI</w:t>
            </w:r>
            <w:r w:rsidR="006A5EDD" w:rsidRPr="00964812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 xml:space="preserve"> INERENTI LA TEMATICA 2 pt x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C4. ESPERIENZE COME DOCENTE/FORMATORE SULLE TEMATICHE IN OGGETTO 2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C6. INCARICO DI FUNZIONE STRUMENTALE 0,50 pt x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>C7. INCARICO DI COLLABORATORE DEL DIRIGENTE SCOLASTICO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C8. INCARICO DI REFERENTE PROGETTI O LABORATORI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D1E4E" w14:textId="77777777" w:rsidR="002E40A8" w:rsidRDefault="002E40A8" w:rsidP="004312DA">
      <w:pPr>
        <w:spacing w:after="0" w:line="240" w:lineRule="auto"/>
      </w:pPr>
      <w:r>
        <w:separator/>
      </w:r>
    </w:p>
  </w:endnote>
  <w:endnote w:type="continuationSeparator" w:id="0">
    <w:p w14:paraId="6B55E2DD" w14:textId="77777777" w:rsidR="002E40A8" w:rsidRDefault="002E40A8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F158" w14:textId="77777777" w:rsidR="002E40A8" w:rsidRDefault="002E40A8" w:rsidP="004312DA">
      <w:pPr>
        <w:spacing w:after="0" w:line="240" w:lineRule="auto"/>
      </w:pPr>
      <w:r>
        <w:separator/>
      </w:r>
    </w:p>
  </w:footnote>
  <w:footnote w:type="continuationSeparator" w:id="0">
    <w:p w14:paraId="5E03ADF5" w14:textId="77777777" w:rsidR="002E40A8" w:rsidRDefault="002E40A8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40A8"/>
    <w:rsid w:val="002E7A2B"/>
    <w:rsid w:val="0031013D"/>
    <w:rsid w:val="003117BD"/>
    <w:rsid w:val="00341D64"/>
    <w:rsid w:val="00344E06"/>
    <w:rsid w:val="003578C0"/>
    <w:rsid w:val="003C7B41"/>
    <w:rsid w:val="003D4C97"/>
    <w:rsid w:val="004312DA"/>
    <w:rsid w:val="00436D24"/>
    <w:rsid w:val="00460EC4"/>
    <w:rsid w:val="00512F32"/>
    <w:rsid w:val="00522332"/>
    <w:rsid w:val="005E5B4E"/>
    <w:rsid w:val="00667958"/>
    <w:rsid w:val="00681278"/>
    <w:rsid w:val="006813C1"/>
    <w:rsid w:val="00682024"/>
    <w:rsid w:val="006A5EDD"/>
    <w:rsid w:val="006B0FF9"/>
    <w:rsid w:val="006D40B8"/>
    <w:rsid w:val="0071450D"/>
    <w:rsid w:val="00723EF4"/>
    <w:rsid w:val="007244DE"/>
    <w:rsid w:val="00724A88"/>
    <w:rsid w:val="007254E1"/>
    <w:rsid w:val="00772C35"/>
    <w:rsid w:val="00774228"/>
    <w:rsid w:val="00786962"/>
    <w:rsid w:val="007E4AC8"/>
    <w:rsid w:val="00800524"/>
    <w:rsid w:val="00855CC3"/>
    <w:rsid w:val="00884984"/>
    <w:rsid w:val="009069B2"/>
    <w:rsid w:val="00923E63"/>
    <w:rsid w:val="00964812"/>
    <w:rsid w:val="00990981"/>
    <w:rsid w:val="00A509C0"/>
    <w:rsid w:val="00A65ECF"/>
    <w:rsid w:val="00A84822"/>
    <w:rsid w:val="00B041A9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CE0703"/>
    <w:rsid w:val="00D437AE"/>
    <w:rsid w:val="00D94A35"/>
    <w:rsid w:val="00DE4459"/>
    <w:rsid w:val="00DF2F27"/>
    <w:rsid w:val="00E13C89"/>
    <w:rsid w:val="00E26AFE"/>
    <w:rsid w:val="00E40E8E"/>
    <w:rsid w:val="00E71A35"/>
    <w:rsid w:val="00ED5529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46</cp:revision>
  <cp:lastPrinted>2022-02-28T19:36:00Z</cp:lastPrinted>
  <dcterms:created xsi:type="dcterms:W3CDTF">2020-02-12T06:01:00Z</dcterms:created>
  <dcterms:modified xsi:type="dcterms:W3CDTF">2024-12-02T15:12:00Z</dcterms:modified>
</cp:coreProperties>
</file>