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LINK al sito Servizi Elaborazione Dati USR-ER di cui all’art. 14, c. 1, lett. a), e b) D.lgs. 33/2013 e di cui all’art. 20 D.lgs. 39/2013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https://sed.istruzioneer.it/traspdir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ed.istruzioneer.it/traspd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