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00BFBAA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Titolo avviso/decreto: Competenze STEM e multilinguistiche nelle scuole statali (D.M. 65/2023) </w:t>
      </w:r>
    </w:p>
    <w:p w14:paraId="5667B0AB"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Titolo del progetto “STEM&amp;MULTILINGUISMO@IC10”</w:t>
      </w:r>
    </w:p>
    <w:p w14:paraId="62F16577"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Codice progetto M4C1I3.1-2023-1143-P-32079</w:t>
      </w:r>
    </w:p>
    <w:p w14:paraId="61CE674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Codice CUP B34D23005540006 </w:t>
      </w:r>
    </w:p>
    <w:p w14:paraId="548D673C" w14:textId="7EAF24AC"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Accordo di concessione: prot. n. BOIC853007 - M4C1I3.1-2023-1143-P-32079 del 07-02-2024</w:t>
      </w:r>
      <w:r>
        <w:rPr>
          <w:b/>
        </w:rPr>
        <w:t xml:space="preserve"> </w:t>
      </w:r>
    </w:p>
    <w:p w14:paraId="49556326" w14:textId="77777777" w:rsidR="000E0F5D" w:rsidRDefault="000E0F5D" w:rsidP="000E0F5D">
      <w:pPr>
        <w:tabs>
          <w:tab w:val="left" w:pos="3560"/>
        </w:tabs>
        <w:spacing w:after="0"/>
        <w:jc w:val="both"/>
        <w:rPr>
          <w:rFonts w:ascii="Calibri" w:hAnsi="Calibri" w:cs="Calibri"/>
          <w:b/>
          <w:sz w:val="22"/>
          <w:szCs w:val="22"/>
        </w:rPr>
      </w:pPr>
      <w:r>
        <w:rPr>
          <w:rFonts w:ascii="Calibri" w:hAnsi="Calibri" w:cs="Calibri"/>
          <w:b/>
          <w:bCs/>
          <w:sz w:val="22"/>
          <w:szCs w:val="22"/>
        </w:rPr>
        <w:t xml:space="preserve">Avviso interno di Selezione per il conferimento di incarico di ESPERTO o di TUTOR </w:t>
      </w:r>
      <w:r>
        <w:rPr>
          <w:rFonts w:ascii="Calibri" w:hAnsi="Calibri" w:cs="Calibri"/>
          <w:b/>
          <w:sz w:val="22"/>
          <w:szCs w:val="22"/>
        </w:rPr>
        <w:t>per la realizzazione di un Percorso di formazione per il potenziamento delle competenze linguistiche degli studenti</w:t>
      </w:r>
      <w:r>
        <w:rPr>
          <w:rFonts w:ascii="Calibri" w:hAnsi="Calibri" w:cs="Calibri"/>
          <w:b/>
          <w:i/>
          <w:sz w:val="22"/>
          <w:szCs w:val="22"/>
        </w:rPr>
        <w:t xml:space="preserve"> </w:t>
      </w:r>
      <w:r>
        <w:rPr>
          <w:rFonts w:ascii="Calibri" w:hAnsi="Calibri" w:cs="Calibri"/>
          <w:b/>
          <w:sz w:val="22"/>
          <w:szCs w:val="22"/>
        </w:rPr>
        <w:t>previsto nella Linea di Intervento A</w:t>
      </w:r>
      <w:r>
        <w:rPr>
          <w:rFonts w:ascii="Calibri" w:hAnsi="Calibri" w:cs="Calibri"/>
          <w:i/>
          <w:sz w:val="22"/>
          <w:szCs w:val="22"/>
        </w:rPr>
        <w:t xml:space="preserve"> </w:t>
      </w:r>
      <w:r>
        <w:rPr>
          <w:rFonts w:ascii="Calibri" w:hAnsi="Calibri" w:cs="Calibri"/>
          <w:b/>
          <w:sz w:val="22"/>
          <w:szCs w:val="22"/>
        </w:rPr>
        <w:t>Competenze STEM e multilinguistiche nelle scuole statali (D.M. 65/2023)</w:t>
      </w:r>
    </w:p>
    <w:p w14:paraId="5A77ACBE" w14:textId="4B6115CF" w:rsidR="00000EE5" w:rsidRPr="000E0F5D" w:rsidRDefault="00000EE5" w:rsidP="00000EE5">
      <w:pPr>
        <w:tabs>
          <w:tab w:val="left" w:pos="3560"/>
        </w:tabs>
        <w:spacing w:after="0"/>
        <w:jc w:val="both"/>
        <w:rPr>
          <w:rFonts w:ascii="Calibri" w:hAnsi="Calibri" w:cs="Calibri"/>
          <w:sz w:val="20"/>
          <w:szCs w:val="20"/>
        </w:rPr>
      </w:pPr>
    </w:p>
    <w:p w14:paraId="779E0523" w14:textId="07B6E249"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Esperto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Tutor </w:t>
      </w:r>
      <w:r w:rsidR="00B91ECF" w:rsidRPr="000E0F5D">
        <w:rPr>
          <w:rFonts w:ascii="Calibri" w:hAnsi="Calibri" w:cs="Calibri"/>
          <w:sz w:val="20"/>
          <w:szCs w:val="20"/>
        </w:rPr>
        <w:t xml:space="preserve">nel </w:t>
      </w:r>
      <w:r w:rsidR="00B91ECF" w:rsidRPr="000E0F5D">
        <w:rPr>
          <w:rFonts w:ascii="Calibri" w:hAnsi="Calibri" w:cs="Calibri"/>
          <w:bCs/>
          <w:sz w:val="20"/>
          <w:szCs w:val="20"/>
        </w:rPr>
        <w:t>Percorso di formazione per il potenziamento delle competenze linguistiche degli studenti</w:t>
      </w:r>
      <w:r w:rsidR="00B91ECF" w:rsidRPr="000E0F5D">
        <w:rPr>
          <w:rFonts w:ascii="Calibri" w:hAnsi="Calibri" w:cs="Calibri"/>
          <w:bCs/>
          <w:i/>
          <w:sz w:val="20"/>
          <w:szCs w:val="20"/>
        </w:rPr>
        <w:t xml:space="preserve"> </w:t>
      </w:r>
      <w:r w:rsidR="00B91ECF" w:rsidRPr="000E0F5D">
        <w:rPr>
          <w:rFonts w:ascii="Calibri" w:hAnsi="Calibri" w:cs="Calibri"/>
          <w:bCs/>
          <w:sz w:val="20"/>
          <w:szCs w:val="20"/>
        </w:rPr>
        <w:t>previsto nella Linea di Intervento A</w:t>
      </w:r>
      <w:r w:rsidR="00B91ECF" w:rsidRPr="000E0F5D">
        <w:rPr>
          <w:i/>
          <w:sz w:val="20"/>
          <w:szCs w:val="20"/>
        </w:rPr>
        <w:t xml:space="preserve"> </w:t>
      </w:r>
      <w:r w:rsidRPr="000E0F5D">
        <w:rPr>
          <w:rFonts w:ascii="Calibri" w:hAnsi="Calibri" w:cs="Calibri"/>
          <w:sz w:val="20"/>
          <w:szCs w:val="20"/>
        </w:rPr>
        <w:t xml:space="preserve">nell’ambito del Progetto PNRR </w:t>
      </w:r>
      <w:r w:rsidR="004577CD" w:rsidRPr="000E0F5D">
        <w:rPr>
          <w:rFonts w:ascii="Calibri" w:hAnsi="Calibri" w:cs="Calibri"/>
          <w:sz w:val="20"/>
          <w:szCs w:val="20"/>
        </w:rPr>
        <w:t>(D.M. 65/2023) “STEM&amp;MULTILINGUISMO@IC10”</w:t>
      </w:r>
      <w:r w:rsidR="00F1761A" w:rsidRPr="000E0F5D">
        <w:rPr>
          <w:rFonts w:ascii="Calibri" w:hAnsi="Calibri" w:cs="Calibri"/>
          <w:sz w:val="20"/>
          <w:szCs w:val="20"/>
        </w:rPr>
        <w:t xml:space="preserve"> </w:t>
      </w:r>
      <w:r w:rsidRPr="000E0F5D">
        <w:rPr>
          <w:rFonts w:ascii="Calibri" w:hAnsi="Calibri"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bookmarkStart w:id="0" w:name="_GoBack"/>
      <w:bookmarkEnd w:id="0"/>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E3414"/>
    <w:rsid w:val="00243AC9"/>
    <w:rsid w:val="00302871"/>
    <w:rsid w:val="004577CD"/>
    <w:rsid w:val="004C1973"/>
    <w:rsid w:val="004E4D2A"/>
    <w:rsid w:val="005346CC"/>
    <w:rsid w:val="00537952"/>
    <w:rsid w:val="006B54D3"/>
    <w:rsid w:val="007E0D1B"/>
    <w:rsid w:val="00822FBC"/>
    <w:rsid w:val="009F6B14"/>
    <w:rsid w:val="00B91ECF"/>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Preside</cp:lastModifiedBy>
  <cp:revision>27</cp:revision>
  <dcterms:created xsi:type="dcterms:W3CDTF">2024-03-06T18:28:00Z</dcterms:created>
  <dcterms:modified xsi:type="dcterms:W3CDTF">2024-03-08T11:22:00Z</dcterms:modified>
</cp:coreProperties>
</file>