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4ACD2" w14:textId="7071D8F7" w:rsidR="003671F8" w:rsidRDefault="00365067" w:rsidP="00AE19D3">
      <w:pPr>
        <w:pStyle w:val="Standard"/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5ED07" wp14:editId="5F382D73">
                <wp:simplePos x="0" y="0"/>
                <wp:positionH relativeFrom="column">
                  <wp:posOffset>3365500</wp:posOffset>
                </wp:positionH>
                <wp:positionV relativeFrom="paragraph">
                  <wp:posOffset>89535</wp:posOffset>
                </wp:positionV>
                <wp:extent cx="2600325" cy="795655"/>
                <wp:effectExtent l="0" t="0" r="0" b="4445"/>
                <wp:wrapNone/>
                <wp:docPr id="66235792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95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B9F83" w14:textId="77777777" w:rsidR="00EA4815" w:rsidRDefault="00EA4815" w:rsidP="00EA4815">
                            <w:r w:rsidRPr="00EA4815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GRUPPO ITALIA 182 </w:t>
                            </w:r>
                          </w:p>
                          <w:p w14:paraId="19278C1C" w14:textId="77777777" w:rsidR="00EA4815" w:rsidRPr="00C775ED" w:rsidRDefault="00EA4815" w:rsidP="00EA4815">
                            <w:r w:rsidRPr="0009348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Pr="00C775ED">
                              <w:rPr>
                                <w:color w:val="000000"/>
                                <w:sz w:val="16"/>
                                <w:szCs w:val="16"/>
                              </w:rPr>
                              <w:t>c/o centro sociale Malpensa</w:t>
                            </w:r>
                          </w:p>
                          <w:p w14:paraId="4510327B" w14:textId="5E5939AC" w:rsidR="00EA4815" w:rsidRDefault="00EA4815"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Via Jussi 33, </w:t>
                            </w:r>
                            <w:r w:rsidRPr="00AF54B0">
                              <w:rPr>
                                <w:color w:val="000000"/>
                                <w:sz w:val="16"/>
                                <w:szCs w:val="16"/>
                              </w:rPr>
                              <w:t>40068 S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AF54B0">
                              <w:rPr>
                                <w:color w:val="000000"/>
                                <w:sz w:val="16"/>
                                <w:szCs w:val="16"/>
                              </w:rPr>
                              <w:t>Lazzaro di Savena (B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14:paraId="58563CA0" w14:textId="77777777" w:rsidR="00EA4815" w:rsidRDefault="00EA4815" w:rsidP="00EA4815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Tel:  +39 </w:t>
                            </w:r>
                            <w:r w:rsidRPr="00071A70">
                              <w:rPr>
                                <w:sz w:val="16"/>
                                <w:szCs w:val="16"/>
                                <w:lang w:val="en-US"/>
                              </w:rPr>
                              <w:t>339 689 7767</w:t>
                            </w:r>
                          </w:p>
                          <w:p w14:paraId="7F60ABA6" w14:textId="77777777" w:rsidR="00EA4815" w:rsidRPr="00071A70" w:rsidRDefault="00EA4815" w:rsidP="00EA48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Mail: amnesty.sanlazzaro@gmail.com</w:t>
                            </w:r>
                          </w:p>
                          <w:p w14:paraId="659676BE" w14:textId="77777777" w:rsidR="00EA4815" w:rsidRPr="00EA4815" w:rsidRDefault="00EA481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5ED0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5pt;margin-top:7.05pt;width:204.7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+LbGA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" filled="f" stroked="f" strokeweight=".5pt">
                <v:textbox>
                  <w:txbxContent>
                    <w:p w14:paraId="465B9F83" w14:textId="77777777" w:rsidR="00EA4815" w:rsidRDefault="00EA4815" w:rsidP="00EA4815">
                      <w:r w:rsidRPr="00EA4815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GRUPPO ITALIA 182 </w:t>
                      </w:r>
                    </w:p>
                    <w:p w14:paraId="19278C1C" w14:textId="77777777" w:rsidR="00EA4815" w:rsidRPr="00C775ED" w:rsidRDefault="00EA4815" w:rsidP="00EA4815">
                      <w:r w:rsidRPr="00093489">
                        <w:rPr>
                          <w:color w:val="000000"/>
                          <w:sz w:val="16"/>
                          <w:szCs w:val="16"/>
                        </w:rPr>
                        <w:t xml:space="preserve">Sede </w:t>
                      </w:r>
                      <w:r w:rsidRPr="00C775ED">
                        <w:rPr>
                          <w:color w:val="000000"/>
                          <w:sz w:val="16"/>
                          <w:szCs w:val="16"/>
                        </w:rPr>
                        <w:t>c/o centro sociale Malpensa</w:t>
                      </w:r>
                    </w:p>
                    <w:p w14:paraId="4510327B" w14:textId="5E5939AC" w:rsidR="00EA4815" w:rsidRDefault="00EA4815"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Via Jussi 33, </w:t>
                      </w:r>
                      <w:r w:rsidRPr="00AF54B0">
                        <w:rPr>
                          <w:color w:val="000000"/>
                          <w:sz w:val="16"/>
                          <w:szCs w:val="16"/>
                        </w:rPr>
                        <w:t>40068 S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 w:rsidRPr="00AF54B0">
                        <w:rPr>
                          <w:color w:val="000000"/>
                          <w:sz w:val="16"/>
                          <w:szCs w:val="16"/>
                        </w:rPr>
                        <w:t>Lazzaro di Savena (B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O</w:t>
                      </w:r>
                    </w:p>
                    <w:p w14:paraId="58563CA0" w14:textId="77777777" w:rsidR="00EA4815" w:rsidRDefault="00EA4815" w:rsidP="00EA4815">
                      <w:pP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 xml:space="preserve">Tel:  +39 </w:t>
                      </w:r>
                      <w:r w:rsidRPr="00071A70">
                        <w:rPr>
                          <w:sz w:val="16"/>
                          <w:szCs w:val="16"/>
                          <w:lang w:val="en-US"/>
                        </w:rPr>
                        <w:t>339 689 7767</w:t>
                      </w:r>
                    </w:p>
                    <w:p w14:paraId="7F60ABA6" w14:textId="77777777" w:rsidR="00EA4815" w:rsidRPr="00071A70" w:rsidRDefault="00EA4815" w:rsidP="00EA4815">
                      <w:pPr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val="en-US"/>
                        </w:rPr>
                        <w:t>Mail: amnesty.sanlazzaro@gmail.com</w:t>
                      </w:r>
                    </w:p>
                    <w:p w14:paraId="659676BE" w14:textId="77777777" w:rsidR="00EA4815" w:rsidRPr="00EA4815" w:rsidRDefault="00EA481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1F8">
        <w:rPr>
          <w:noProof/>
        </w:rPr>
        <w:drawing>
          <wp:inline distT="0" distB="0" distL="0" distR="0" wp14:anchorId="62DFE52F" wp14:editId="52203BB3">
            <wp:extent cx="6381750" cy="986155"/>
            <wp:effectExtent l="0" t="0" r="0" b="4445"/>
            <wp:docPr id="7919042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86155"/>
                    </a:xfrm>
                    <a:prstGeom prst="rect">
                      <a:avLst/>
                    </a:prstGeom>
                    <a:solidFill>
                      <a:schemeClr val="lt1"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AE19D3" w14:paraId="0C79A778" w14:textId="77777777" w:rsidTr="003F5EA8">
        <w:trPr>
          <w:trHeight w:val="1128"/>
        </w:trPr>
        <w:tc>
          <w:tcPr>
            <w:tcW w:w="10060" w:type="dxa"/>
          </w:tcPr>
          <w:p w14:paraId="5658B665" w14:textId="77777777" w:rsidR="00AE19D3" w:rsidRDefault="00AE19D3" w:rsidP="00AE19D3">
            <w:pPr>
              <w:pStyle w:val="Standard"/>
            </w:pPr>
          </w:p>
          <w:p w14:paraId="27BA6668" w14:textId="77777777" w:rsidR="00AE19D3" w:rsidRDefault="00AE19D3" w:rsidP="00AE19D3">
            <w:pPr>
              <w:pStyle w:val="Standard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E19D3">
              <w:rPr>
                <w:rFonts w:ascii="Verdana" w:hAnsi="Verdana"/>
                <w:b/>
                <w:bCs/>
                <w:sz w:val="28"/>
                <w:szCs w:val="28"/>
              </w:rPr>
              <w:t>I DIRITTI UMANI</w:t>
            </w:r>
          </w:p>
          <w:p w14:paraId="1B0AE82C" w14:textId="4DDEC71B" w:rsidR="00AE19D3" w:rsidRPr="00AE19D3" w:rsidRDefault="00AE19D3" w:rsidP="00AE19D3">
            <w:pPr>
              <w:pStyle w:val="Standar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con interventi interattivi – Educazione alla convivenza civile</w:t>
            </w:r>
          </w:p>
        </w:tc>
      </w:tr>
    </w:tbl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"/>
        <w:gridCol w:w="1678"/>
        <w:gridCol w:w="1134"/>
        <w:gridCol w:w="1417"/>
        <w:gridCol w:w="1276"/>
        <w:gridCol w:w="4536"/>
      </w:tblGrid>
      <w:tr w:rsidR="001B3FFE" w14:paraId="08BC1B43" w14:textId="77777777" w:rsidTr="003F5EA8">
        <w:trPr>
          <w:gridBefore w:val="1"/>
          <w:wBefore w:w="24" w:type="dxa"/>
          <w:trHeight w:val="437"/>
        </w:trPr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0BA8EA" w14:textId="77777777" w:rsidR="001B3FFE" w:rsidRDefault="000E0D49">
            <w:pPr>
              <w:pStyle w:val="Standard"/>
              <w:spacing w:before="57" w:after="57" w:line="360" w:lineRule="auto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DESTINATARI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5C086C" w14:textId="1A510511" w:rsidR="001B3FFE" w:rsidRDefault="00EF5FF2">
            <w:pPr>
              <w:pStyle w:val="Standard"/>
              <w:spacing w:before="57" w:after="57"/>
              <w:jc w:val="both"/>
              <w:rPr>
                <w:rFonts w:hint="eastAsia"/>
              </w:rPr>
            </w:pPr>
            <w:r w:rsidRPr="009C6FB8">
              <w:rPr>
                <w:rFonts w:ascii="Verdana" w:hAnsi="Verdana" w:cs="Verdana"/>
                <w:sz w:val="22"/>
                <w:szCs w:val="22"/>
              </w:rPr>
              <w:t>Alunni/e di Scuola Primaria (III, IV, V classi)</w:t>
            </w:r>
          </w:p>
        </w:tc>
      </w:tr>
      <w:tr w:rsidR="00EF5FF2" w14:paraId="49CE0E3D" w14:textId="77777777" w:rsidTr="003F5EA8">
        <w:trPr>
          <w:gridBefore w:val="1"/>
          <w:wBefore w:w="24" w:type="dxa"/>
          <w:trHeight w:val="2484"/>
        </w:trPr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E8EEA" w14:textId="77777777" w:rsidR="00EF5FF2" w:rsidRDefault="00EF5FF2" w:rsidP="00EF5FF2">
            <w:pPr>
              <w:pStyle w:val="Standard"/>
              <w:snapToGrid w:val="0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0A39FEEA" w14:textId="519B4220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7A2793C8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27AF129F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3AC7FB76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0CFC2C5B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0FE29895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4C44B03F" w14:textId="77777777" w:rsidR="00EF5FF2" w:rsidRPr="009C6FB8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16"/>
                <w:szCs w:val="16"/>
              </w:rPr>
            </w:pPr>
          </w:p>
          <w:p w14:paraId="6DF5095B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6C74EAA8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TEMI TRATTATI</w:t>
            </w:r>
          </w:p>
          <w:p w14:paraId="5C5B1FF2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2EE57CED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34F66D29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  <w:p w14:paraId="6CC6884C" w14:textId="77777777" w:rsidR="00EF5FF2" w:rsidRDefault="00EF5FF2" w:rsidP="00EF5FF2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D5435C" w14:textId="77777777" w:rsidR="00EF5FF2" w:rsidRPr="009C6FB8" w:rsidRDefault="00EF5FF2" w:rsidP="00EF5FF2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1. </w:t>
            </w:r>
            <w:r w:rsidRPr="006C3FF9">
              <w:rPr>
                <w:rStyle w:val="Enfasicorsivo"/>
                <w:rFonts w:ascii="Verdana" w:hAnsi="Verdana"/>
                <w:b/>
                <w:bCs/>
                <w:i w:val="0"/>
                <w:sz w:val="22"/>
                <w:szCs w:val="22"/>
              </w:rPr>
              <w:t>Bisogni, diritti e responsabilità</w:t>
            </w:r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(bisogni fondamentali, diritti umani e uguaglianza; la Convenzione internazionale dei diritti di bambini</w:t>
            </w:r>
            <w:r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/e</w:t>
            </w:r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</w:t>
            </w:r>
            <w:proofErr w:type="spellStart"/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>e</w:t>
            </w:r>
            <w:proofErr w:type="spellEnd"/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adolescenti; la responsabilità di ognuno di rispettare i diritti).</w:t>
            </w:r>
          </w:p>
          <w:p w14:paraId="4485F863" w14:textId="77777777" w:rsidR="00EF5FF2" w:rsidRPr="009C6FB8" w:rsidRDefault="00EF5FF2" w:rsidP="00EF5FF2">
            <w:pPr>
              <w:pStyle w:val="Standard"/>
              <w:jc w:val="both"/>
              <w:rPr>
                <w:rStyle w:val="Enfasicorsivo"/>
                <w:rFonts w:ascii="Verdana" w:hAnsi="Verdana"/>
                <w:sz w:val="22"/>
                <w:szCs w:val="22"/>
              </w:rPr>
            </w:pPr>
            <w:r w:rsidRPr="009C6FB8">
              <w:rPr>
                <w:rStyle w:val="Enfasicorsivo"/>
                <w:rFonts w:ascii="Verdana" w:hAnsi="Verdana"/>
                <w:sz w:val="22"/>
                <w:szCs w:val="22"/>
              </w:rPr>
              <w:t>Consigliato come primo incontro con Amnesty International.</w:t>
            </w:r>
          </w:p>
          <w:p w14:paraId="6296D13E" w14:textId="77777777" w:rsidR="00EF5FF2" w:rsidRPr="009C6FB8" w:rsidRDefault="00EF5FF2" w:rsidP="00EF5FF2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</w:p>
          <w:p w14:paraId="4EE62B36" w14:textId="77777777" w:rsidR="00EF5FF2" w:rsidRPr="009C6FB8" w:rsidRDefault="00EF5FF2" w:rsidP="00EF5FF2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2. </w:t>
            </w:r>
            <w:r w:rsidRPr="006C3FF9">
              <w:rPr>
                <w:rStyle w:val="Enfasicorsivo"/>
                <w:rFonts w:ascii="Verdana" w:hAnsi="Verdana"/>
                <w:b/>
                <w:bCs/>
                <w:i w:val="0"/>
                <w:sz w:val="22"/>
                <w:szCs w:val="22"/>
              </w:rPr>
              <w:t>L’importanza dell’ascolto</w:t>
            </w:r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- Punti di vista diversi e diritti in conflitto (simulazione di un’assemblea cittadina con punti di vista differenti su un problema locale, individuazione di una soluzione; come affrontare le situazioni di diritti in conflitto).</w:t>
            </w:r>
          </w:p>
          <w:p w14:paraId="6F14A1D6" w14:textId="77777777" w:rsidR="00EF5FF2" w:rsidRPr="009C6FB8" w:rsidRDefault="00EF5FF2" w:rsidP="00EF5FF2">
            <w:pPr>
              <w:pStyle w:val="Standard"/>
              <w:jc w:val="both"/>
              <w:rPr>
                <w:rStyle w:val="Enfasicorsivo"/>
                <w:rFonts w:ascii="Verdana" w:hAnsi="Verdana"/>
                <w:sz w:val="22"/>
                <w:szCs w:val="22"/>
              </w:rPr>
            </w:pPr>
            <w:r w:rsidRPr="009C6FB8">
              <w:rPr>
                <w:rStyle w:val="Enfasicorsivo"/>
                <w:rFonts w:ascii="Verdana" w:hAnsi="Verdana"/>
                <w:sz w:val="22"/>
                <w:szCs w:val="22"/>
              </w:rPr>
              <w:t xml:space="preserve">Consigliato per le classi quarte. </w:t>
            </w:r>
          </w:p>
          <w:p w14:paraId="05918C2D" w14:textId="77777777" w:rsidR="00EF5FF2" w:rsidRPr="009C6FB8" w:rsidRDefault="00EF5FF2" w:rsidP="00EF5FF2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</w:p>
          <w:p w14:paraId="3BBB5085" w14:textId="77777777" w:rsidR="00EF5FF2" w:rsidRPr="009C6FB8" w:rsidRDefault="00EF5FF2" w:rsidP="00EF5FF2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3. </w:t>
            </w:r>
            <w:r w:rsidRPr="006C3FF9">
              <w:rPr>
                <w:rStyle w:val="Enfasicorsivo"/>
                <w:rFonts w:ascii="Verdana" w:hAnsi="Verdana"/>
                <w:b/>
                <w:bCs/>
                <w:i w:val="0"/>
                <w:sz w:val="22"/>
                <w:szCs w:val="22"/>
              </w:rPr>
              <w:t>Diritti e sogni dal mare</w:t>
            </w:r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(c’è chi emigra dal proprio paese e chi abita nel paese di approdo: esigenze comuni e punti di vista diversi. È possibile un incontro?)</w:t>
            </w:r>
          </w:p>
          <w:p w14:paraId="1C0CE4AC" w14:textId="77777777" w:rsidR="00EF5FF2" w:rsidRPr="009C6FB8" w:rsidRDefault="00EF5FF2" w:rsidP="00EF5FF2">
            <w:pPr>
              <w:pStyle w:val="Standard"/>
              <w:jc w:val="both"/>
              <w:rPr>
                <w:rStyle w:val="Enfasicorsivo"/>
                <w:rFonts w:ascii="Verdana" w:hAnsi="Verdana"/>
                <w:sz w:val="22"/>
                <w:szCs w:val="22"/>
              </w:rPr>
            </w:pPr>
            <w:r w:rsidRPr="009C6FB8">
              <w:rPr>
                <w:rStyle w:val="Enfasicorsivo"/>
                <w:rFonts w:ascii="Verdana" w:hAnsi="Verdana"/>
                <w:sz w:val="22"/>
                <w:szCs w:val="22"/>
              </w:rPr>
              <w:t xml:space="preserve">Consigliato per le classi quarte o quinte. </w:t>
            </w:r>
          </w:p>
          <w:p w14:paraId="35AD529B" w14:textId="77777777" w:rsidR="00EF5FF2" w:rsidRPr="009C6FB8" w:rsidRDefault="00EF5FF2" w:rsidP="00EF5FF2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</w:p>
          <w:p w14:paraId="5546E005" w14:textId="77777777" w:rsidR="00EF5FF2" w:rsidRPr="009C6FB8" w:rsidRDefault="00EF5FF2" w:rsidP="00EF5FF2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4. </w:t>
            </w:r>
            <w:r w:rsidRPr="006C3FF9">
              <w:rPr>
                <w:rStyle w:val="Enfasicorsivo"/>
                <w:rFonts w:ascii="Verdana" w:hAnsi="Verdana"/>
                <w:b/>
                <w:bCs/>
                <w:i w:val="0"/>
                <w:sz w:val="22"/>
                <w:szCs w:val="22"/>
              </w:rPr>
              <w:t>Il gioco dell’ONU</w:t>
            </w:r>
            <w:r w:rsidRPr="009C6FB8">
              <w:rPr>
                <w:rStyle w:val="Enfasicorsivo"/>
                <w:rFonts w:ascii="Verdana" w:hAnsi="Verdana"/>
                <w:i w:val="0"/>
                <w:sz w:val="22"/>
                <w:szCs w:val="22"/>
              </w:rPr>
              <w:t xml:space="preserve"> (diversità di condizione socio-economica in paesi di diverse aree del mondo; diritti negati; simulazione di un’assemblea di rappresentanti di bambini e bambine di quegli Stati).</w:t>
            </w:r>
          </w:p>
          <w:p w14:paraId="1B0D063F" w14:textId="77777777" w:rsidR="00EF5FF2" w:rsidRDefault="00EF5FF2" w:rsidP="00EF5FF2">
            <w:pPr>
              <w:pStyle w:val="Standard"/>
              <w:jc w:val="both"/>
              <w:rPr>
                <w:rStyle w:val="Enfasicorsivo"/>
                <w:rFonts w:ascii="Verdana" w:hAnsi="Verdana"/>
                <w:i w:val="0"/>
                <w:iCs/>
                <w:sz w:val="22"/>
                <w:szCs w:val="22"/>
              </w:rPr>
            </w:pPr>
            <w:r w:rsidRPr="009C6FB8">
              <w:rPr>
                <w:rStyle w:val="Enfasicorsivo"/>
                <w:rFonts w:ascii="Verdana" w:hAnsi="Verdana"/>
                <w:sz w:val="22"/>
                <w:szCs w:val="22"/>
              </w:rPr>
              <w:t xml:space="preserve">Consigliato per le classi quinte. </w:t>
            </w:r>
          </w:p>
          <w:p w14:paraId="5DB55DFA" w14:textId="77777777" w:rsidR="00EF5FF2" w:rsidRPr="009C6FB8" w:rsidRDefault="00EF5FF2" w:rsidP="00EF5FF2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</w:p>
          <w:p w14:paraId="573FE8AD" w14:textId="11E3176A" w:rsidR="00EF5FF2" w:rsidRPr="003A12E3" w:rsidRDefault="00EF5FF2" w:rsidP="00EF5FF2">
            <w:pPr>
              <w:pStyle w:val="Standard"/>
              <w:spacing w:before="57" w:after="57"/>
              <w:jc w:val="both"/>
              <w:rPr>
                <w:rFonts w:ascii="Verdana" w:hAnsi="Verdana"/>
                <w:sz w:val="20"/>
                <w:szCs w:val="20"/>
              </w:rPr>
            </w:pPr>
            <w:r w:rsidRPr="00F979FF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Si tratta di interventi a scelta, con un percorso consigliato dalla terza alla quinta classe. </w:t>
            </w:r>
            <w:r w:rsidRPr="00F979FF">
              <w:rPr>
                <w:rStyle w:val="Enfasicorsivo"/>
                <w:rFonts w:ascii="Verdana" w:hAnsi="Verdana"/>
                <w:i w:val="0"/>
                <w:color w:val="000000"/>
                <w:sz w:val="20"/>
                <w:szCs w:val="20"/>
              </w:rPr>
              <w:t>Sarà sempre impiegato il metodo interattivo per favorire la partecipazione di alunne e alunni.</w:t>
            </w:r>
          </w:p>
        </w:tc>
      </w:tr>
      <w:tr w:rsidR="001B3FFE" w14:paraId="09F323D3" w14:textId="77777777" w:rsidTr="003F5EA8">
        <w:trPr>
          <w:gridBefore w:val="1"/>
          <w:wBefore w:w="24" w:type="dxa"/>
          <w:trHeight w:val="300"/>
        </w:trPr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050864" w14:textId="77777777" w:rsidR="001B3FFE" w:rsidRDefault="000E0D49">
            <w:pPr>
              <w:pStyle w:val="Standard"/>
              <w:spacing w:before="57" w:after="57" w:line="360" w:lineRule="auto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A CURA DI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F89B8" w14:textId="7973F458" w:rsidR="001B3FFE" w:rsidRPr="000D425A" w:rsidRDefault="000E0D49">
            <w:pPr>
              <w:pStyle w:val="Standard"/>
              <w:spacing w:before="57" w:after="57"/>
              <w:jc w:val="both"/>
              <w:rPr>
                <w:rFonts w:hint="eastAsia"/>
                <w:sz w:val="20"/>
                <w:szCs w:val="20"/>
              </w:rPr>
            </w:pPr>
            <w:r w:rsidRPr="000D425A">
              <w:rPr>
                <w:rFonts w:ascii="Verdana" w:hAnsi="Verdana"/>
                <w:color w:val="000000"/>
                <w:sz w:val="20"/>
                <w:szCs w:val="20"/>
              </w:rPr>
              <w:t>Volontari</w:t>
            </w:r>
            <w:r w:rsidR="002439B6" w:rsidRPr="000D425A">
              <w:rPr>
                <w:rFonts w:ascii="Verdana" w:hAnsi="Verdana"/>
                <w:color w:val="000000"/>
                <w:sz w:val="20"/>
                <w:szCs w:val="20"/>
              </w:rPr>
              <w:t>/</w:t>
            </w:r>
            <w:proofErr w:type="spellStart"/>
            <w:r w:rsidR="002439B6" w:rsidRPr="000D425A">
              <w:rPr>
                <w:rFonts w:ascii="Verdana" w:hAnsi="Verdana"/>
                <w:color w:val="000000"/>
                <w:sz w:val="20"/>
                <w:szCs w:val="20"/>
              </w:rPr>
              <w:t>ie</w:t>
            </w:r>
            <w:proofErr w:type="spellEnd"/>
            <w:r w:rsidRPr="000D425A">
              <w:rPr>
                <w:rFonts w:ascii="Verdana" w:hAnsi="Verdana"/>
                <w:color w:val="000000"/>
                <w:sz w:val="20"/>
                <w:szCs w:val="20"/>
              </w:rPr>
              <w:t xml:space="preserve"> del gruppo di San Lazzaro di Amnesty International</w:t>
            </w:r>
          </w:p>
        </w:tc>
      </w:tr>
      <w:tr w:rsidR="001B3FFE" w14:paraId="3C9D9354" w14:textId="77777777" w:rsidTr="003F5EA8">
        <w:trPr>
          <w:gridBefore w:val="1"/>
          <w:wBefore w:w="24" w:type="dxa"/>
          <w:trHeight w:val="483"/>
        </w:trPr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21BA2" w14:textId="77777777" w:rsidR="001B3FFE" w:rsidRDefault="000E0D49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DURATA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EA3FC7" w14:textId="596527BA" w:rsidR="001B3FFE" w:rsidRPr="000D425A" w:rsidRDefault="00D031C6" w:rsidP="00211B0C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 w:rsidRPr="000D425A">
              <w:rPr>
                <w:rFonts w:ascii="Verdana" w:hAnsi="Verdana"/>
                <w:sz w:val="20"/>
                <w:szCs w:val="20"/>
              </w:rPr>
              <w:t>Si pr</w:t>
            </w:r>
            <w:r w:rsidR="00211B0C" w:rsidRPr="000D425A">
              <w:rPr>
                <w:rFonts w:ascii="Verdana" w:hAnsi="Verdana"/>
                <w:sz w:val="20"/>
                <w:szCs w:val="20"/>
              </w:rPr>
              <w:t>opone</w:t>
            </w:r>
            <w:r w:rsidRPr="000D425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25A2" w:rsidRPr="000D425A">
              <w:rPr>
                <w:rFonts w:ascii="Verdana" w:hAnsi="Verdana"/>
                <w:sz w:val="20"/>
                <w:szCs w:val="20"/>
              </w:rPr>
              <w:t>1</w:t>
            </w:r>
            <w:r w:rsidRPr="000D425A">
              <w:rPr>
                <w:rFonts w:ascii="Verdana" w:hAnsi="Verdana"/>
                <w:sz w:val="20"/>
                <w:szCs w:val="20"/>
              </w:rPr>
              <w:t xml:space="preserve"> incontro per classe </w:t>
            </w:r>
            <w:r w:rsidR="00211B0C" w:rsidRPr="000D425A">
              <w:rPr>
                <w:rFonts w:ascii="Verdana" w:hAnsi="Verdana"/>
                <w:sz w:val="20"/>
                <w:szCs w:val="20"/>
              </w:rPr>
              <w:t xml:space="preserve">ma è possibile anche concordare un percorso di </w:t>
            </w:r>
            <w:r w:rsidR="008C25A2" w:rsidRPr="000D425A">
              <w:rPr>
                <w:rFonts w:ascii="Verdana" w:hAnsi="Verdana"/>
                <w:sz w:val="20"/>
                <w:szCs w:val="20"/>
              </w:rPr>
              <w:t>2</w:t>
            </w:r>
            <w:r w:rsidR="00211B0C" w:rsidRPr="000D425A">
              <w:rPr>
                <w:rFonts w:ascii="Verdana" w:hAnsi="Verdana"/>
                <w:sz w:val="20"/>
                <w:szCs w:val="20"/>
              </w:rPr>
              <w:t xml:space="preserve"> interventi nell’anno scolastico, n</w:t>
            </w:r>
            <w:r w:rsidRPr="000D425A">
              <w:rPr>
                <w:rFonts w:ascii="Verdana" w:hAnsi="Verdana" w:cs="Verdana"/>
                <w:sz w:val="20"/>
                <w:szCs w:val="20"/>
              </w:rPr>
              <w:t xml:space="preserve">el </w:t>
            </w:r>
            <w:r w:rsidR="000D425A" w:rsidRPr="000D425A">
              <w:rPr>
                <w:rFonts w:ascii="Verdana" w:hAnsi="Verdana" w:cs="Verdana"/>
                <w:sz w:val="20"/>
                <w:szCs w:val="20"/>
              </w:rPr>
              <w:t>1°</w:t>
            </w:r>
            <w:r w:rsidRPr="000D425A">
              <w:rPr>
                <w:rFonts w:ascii="Verdana" w:hAnsi="Verdana" w:cs="Verdana"/>
                <w:sz w:val="20"/>
                <w:szCs w:val="20"/>
              </w:rPr>
              <w:t xml:space="preserve"> o </w:t>
            </w:r>
            <w:r w:rsidR="000D425A" w:rsidRPr="000D425A">
              <w:rPr>
                <w:rFonts w:ascii="Verdana" w:hAnsi="Verdana" w:cs="Verdana"/>
                <w:sz w:val="20"/>
                <w:szCs w:val="20"/>
              </w:rPr>
              <w:t>2°</w:t>
            </w:r>
            <w:r w:rsidRPr="000D425A">
              <w:rPr>
                <w:rFonts w:ascii="Verdana" w:hAnsi="Verdana" w:cs="Verdana"/>
                <w:sz w:val="20"/>
                <w:szCs w:val="20"/>
              </w:rPr>
              <w:t xml:space="preserve"> quadrimestre in base alla disponibilità di Amnesty International.</w:t>
            </w:r>
          </w:p>
        </w:tc>
      </w:tr>
      <w:tr w:rsidR="001B3FFE" w14:paraId="66CB229E" w14:textId="77777777" w:rsidTr="003F5EA8">
        <w:trPr>
          <w:gridBefore w:val="1"/>
          <w:wBefore w:w="24" w:type="dxa"/>
          <w:trHeight w:val="483"/>
        </w:trPr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29D5C9" w14:textId="77777777" w:rsidR="001B3FFE" w:rsidRDefault="000E0D49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PERIODO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B3272" w14:textId="21AA4906" w:rsidR="001B3FFE" w:rsidRPr="000D425A" w:rsidRDefault="000E0D49">
            <w:pPr>
              <w:pStyle w:val="Standard"/>
              <w:spacing w:before="57" w:after="57"/>
              <w:jc w:val="both"/>
              <w:rPr>
                <w:rFonts w:ascii="Verdana" w:hAnsi="Verdana"/>
                <w:sz w:val="20"/>
                <w:szCs w:val="20"/>
              </w:rPr>
            </w:pPr>
            <w:r w:rsidRPr="000D425A">
              <w:rPr>
                <w:rFonts w:ascii="Verdana" w:hAnsi="Verdana"/>
                <w:sz w:val="20"/>
                <w:szCs w:val="20"/>
              </w:rPr>
              <w:t xml:space="preserve">Da </w:t>
            </w:r>
            <w:r w:rsidR="00D031C6" w:rsidRPr="000D425A">
              <w:rPr>
                <w:rFonts w:ascii="Verdana" w:hAnsi="Verdana"/>
                <w:sz w:val="20"/>
                <w:szCs w:val="20"/>
              </w:rPr>
              <w:t>o</w:t>
            </w:r>
            <w:r w:rsidRPr="000D425A">
              <w:rPr>
                <w:rFonts w:ascii="Verdana" w:hAnsi="Verdana"/>
                <w:sz w:val="20"/>
                <w:szCs w:val="20"/>
              </w:rPr>
              <w:t>ttobre</w:t>
            </w:r>
            <w:r w:rsidR="003A12E3">
              <w:rPr>
                <w:rFonts w:ascii="Verdana" w:hAnsi="Verdana"/>
                <w:sz w:val="20"/>
                <w:szCs w:val="20"/>
              </w:rPr>
              <w:t xml:space="preserve"> 202</w:t>
            </w:r>
            <w:r w:rsidR="006C2CEE">
              <w:rPr>
                <w:rFonts w:ascii="Verdana" w:hAnsi="Verdana"/>
                <w:sz w:val="20"/>
                <w:szCs w:val="20"/>
              </w:rPr>
              <w:t>4</w:t>
            </w:r>
            <w:r w:rsidR="003A12E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12E3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D031C6" w:rsidRPr="003A12E3">
              <w:rPr>
                <w:rFonts w:ascii="Verdana" w:hAnsi="Verdana"/>
                <w:sz w:val="20"/>
                <w:szCs w:val="20"/>
              </w:rPr>
              <w:t>m</w:t>
            </w:r>
            <w:r w:rsidRPr="003A12E3">
              <w:rPr>
                <w:rFonts w:ascii="Verdana" w:hAnsi="Verdana"/>
                <w:sz w:val="20"/>
                <w:szCs w:val="20"/>
              </w:rPr>
              <w:t>aggio</w:t>
            </w:r>
            <w:r w:rsidR="00B7568E">
              <w:rPr>
                <w:rFonts w:ascii="Verdana" w:hAnsi="Verdana"/>
                <w:sz w:val="20"/>
                <w:szCs w:val="20"/>
              </w:rPr>
              <w:t xml:space="preserve"> 202</w:t>
            </w:r>
            <w:r w:rsidR="006C2CEE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D031C6" w14:paraId="7CB5AB36" w14:textId="77777777" w:rsidTr="003F5EA8">
        <w:trPr>
          <w:gridBefore w:val="1"/>
          <w:wBefore w:w="24" w:type="dxa"/>
          <w:trHeight w:val="483"/>
        </w:trPr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FBF41F" w14:textId="77777777" w:rsidR="00D031C6" w:rsidRDefault="00D031C6" w:rsidP="00D031C6">
            <w:pPr>
              <w:pStyle w:val="Standard"/>
              <w:spacing w:before="57" w:after="57"/>
              <w:jc w:val="both"/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Verdana" w:eastAsia="Arial Unicode MS" w:hAnsi="Verdana" w:cs="Arial"/>
                <w:b/>
                <w:bCs/>
                <w:smallCaps/>
                <w:sz w:val="22"/>
                <w:szCs w:val="22"/>
              </w:rPr>
              <w:t>NOTE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D1123D" w14:textId="25CD55A8" w:rsidR="00D031C6" w:rsidRPr="000D425A" w:rsidRDefault="00C05F60" w:rsidP="000D425A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  <w:r w:rsidRPr="000D425A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Amnesty International contatterà ogni docente che avrà prenotato </w:t>
            </w:r>
            <w:r w:rsidR="006C2CEE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 xml:space="preserve">per </w:t>
            </w:r>
            <w:r w:rsidRPr="000D425A">
              <w:rPr>
                <w:rStyle w:val="Enfasicorsivo"/>
                <w:rFonts w:ascii="Verdana" w:hAnsi="Verdana"/>
                <w:i w:val="0"/>
                <w:sz w:val="20"/>
                <w:szCs w:val="20"/>
              </w:rPr>
              <w:t>concordare tipo di intervento, data, orario e modalità di svolgimento. Amnesty International terrà conto delle specifiche esigenze della classe che verranno segnalate.</w:t>
            </w:r>
          </w:p>
        </w:tc>
      </w:tr>
      <w:tr w:rsidR="001B3FFE" w14:paraId="5BB57912" w14:textId="77777777" w:rsidTr="00EF5FF2">
        <w:trPr>
          <w:trHeight w:val="1082"/>
        </w:trPr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E7839" w14:textId="10EC0ED9" w:rsidR="001B3FFE" w:rsidRDefault="00EF5FF2">
            <w:pPr>
              <w:pStyle w:val="TableContents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  <w:r w:rsidR="000E0D49">
              <w:rPr>
                <w:rFonts w:ascii="Verdana" w:hAnsi="Verdana"/>
                <w:b/>
                <w:bCs/>
                <w:sz w:val="20"/>
                <w:szCs w:val="20"/>
              </w:rPr>
              <w:t>NFO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6DA9B" w14:textId="77777777" w:rsidR="001B3FFE" w:rsidRPr="00EF5FF2" w:rsidRDefault="000E0D49">
            <w:pPr>
              <w:pStyle w:val="TableContents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5FF2">
              <w:rPr>
                <w:rFonts w:ascii="Verdana" w:hAnsi="Verdana"/>
                <w:b/>
                <w:bCs/>
                <w:sz w:val="18"/>
                <w:szCs w:val="18"/>
              </w:rPr>
              <w:t>SEDE</w:t>
            </w:r>
          </w:p>
          <w:p w14:paraId="2C0ED254" w14:textId="5A73194A" w:rsidR="001B3FFE" w:rsidRPr="00EF5FF2" w:rsidRDefault="000E0D49" w:rsidP="00EF5FF2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  <w:r w:rsidRPr="00EF5FF2">
              <w:rPr>
                <w:rFonts w:ascii="Verdana" w:hAnsi="Verdana"/>
                <w:sz w:val="18"/>
                <w:szCs w:val="18"/>
              </w:rPr>
              <w:t>Presso i plessi</w:t>
            </w:r>
            <w:r w:rsidR="00EF5FF2" w:rsidRPr="00EF5FF2">
              <w:rPr>
                <w:rFonts w:ascii="Verdana" w:hAnsi="Verdana"/>
                <w:sz w:val="18"/>
                <w:szCs w:val="18"/>
              </w:rPr>
              <w:t xml:space="preserve"> s</w:t>
            </w:r>
            <w:r w:rsidRPr="00EF5FF2">
              <w:rPr>
                <w:rFonts w:ascii="Verdana" w:hAnsi="Verdana"/>
                <w:sz w:val="18"/>
                <w:szCs w:val="18"/>
              </w:rPr>
              <w:t>colastici</w:t>
            </w:r>
            <w:r w:rsidR="00FB2B49" w:rsidRPr="00EF5FF2">
              <w:rPr>
                <w:rFonts w:ascii="Verdana" w:hAnsi="Verdana"/>
                <w:sz w:val="18"/>
                <w:szCs w:val="18"/>
              </w:rPr>
              <w:t>,</w:t>
            </w:r>
            <w:r w:rsidR="00D031C6" w:rsidRPr="00EF5FF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2B49" w:rsidRPr="00EF5FF2">
              <w:rPr>
                <w:rFonts w:ascii="Verdana" w:hAnsi="Verdana"/>
                <w:sz w:val="18"/>
                <w:szCs w:val="18"/>
              </w:rPr>
              <w:t>anche all’aperto, o in sale spaziose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79E7B" w14:textId="77777777" w:rsidR="001B3FFE" w:rsidRDefault="000E0D49">
            <w:pPr>
              <w:pStyle w:val="TableContents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COSTI</w:t>
            </w:r>
          </w:p>
          <w:p w14:paraId="6C77B6D6" w14:textId="358FE726" w:rsidR="001B3FFE" w:rsidRPr="00E950BD" w:rsidRDefault="000E0D49" w:rsidP="00EF5FF2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950BD">
              <w:rPr>
                <w:rFonts w:ascii="Verdana" w:hAnsi="Verdana"/>
                <w:sz w:val="20"/>
                <w:szCs w:val="20"/>
              </w:rPr>
              <w:t>Percorso gratuito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E2DFF" w14:textId="77777777" w:rsidR="001B3FFE" w:rsidRDefault="000E0D49">
            <w:pPr>
              <w:pStyle w:val="TableContents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REFERENTE</w:t>
            </w:r>
          </w:p>
          <w:p w14:paraId="629907AB" w14:textId="4FF1C847" w:rsidR="00E950BD" w:rsidRDefault="00E950BD" w:rsidP="00E950BD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Isabella Balbo</w:t>
            </w:r>
            <w:r w:rsidR="00EF5FF2"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t>339 689 7767</w:t>
            </w:r>
          </w:p>
          <w:p w14:paraId="4119F9DC" w14:textId="16DAC170" w:rsidR="00E950BD" w:rsidRDefault="00000000" w:rsidP="00E950BD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hyperlink r:id="rId8" w:history="1">
              <w:r w:rsidR="00E950BD" w:rsidRPr="001D6302">
                <w:rPr>
                  <w:rStyle w:val="Collegamentoipertestuale"/>
                  <w:rFonts w:ascii="Verdana" w:hAnsi="Verdana"/>
                  <w:sz w:val="16"/>
                  <w:szCs w:val="16"/>
                </w:rPr>
                <w:t>isabalbo58@gmail.com</w:t>
              </w:r>
            </w:hyperlink>
            <w:r w:rsidR="00E950B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6271820" w14:textId="4762E876" w:rsidR="00E950BD" w:rsidRDefault="00E950BD" w:rsidP="00E950BD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Gruppo Italia 182 Amnesty International</w:t>
            </w:r>
          </w:p>
          <w:p w14:paraId="390A5040" w14:textId="74FBDAFF" w:rsidR="001B3FFE" w:rsidRPr="00EF5FF2" w:rsidRDefault="00E950BD" w:rsidP="00EF5FF2">
            <w:pPr>
              <w:pStyle w:val="TableContents"/>
              <w:jc w:val="center"/>
              <w:rPr>
                <w:rFonts w:ascii="Roboto" w:hAnsi="Roboto" w:hint="eastAsia"/>
                <w:color w:val="1F1F1F"/>
                <w:sz w:val="21"/>
                <w:szCs w:val="21"/>
                <w:shd w:val="clear" w:color="auto" w:fill="E9EEF6"/>
              </w:rPr>
            </w:pPr>
            <w:r>
              <w:rPr>
                <w:rFonts w:ascii="Verdana" w:hAnsi="Verdana"/>
                <w:sz w:val="16"/>
                <w:szCs w:val="16"/>
              </w:rPr>
              <w:t>amnesty.sanlazzaro@gmail.com</w:t>
            </w:r>
          </w:p>
        </w:tc>
      </w:tr>
    </w:tbl>
    <w:p w14:paraId="5BF28EDD" w14:textId="36EA53B8" w:rsidR="001B3FFE" w:rsidRDefault="001B3FFE" w:rsidP="003F5EA8">
      <w:pPr>
        <w:pStyle w:val="Standard"/>
        <w:rPr>
          <w:rFonts w:hint="eastAsia"/>
        </w:rPr>
      </w:pPr>
    </w:p>
    <w:sectPr w:rsidR="001B3FFE" w:rsidSect="00EF5FF2"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CC4EA" w14:textId="77777777" w:rsidR="00BC59C7" w:rsidRDefault="00BC59C7">
      <w:pPr>
        <w:rPr>
          <w:rFonts w:hint="eastAsia"/>
        </w:rPr>
      </w:pPr>
      <w:r>
        <w:separator/>
      </w:r>
    </w:p>
  </w:endnote>
  <w:endnote w:type="continuationSeparator" w:id="0">
    <w:p w14:paraId="543464CC" w14:textId="77777777" w:rsidR="00BC59C7" w:rsidRDefault="00BC59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D9B37" w14:textId="77777777" w:rsidR="00BC59C7" w:rsidRDefault="00BC59C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947623" w14:textId="77777777" w:rsidR="00BC59C7" w:rsidRDefault="00BC59C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F6B82"/>
    <w:multiLevelType w:val="hybridMultilevel"/>
    <w:tmpl w:val="246213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A6C39"/>
    <w:multiLevelType w:val="hybridMultilevel"/>
    <w:tmpl w:val="7FD6B5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9994">
    <w:abstractNumId w:val="1"/>
  </w:num>
  <w:num w:numId="2" w16cid:durableId="45699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FE"/>
    <w:rsid w:val="00026EAF"/>
    <w:rsid w:val="00031A86"/>
    <w:rsid w:val="000D425A"/>
    <w:rsid w:val="000E0D49"/>
    <w:rsid w:val="000F7434"/>
    <w:rsid w:val="00130F76"/>
    <w:rsid w:val="00154B53"/>
    <w:rsid w:val="00181A76"/>
    <w:rsid w:val="001A264E"/>
    <w:rsid w:val="001B3FFE"/>
    <w:rsid w:val="001D426D"/>
    <w:rsid w:val="00211B0C"/>
    <w:rsid w:val="002439B6"/>
    <w:rsid w:val="00256BBF"/>
    <w:rsid w:val="00275FC7"/>
    <w:rsid w:val="00293E07"/>
    <w:rsid w:val="002F10E0"/>
    <w:rsid w:val="00335667"/>
    <w:rsid w:val="00365067"/>
    <w:rsid w:val="003671F8"/>
    <w:rsid w:val="003920DE"/>
    <w:rsid w:val="003A12E3"/>
    <w:rsid w:val="003A19AD"/>
    <w:rsid w:val="003D611D"/>
    <w:rsid w:val="003F5EA8"/>
    <w:rsid w:val="0045738C"/>
    <w:rsid w:val="00486F29"/>
    <w:rsid w:val="004F3B4A"/>
    <w:rsid w:val="00555D3B"/>
    <w:rsid w:val="0056426D"/>
    <w:rsid w:val="005B351D"/>
    <w:rsid w:val="005E1D8D"/>
    <w:rsid w:val="00636933"/>
    <w:rsid w:val="00644F9A"/>
    <w:rsid w:val="006C2CEE"/>
    <w:rsid w:val="006C3FF9"/>
    <w:rsid w:val="00702BC7"/>
    <w:rsid w:val="007E5ECB"/>
    <w:rsid w:val="00897002"/>
    <w:rsid w:val="008C25A2"/>
    <w:rsid w:val="008C6E39"/>
    <w:rsid w:val="009636E9"/>
    <w:rsid w:val="00980B99"/>
    <w:rsid w:val="009909DF"/>
    <w:rsid w:val="00991C3F"/>
    <w:rsid w:val="009C6FB8"/>
    <w:rsid w:val="00A00BCD"/>
    <w:rsid w:val="00AE19D3"/>
    <w:rsid w:val="00AE3F2F"/>
    <w:rsid w:val="00B23988"/>
    <w:rsid w:val="00B361AD"/>
    <w:rsid w:val="00B37B86"/>
    <w:rsid w:val="00B7568E"/>
    <w:rsid w:val="00BC59C7"/>
    <w:rsid w:val="00C05F60"/>
    <w:rsid w:val="00C27D5A"/>
    <w:rsid w:val="00C4406C"/>
    <w:rsid w:val="00CB46DC"/>
    <w:rsid w:val="00CD3F59"/>
    <w:rsid w:val="00D031C6"/>
    <w:rsid w:val="00D302F9"/>
    <w:rsid w:val="00D4128E"/>
    <w:rsid w:val="00D447D8"/>
    <w:rsid w:val="00DD2FFE"/>
    <w:rsid w:val="00E62419"/>
    <w:rsid w:val="00E950BD"/>
    <w:rsid w:val="00EA4815"/>
    <w:rsid w:val="00EF5FF2"/>
    <w:rsid w:val="00F25FEC"/>
    <w:rsid w:val="00F43B45"/>
    <w:rsid w:val="00F65688"/>
    <w:rsid w:val="00F740DD"/>
    <w:rsid w:val="00F979FF"/>
    <w:rsid w:val="00FB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7F39"/>
  <w15:docId w15:val="{0359D38E-B4C0-45BB-86F1-4C25C554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Standard"/>
    <w:next w:val="Standard"/>
    <w:pPr>
      <w:keepNext/>
      <w:shd w:val="clear" w:color="auto" w:fill="CCCCCC"/>
      <w:spacing w:before="120" w:after="120"/>
      <w:outlineLvl w:val="1"/>
    </w:pPr>
    <w:rPr>
      <w:rFonts w:ascii="Verdana" w:eastAsia="Verdana" w:hAnsi="Verdana"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color w:val="000000"/>
    </w:rPr>
  </w:style>
  <w:style w:type="character" w:customStyle="1" w:styleId="NumberingSymbols">
    <w:name w:val="Numbering Symbols"/>
    <w:rPr>
      <w:rFonts w:ascii="Verdana" w:eastAsia="Verdana" w:hAnsi="Verdana" w:cs="Verdana"/>
      <w:sz w:val="18"/>
      <w:szCs w:val="18"/>
    </w:rPr>
  </w:style>
  <w:style w:type="character" w:styleId="Enfasicorsivo">
    <w:name w:val="Emphasis"/>
    <w:basedOn w:val="Carpredefinitoparagrafo"/>
    <w:rPr>
      <w:rFonts w:cs="Times New Roman"/>
      <w:i/>
    </w:rPr>
  </w:style>
  <w:style w:type="character" w:customStyle="1" w:styleId="Internetlink">
    <w:name w:val="Internet link"/>
    <w:rPr>
      <w:color w:val="000080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0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0E0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0E0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0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0E0"/>
    <w:rPr>
      <w:b/>
      <w:bCs/>
      <w:sz w:val="20"/>
      <w:szCs w:val="18"/>
    </w:rPr>
  </w:style>
  <w:style w:type="paragraph" w:styleId="Revisione">
    <w:name w:val="Revision"/>
    <w:hidden/>
    <w:uiPriority w:val="99"/>
    <w:semiHidden/>
    <w:rsid w:val="002F10E0"/>
    <w:pPr>
      <w:autoSpaceDN/>
      <w:textAlignment w:val="auto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0E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0E0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950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50B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E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albo5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isabella balbo</cp:lastModifiedBy>
  <cp:revision>2</cp:revision>
  <cp:lastPrinted>2024-09-16T15:08:00Z</cp:lastPrinted>
  <dcterms:created xsi:type="dcterms:W3CDTF">2024-09-16T15:17:00Z</dcterms:created>
  <dcterms:modified xsi:type="dcterms:W3CDTF">2024-09-16T15:17:00Z</dcterms:modified>
</cp:coreProperties>
</file>