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40" w:rsidRPr="005472C5" w:rsidRDefault="00287040" w:rsidP="00287040">
      <w:pPr>
        <w:jc w:val="right"/>
        <w:rPr>
          <w:rFonts w:asciiTheme="minorHAnsi" w:hAnsiTheme="minorHAnsi"/>
          <w:b/>
          <w:bCs/>
          <w:sz w:val="28"/>
          <w:szCs w:val="28"/>
          <w:u w:val="single"/>
        </w:rPr>
      </w:pPr>
      <w:r w:rsidRPr="005472C5">
        <w:rPr>
          <w:rFonts w:asciiTheme="minorHAnsi" w:hAnsiTheme="minorHAnsi"/>
          <w:b/>
          <w:bCs/>
          <w:sz w:val="28"/>
          <w:szCs w:val="28"/>
          <w:u w:val="single"/>
        </w:rPr>
        <w:t xml:space="preserve">Allegato </w:t>
      </w:r>
      <w:r>
        <w:rPr>
          <w:rFonts w:asciiTheme="minorHAnsi" w:hAnsiTheme="minorHAnsi"/>
          <w:b/>
          <w:bCs/>
          <w:sz w:val="28"/>
          <w:szCs w:val="28"/>
          <w:u w:val="single"/>
        </w:rPr>
        <w:t>4</w:t>
      </w:r>
    </w:p>
    <w:p w:rsidR="00287040" w:rsidRDefault="00287040" w:rsidP="00287040">
      <w:pPr>
        <w:jc w:val="right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Alla Dirigente Scolastica </w:t>
      </w:r>
    </w:p>
    <w:p w:rsidR="00287040" w:rsidRDefault="00287040" w:rsidP="00287040">
      <w:pPr>
        <w:jc w:val="right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dell’I.C.N.19 –Bologna-</w:t>
      </w:r>
    </w:p>
    <w:p w:rsidR="00287040" w:rsidRPr="00EC7CE2" w:rsidRDefault="00287040" w:rsidP="00287040"/>
    <w:p w:rsidR="00287040" w:rsidRPr="00EC7CE2" w:rsidRDefault="00287040" w:rsidP="00287040">
      <w:pPr>
        <w:jc w:val="center"/>
        <w:rPr>
          <w:b/>
          <w:bCs/>
        </w:rPr>
      </w:pPr>
      <w:r w:rsidRPr="00EC7CE2">
        <w:rPr>
          <w:b/>
          <w:bCs/>
        </w:rPr>
        <w:t>DICHIARAZIONE SITUAZIONE OCCUPAZIONALE</w:t>
      </w:r>
      <w:r>
        <w:rPr>
          <w:b/>
          <w:bCs/>
        </w:rPr>
        <w:t xml:space="preserve"> - </w:t>
      </w:r>
      <w:r w:rsidRPr="00EC7CE2">
        <w:rPr>
          <w:b/>
          <w:bCs/>
        </w:rPr>
        <w:t>(ai sensi dell’art. 47 della legge 108/2021</w:t>
      </w:r>
      <w:r>
        <w:rPr>
          <w:b/>
          <w:bCs/>
        </w:rPr>
        <w:t xml:space="preserve"> e s.m.i.</w:t>
      </w:r>
      <w:r w:rsidRPr="00EC7CE2">
        <w:rPr>
          <w:b/>
          <w:bCs/>
        </w:rPr>
        <w:t>)</w:t>
      </w:r>
    </w:p>
    <w:p w:rsidR="00287040" w:rsidRDefault="00287040" w:rsidP="00287040"/>
    <w:p w:rsidR="00287040" w:rsidRPr="00EC7CE2" w:rsidRDefault="00287040" w:rsidP="00287040">
      <w:pPr>
        <w:spacing w:line="360" w:lineRule="auto"/>
      </w:pPr>
      <w:r w:rsidRPr="00EC7CE2">
        <w:t>La/Il sottoscritta/o _________</w:t>
      </w:r>
      <w:r>
        <w:t>_______</w:t>
      </w:r>
      <w:r w:rsidRPr="00EC7CE2">
        <w:t>__________________, nata/o a ______________________________</w:t>
      </w:r>
    </w:p>
    <w:p w:rsidR="00287040" w:rsidRPr="00EC7CE2" w:rsidRDefault="00287040" w:rsidP="00287040">
      <w:pPr>
        <w:spacing w:line="360" w:lineRule="auto"/>
      </w:pPr>
      <w:r w:rsidRPr="00EC7CE2">
        <w:t>il _____________ C.F. ______</w:t>
      </w:r>
      <w:r>
        <w:t>___</w:t>
      </w:r>
      <w:r w:rsidRPr="00EC7CE2">
        <w:t>____________ residente a ___</w:t>
      </w:r>
      <w:r>
        <w:t>_____</w:t>
      </w:r>
      <w:r w:rsidRPr="00EC7CE2">
        <w:t>_______________ Prov. __________</w:t>
      </w:r>
    </w:p>
    <w:p w:rsidR="00287040" w:rsidRPr="00EC7CE2" w:rsidRDefault="00287040" w:rsidP="00287040">
      <w:pPr>
        <w:spacing w:line="360" w:lineRule="auto"/>
      </w:pPr>
      <w:r w:rsidRPr="00EC7CE2">
        <w:t>Via ________________________________________ n. _______ CAP ___________________</w:t>
      </w:r>
    </w:p>
    <w:p w:rsidR="00287040" w:rsidRPr="00EC7CE2" w:rsidRDefault="00287040" w:rsidP="00287040">
      <w:pPr>
        <w:spacing w:line="240" w:lineRule="auto"/>
      </w:pPr>
      <w:bookmarkStart w:id="0" w:name="_Hlk129947243"/>
      <w:r w:rsidRPr="00EC7CE2">
        <w:t xml:space="preserve">nella sua qualità di </w:t>
      </w:r>
    </w:p>
    <w:p w:rsidR="00287040" w:rsidRPr="00EC7CE2" w:rsidRDefault="00287040" w:rsidP="00287040">
      <w:pPr>
        <w:spacing w:line="240" w:lineRule="auto"/>
      </w:pPr>
      <w:r w:rsidRPr="00EC7CE2">
        <w:t xml:space="preserve">□ rappresentante legale </w:t>
      </w:r>
    </w:p>
    <w:p w:rsidR="00287040" w:rsidRPr="00EC7CE2" w:rsidRDefault="00287040" w:rsidP="00287040">
      <w:pPr>
        <w:spacing w:line="240" w:lineRule="auto"/>
      </w:pPr>
      <w:r w:rsidRPr="00EC7CE2">
        <w:t>□ titolare</w:t>
      </w:r>
    </w:p>
    <w:p w:rsidR="00287040" w:rsidRPr="00EC7CE2" w:rsidRDefault="00287040" w:rsidP="00287040">
      <w:pPr>
        <w:spacing w:line="360" w:lineRule="auto"/>
      </w:pPr>
      <w:r w:rsidRPr="00EC7CE2">
        <w:t>della ditta ________________</w:t>
      </w:r>
      <w:r>
        <w:t>______</w:t>
      </w:r>
      <w:r w:rsidRPr="00EC7CE2">
        <w:t>_________________ con sede legale a ___________</w:t>
      </w:r>
      <w:r>
        <w:t>_</w:t>
      </w:r>
      <w:r w:rsidRPr="00EC7CE2">
        <w:t>_____________</w:t>
      </w:r>
    </w:p>
    <w:p w:rsidR="00287040" w:rsidRPr="00EC7CE2" w:rsidRDefault="00287040" w:rsidP="00287040">
      <w:pPr>
        <w:spacing w:line="360" w:lineRule="auto"/>
      </w:pPr>
      <w:r w:rsidRPr="00EC7CE2">
        <w:t>Prov _________ in Via ________________________</w:t>
      </w:r>
      <w:r>
        <w:t>______</w:t>
      </w:r>
      <w:r w:rsidRPr="00EC7CE2">
        <w:t>__________ n. _________ CAP _____________</w:t>
      </w:r>
    </w:p>
    <w:p w:rsidR="00287040" w:rsidRPr="00EC7CE2" w:rsidRDefault="00287040" w:rsidP="00287040">
      <w:pPr>
        <w:spacing w:line="360" w:lineRule="auto"/>
      </w:pPr>
      <w:r w:rsidRPr="00EC7CE2">
        <w:t>P. IVA ___________</w:t>
      </w:r>
      <w:r>
        <w:t>________</w:t>
      </w:r>
      <w:r w:rsidRPr="00EC7CE2">
        <w:t>____ e Cod. Fiscale ___</w:t>
      </w:r>
      <w:r>
        <w:t>_____________</w:t>
      </w:r>
      <w:r w:rsidRPr="00EC7CE2">
        <w:t>__________</w:t>
      </w:r>
      <w:r>
        <w:t xml:space="preserve"> </w:t>
      </w:r>
      <w:r w:rsidRPr="00EC7CE2">
        <w:t>tel. _____</w:t>
      </w:r>
      <w:r>
        <w:t>____</w:t>
      </w:r>
      <w:r w:rsidRPr="00EC7CE2">
        <w:t>_________ e-mail PEO _______</w:t>
      </w:r>
      <w:r>
        <w:t>_________________</w:t>
      </w:r>
      <w:r w:rsidRPr="00EC7CE2">
        <w:t xml:space="preserve">_______ </w:t>
      </w:r>
      <w:r>
        <w:t xml:space="preserve">email </w:t>
      </w:r>
      <w:r w:rsidRPr="00EC7CE2">
        <w:t>PEC __________</w:t>
      </w:r>
      <w:r>
        <w:t>__________________</w:t>
      </w:r>
      <w:r w:rsidRPr="00EC7CE2">
        <w:t>__________</w:t>
      </w:r>
    </w:p>
    <w:bookmarkEnd w:id="0"/>
    <w:p w:rsidR="00287040" w:rsidRDefault="00287040" w:rsidP="00287040">
      <w:pPr>
        <w:jc w:val="both"/>
        <w:rPr>
          <w:rFonts w:asciiTheme="minorHAnsi" w:hAnsiTheme="minorHAnsi"/>
          <w:sz w:val="24"/>
          <w:szCs w:val="24"/>
        </w:rPr>
      </w:pPr>
      <w:r w:rsidRPr="00D928AD">
        <w:rPr>
          <w:rFonts w:asciiTheme="majorHAnsi" w:hAnsiTheme="majorHAnsi" w:cs="Calibri Light"/>
          <w:sz w:val="24"/>
          <w:szCs w:val="24"/>
        </w:rPr>
        <w:t xml:space="preserve">Nell’ambito della </w:t>
      </w:r>
      <w:r>
        <w:rPr>
          <w:rFonts w:asciiTheme="minorHAnsi" w:hAnsiTheme="minorHAnsi"/>
          <w:sz w:val="24"/>
          <w:szCs w:val="24"/>
        </w:rPr>
        <w:t>seguente procedura, emanata da codesto I.C.:</w:t>
      </w:r>
    </w:p>
    <w:p w:rsidR="00287040" w:rsidRDefault="00287040" w:rsidP="00287040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-AVVISO ESPLORATIVO –INDAGINE di MERCATO- </w:t>
      </w:r>
      <w:r w:rsidRPr="00B17BAB">
        <w:rPr>
          <w:b/>
          <w:sz w:val="24"/>
          <w:szCs w:val="24"/>
        </w:rPr>
        <w:t>per AFFIDAMENTO DIRETTO tramite MEPA</w:t>
      </w:r>
      <w:r w:rsidRPr="00B17BAB">
        <w:rPr>
          <w:sz w:val="24"/>
          <w:szCs w:val="24"/>
        </w:rPr>
        <w:t xml:space="preserve"> - Progetto PNRR MISSIONE 4 ISTRUZIONE E RICERCA Componente 1-Potenziamento dell’offerta dei servizi di istruzione: dagli asili nido alle Università – Linea di investimento: INVESTIMENTO 3.2:SCUOLA 4.0 Azione 1 –Next generation classroom –Ambienti di apprendimento innovativi </w:t>
      </w:r>
      <w:r>
        <w:rPr>
          <w:sz w:val="24"/>
          <w:szCs w:val="24"/>
        </w:rPr>
        <w:t>–</w:t>
      </w:r>
      <w:r w:rsidRPr="00B17BAB">
        <w:rPr>
          <w:sz w:val="24"/>
          <w:szCs w:val="24"/>
        </w:rPr>
        <w:t xml:space="preserve"> </w:t>
      </w:r>
    </w:p>
    <w:p w:rsidR="00287040" w:rsidRPr="002947D1" w:rsidRDefault="00287040" w:rsidP="00287040">
      <w:pPr>
        <w:spacing w:line="276" w:lineRule="auto"/>
        <w:rPr>
          <w:b/>
          <w:sz w:val="24"/>
          <w:szCs w:val="24"/>
        </w:rPr>
      </w:pPr>
      <w:r w:rsidRPr="002947D1">
        <w:rPr>
          <w:b/>
          <w:sz w:val="24"/>
          <w:szCs w:val="24"/>
        </w:rPr>
        <w:t xml:space="preserve">Codice progetto  M4C1I3.2-2022-961-P-13761 - Titolo DIGITALCLASS. </w:t>
      </w:r>
    </w:p>
    <w:p w:rsidR="00287040" w:rsidRPr="002947D1" w:rsidRDefault="00287040" w:rsidP="00287040">
      <w:pPr>
        <w:tabs>
          <w:tab w:val="left" w:pos="2791"/>
        </w:tabs>
        <w:rPr>
          <w:b/>
          <w:sz w:val="24"/>
          <w:szCs w:val="24"/>
        </w:rPr>
      </w:pPr>
      <w:r w:rsidRPr="002947D1">
        <w:rPr>
          <w:b/>
          <w:sz w:val="24"/>
          <w:szCs w:val="24"/>
        </w:rPr>
        <w:t>CUP H34D22004260006</w:t>
      </w:r>
    </w:p>
    <w:p w:rsidR="00287040" w:rsidRPr="002947D1" w:rsidRDefault="00287040" w:rsidP="00287040">
      <w:pPr>
        <w:tabs>
          <w:tab w:val="left" w:pos="2791"/>
        </w:tabs>
        <w:rPr>
          <w:b/>
          <w:sz w:val="24"/>
          <w:szCs w:val="24"/>
        </w:rPr>
      </w:pPr>
      <w:r w:rsidRPr="002947D1">
        <w:rPr>
          <w:b/>
          <w:sz w:val="24"/>
          <w:szCs w:val="24"/>
        </w:rPr>
        <w:t>CIG:  999331151E</w:t>
      </w:r>
    </w:p>
    <w:p w:rsidR="00287040" w:rsidRPr="00D928AD" w:rsidRDefault="00287040" w:rsidP="00287040">
      <w:pPr>
        <w:jc w:val="both"/>
        <w:rPr>
          <w:rFonts w:asciiTheme="majorHAnsi" w:hAnsiTheme="majorHAnsi" w:cs="Calibri Light"/>
          <w:sz w:val="24"/>
          <w:szCs w:val="24"/>
        </w:rPr>
      </w:pPr>
    </w:p>
    <w:p w:rsidR="00287040" w:rsidRPr="00EC7CE2" w:rsidRDefault="00287040" w:rsidP="00287040">
      <w:pPr>
        <w:jc w:val="center"/>
        <w:rPr>
          <w:b/>
          <w:bCs/>
        </w:rPr>
      </w:pPr>
      <w:r w:rsidRPr="00EC7CE2">
        <w:rPr>
          <w:b/>
          <w:bCs/>
        </w:rPr>
        <w:t>IN CONFORMITA’ ALLE DISPOSIZIONI CONTENUTE NEL D.P.R. 445/2000</w:t>
      </w:r>
    </w:p>
    <w:p w:rsidR="00287040" w:rsidRDefault="00287040" w:rsidP="00287040">
      <w:pPr>
        <w:jc w:val="both"/>
        <w:rPr>
          <w:rFonts w:asciiTheme="majorHAnsi" w:hAnsiTheme="majorHAnsi" w:cs="Calibri Light"/>
          <w:sz w:val="24"/>
          <w:szCs w:val="24"/>
        </w:rPr>
      </w:pPr>
      <w:r w:rsidRPr="00D928AD">
        <w:rPr>
          <w:rFonts w:asciiTheme="majorHAnsi" w:hAnsiTheme="majorHAnsi" w:cs="Calibri Light"/>
          <w:sz w:val="24"/>
          <w:szCs w:val="24"/>
        </w:rPr>
        <w:t>sotto la propria responsabilità ed in piena conoscenza della responsabilità penale prevista per le dichiarazioni false dall’art.76 del D.P.R. n. 445/2000 e dalle disposizioni del Codice penale e dalle leggi speciali in materia ai sensi degli articoli 46 e 47 del D.P.R. 445/2000, quanto segue:</w:t>
      </w:r>
    </w:p>
    <w:p w:rsidR="00287040" w:rsidRDefault="00287040" w:rsidP="00287040">
      <w:pPr>
        <w:jc w:val="both"/>
        <w:rPr>
          <w:rFonts w:asciiTheme="majorHAnsi" w:hAnsiTheme="majorHAnsi" w:cs="Calibri Light"/>
          <w:sz w:val="24"/>
          <w:szCs w:val="24"/>
        </w:rPr>
      </w:pPr>
    </w:p>
    <w:p w:rsidR="00287040" w:rsidRDefault="00287040" w:rsidP="00287040">
      <w:pPr>
        <w:jc w:val="both"/>
        <w:rPr>
          <w:rFonts w:asciiTheme="majorHAnsi" w:hAnsiTheme="majorHAnsi" w:cs="Calibri Light"/>
          <w:sz w:val="24"/>
          <w:szCs w:val="24"/>
        </w:rPr>
      </w:pPr>
    </w:p>
    <w:p w:rsidR="00287040" w:rsidRPr="00EC7CE2" w:rsidRDefault="00287040" w:rsidP="00287040">
      <w:pPr>
        <w:jc w:val="center"/>
        <w:rPr>
          <w:b/>
          <w:bCs/>
        </w:rPr>
      </w:pPr>
      <w:r w:rsidRPr="00EC7CE2">
        <w:rPr>
          <w:b/>
          <w:bCs/>
        </w:rPr>
        <w:lastRenderedPageBreak/>
        <w:t xml:space="preserve">DICHIARA IN RELAZIONE AGLI OBBLIGHI </w:t>
      </w:r>
      <w:r>
        <w:rPr>
          <w:b/>
          <w:bCs/>
        </w:rPr>
        <w:t>previsti dalla normativa vigente</w:t>
      </w:r>
    </w:p>
    <w:p w:rsidR="00287040" w:rsidRPr="00FC4AAB" w:rsidRDefault="00287040" w:rsidP="00287040">
      <w:pPr>
        <w:rPr>
          <w:rFonts w:asciiTheme="majorHAnsi" w:hAnsiTheme="majorHAnsi" w:cs="Calibri Light"/>
          <w:sz w:val="24"/>
          <w:szCs w:val="24"/>
        </w:rPr>
      </w:pPr>
      <w:r w:rsidRPr="00FC4AAB">
        <w:rPr>
          <w:rFonts w:asciiTheme="majorHAnsi" w:hAnsiTheme="majorHAnsi" w:cs="Calibri Light"/>
          <w:sz w:val="24"/>
          <w:szCs w:val="24"/>
        </w:rPr>
        <w:t>che l’impresa ha:</w:t>
      </w:r>
    </w:p>
    <w:p w:rsidR="00287040" w:rsidRPr="00FC4AAB" w:rsidRDefault="00287040" w:rsidP="00287040">
      <w:pPr>
        <w:jc w:val="both"/>
        <w:rPr>
          <w:rFonts w:asciiTheme="majorHAnsi" w:hAnsiTheme="majorHAnsi" w:cs="Calibri Light"/>
          <w:sz w:val="24"/>
          <w:szCs w:val="24"/>
        </w:rPr>
      </w:pPr>
      <w:r w:rsidRPr="00FC4AAB">
        <w:rPr>
          <w:rFonts w:asciiTheme="majorHAnsi" w:hAnsiTheme="majorHAnsi" w:cs="Calibri Light"/>
          <w:sz w:val="24"/>
          <w:szCs w:val="24"/>
        </w:rPr>
        <w:t xml:space="preserve">□ </w:t>
      </w:r>
      <w:r w:rsidRPr="00FC4AAB">
        <w:rPr>
          <w:rFonts w:asciiTheme="majorHAnsi" w:hAnsiTheme="majorHAnsi" w:cs="Calibri Light"/>
          <w:b/>
          <w:bCs/>
          <w:sz w:val="24"/>
          <w:szCs w:val="24"/>
        </w:rPr>
        <w:t>meno di 15 dipendenti</w:t>
      </w:r>
      <w:r w:rsidRPr="00FC4AAB">
        <w:rPr>
          <w:rFonts w:asciiTheme="majorHAnsi" w:hAnsiTheme="majorHAnsi" w:cs="Calibri Light"/>
          <w:sz w:val="24"/>
          <w:szCs w:val="24"/>
        </w:rPr>
        <w:t xml:space="preserve"> e, quindi, di </w:t>
      </w:r>
      <w:r w:rsidRPr="00FC4AAB">
        <w:rPr>
          <w:rFonts w:asciiTheme="majorHAnsi" w:hAnsiTheme="majorHAnsi" w:cs="Calibri Light"/>
          <w:b/>
          <w:bCs/>
          <w:sz w:val="24"/>
          <w:szCs w:val="24"/>
        </w:rPr>
        <w:t>non essere soggetto alla redazione del rapporto di cui all’articolo 46 della legge 198/2006</w:t>
      </w:r>
      <w:r w:rsidRPr="00FC4AAB">
        <w:rPr>
          <w:rFonts w:asciiTheme="majorHAnsi" w:hAnsiTheme="majorHAnsi" w:cs="Calibri Light"/>
          <w:sz w:val="24"/>
          <w:szCs w:val="24"/>
        </w:rPr>
        <w:t>;</w:t>
      </w:r>
    </w:p>
    <w:p w:rsidR="00287040" w:rsidRPr="00FC4AAB" w:rsidRDefault="00287040" w:rsidP="00287040">
      <w:pPr>
        <w:jc w:val="both"/>
        <w:rPr>
          <w:rFonts w:asciiTheme="majorHAnsi" w:hAnsiTheme="majorHAnsi" w:cs="Calibri Light"/>
          <w:sz w:val="24"/>
          <w:szCs w:val="24"/>
        </w:rPr>
      </w:pPr>
      <w:r w:rsidRPr="00FC4AAB">
        <w:rPr>
          <w:rFonts w:asciiTheme="majorHAnsi" w:hAnsiTheme="majorHAnsi" w:cs="Calibri Light"/>
          <w:sz w:val="24"/>
          <w:szCs w:val="24"/>
        </w:rPr>
        <w:t xml:space="preserve">□ </w:t>
      </w:r>
      <w:r w:rsidRPr="00FC4AAB">
        <w:rPr>
          <w:rFonts w:asciiTheme="majorHAnsi" w:hAnsiTheme="majorHAnsi" w:cs="Calibri Light"/>
          <w:b/>
          <w:bCs/>
          <w:sz w:val="24"/>
          <w:szCs w:val="24"/>
        </w:rPr>
        <w:t>più di 14 ma meno di 50 dipendenti</w:t>
      </w:r>
      <w:r w:rsidRPr="00FC4AAB">
        <w:rPr>
          <w:rFonts w:asciiTheme="majorHAnsi" w:hAnsiTheme="majorHAnsi" w:cs="Calibri Light"/>
          <w:sz w:val="24"/>
          <w:szCs w:val="24"/>
        </w:rPr>
        <w:t xml:space="preserve"> e di non essere soggetto alla redazione del rapporto di cui all’articolo 46 della legge 198/2006, ma di impegnarsi a produrre entro 6 mesi dalla stipula del contratto una relazione dettagliata sullo stato occupazionale così come previsto </w:t>
      </w:r>
      <w:r>
        <w:rPr>
          <w:rFonts w:asciiTheme="majorHAnsi" w:hAnsiTheme="majorHAnsi" w:cs="Calibri Light"/>
          <w:sz w:val="24"/>
          <w:szCs w:val="24"/>
        </w:rPr>
        <w:t>da</w:t>
      </w:r>
      <w:r w:rsidRPr="00FC4AAB">
        <w:rPr>
          <w:rFonts w:asciiTheme="majorHAnsi" w:hAnsiTheme="majorHAnsi" w:cs="Calibri Light"/>
          <w:sz w:val="24"/>
          <w:szCs w:val="24"/>
        </w:rPr>
        <w:t>ll’art. 47 della legge 108/2021</w:t>
      </w:r>
      <w:r>
        <w:rPr>
          <w:rFonts w:asciiTheme="majorHAnsi" w:hAnsiTheme="majorHAnsi" w:cs="Calibri Light"/>
          <w:sz w:val="24"/>
          <w:szCs w:val="24"/>
        </w:rPr>
        <w:t>;</w:t>
      </w:r>
    </w:p>
    <w:p w:rsidR="00287040" w:rsidRPr="00FC4AAB" w:rsidRDefault="00287040" w:rsidP="00287040">
      <w:pPr>
        <w:jc w:val="both"/>
        <w:rPr>
          <w:rFonts w:asciiTheme="majorHAnsi" w:hAnsiTheme="majorHAnsi" w:cs="Calibri Light"/>
          <w:sz w:val="24"/>
          <w:szCs w:val="24"/>
        </w:rPr>
      </w:pPr>
      <w:r w:rsidRPr="00FC4AAB">
        <w:rPr>
          <w:rFonts w:asciiTheme="majorHAnsi" w:hAnsiTheme="majorHAnsi" w:cs="Calibri Light"/>
          <w:sz w:val="24"/>
          <w:szCs w:val="24"/>
        </w:rPr>
        <w:t xml:space="preserve">□ </w:t>
      </w:r>
      <w:r w:rsidRPr="00FC4AAB">
        <w:rPr>
          <w:rFonts w:asciiTheme="majorHAnsi" w:hAnsiTheme="majorHAnsi" w:cs="Calibri Light"/>
          <w:b/>
          <w:bCs/>
          <w:sz w:val="24"/>
          <w:szCs w:val="24"/>
        </w:rPr>
        <w:t>più di 50 dipendenti</w:t>
      </w:r>
      <w:r w:rsidRPr="00FC4AAB">
        <w:rPr>
          <w:rFonts w:asciiTheme="majorHAnsi" w:hAnsiTheme="majorHAnsi" w:cs="Calibri Light"/>
          <w:sz w:val="24"/>
          <w:szCs w:val="24"/>
        </w:rPr>
        <w:t xml:space="preserve"> e, pertanto, allega copia dell’ultimo rapporto redatto ai sensi dell’articolo 46 della legge 198/2006 con attestazione della sua conformità a quello trasmesso alle rappresentanze sindacali e ai consiglieri delle pari opportunità.</w:t>
      </w:r>
    </w:p>
    <w:p w:rsidR="00287040" w:rsidRPr="00FC4AAB" w:rsidRDefault="00287040" w:rsidP="00287040">
      <w:pPr>
        <w:pStyle w:val="Default"/>
        <w:rPr>
          <w:rFonts w:asciiTheme="majorHAnsi" w:hAnsiTheme="majorHAnsi" w:cs="Calibri Light"/>
        </w:rPr>
      </w:pPr>
      <w:r w:rsidRPr="00FC4AAB">
        <w:rPr>
          <w:rFonts w:asciiTheme="majorHAnsi" w:hAnsiTheme="majorHAnsi" w:cs="Calibri Light"/>
          <w:b/>
          <w:bCs/>
        </w:rPr>
        <w:t>Avendo</w:t>
      </w:r>
      <w:r w:rsidRPr="00FC4AAB">
        <w:rPr>
          <w:rFonts w:asciiTheme="majorHAnsi" w:hAnsiTheme="majorHAnsi" w:cs="Calibri Light"/>
        </w:rPr>
        <w:t xml:space="preserve"> </w:t>
      </w:r>
      <w:r w:rsidRPr="00FC4AAB">
        <w:rPr>
          <w:rFonts w:asciiTheme="majorHAnsi" w:hAnsiTheme="majorHAnsi" w:cs="Calibri Light"/>
          <w:b/>
          <w:bCs/>
        </w:rPr>
        <w:t>più di 50 dipendenti</w:t>
      </w:r>
      <w:r w:rsidRPr="00FC4AAB">
        <w:rPr>
          <w:rFonts w:asciiTheme="majorHAnsi" w:hAnsiTheme="majorHAnsi" w:cs="Calibri Light"/>
        </w:rPr>
        <w:t>, dichiara altresì:</w:t>
      </w:r>
    </w:p>
    <w:p w:rsidR="00287040" w:rsidRPr="00FC4AAB" w:rsidRDefault="00287040" w:rsidP="00287040">
      <w:pPr>
        <w:pStyle w:val="Default"/>
        <w:rPr>
          <w:rFonts w:asciiTheme="majorHAnsi" w:hAnsiTheme="majorHAnsi" w:cs="Calibri Light"/>
        </w:rPr>
      </w:pPr>
    </w:p>
    <w:p w:rsidR="00287040" w:rsidRPr="00FC4AAB" w:rsidRDefault="00287040" w:rsidP="00287040">
      <w:pPr>
        <w:pStyle w:val="Default"/>
        <w:numPr>
          <w:ilvl w:val="1"/>
          <w:numId w:val="1"/>
        </w:numPr>
        <w:spacing w:after="149"/>
        <w:jc w:val="both"/>
        <w:rPr>
          <w:rFonts w:asciiTheme="majorHAnsi" w:hAnsiTheme="majorHAnsi" w:cs="Calibri Light"/>
          <w:color w:val="auto"/>
        </w:rPr>
      </w:pPr>
      <w:r w:rsidRPr="00EC7CE2">
        <w:t>□</w:t>
      </w:r>
      <w:r>
        <w:t xml:space="preserve"> </w:t>
      </w:r>
      <w:r w:rsidRPr="00FC4AAB">
        <w:rPr>
          <w:rFonts w:asciiTheme="majorHAnsi" w:hAnsiTheme="majorHAnsi" w:cs="Calibri Light"/>
        </w:rPr>
        <w:t xml:space="preserve">che </w:t>
      </w:r>
      <w:r w:rsidRPr="00FC4AAB">
        <w:rPr>
          <w:rFonts w:asciiTheme="majorHAnsi" w:hAnsiTheme="majorHAnsi" w:cs="Calibri Light"/>
          <w:color w:val="auto"/>
        </w:rPr>
        <w:t>non ha omesso di produrre, nei dodici mesi antecedenti al termine di presentazione dell’offerta, a stazioni</w:t>
      </w:r>
      <w:r>
        <w:rPr>
          <w:rFonts w:asciiTheme="majorHAnsi" w:hAnsiTheme="majorHAnsi" w:cs="Calibri Light"/>
          <w:color w:val="auto"/>
        </w:rPr>
        <w:t xml:space="preserve"> </w:t>
      </w:r>
      <w:r w:rsidRPr="00FC4AAB">
        <w:rPr>
          <w:rFonts w:asciiTheme="majorHAnsi" w:hAnsiTheme="majorHAnsi" w:cs="Calibri Light"/>
          <w:color w:val="auto"/>
        </w:rPr>
        <w:t>appaltanti in occasione di precedenti contratti d’appalto finanziati in tutto o in parte con i fondi del PNRR o del</w:t>
      </w:r>
      <w:r>
        <w:rPr>
          <w:rFonts w:asciiTheme="majorHAnsi" w:hAnsiTheme="majorHAnsi" w:cs="Calibri Light"/>
          <w:color w:val="auto"/>
        </w:rPr>
        <w:t xml:space="preserve"> </w:t>
      </w:r>
      <w:r w:rsidRPr="00FC4AAB">
        <w:rPr>
          <w:rFonts w:asciiTheme="majorHAnsi" w:hAnsiTheme="majorHAnsi" w:cs="Calibri Light"/>
          <w:color w:val="auto"/>
        </w:rPr>
        <w:t>PNC, la relazione di genere sulla situazione del personale maschile e femminile di cui all’art. 47, c.3 del D.L.77/2021;</w:t>
      </w:r>
    </w:p>
    <w:p w:rsidR="00287040" w:rsidRPr="00FC4AAB" w:rsidRDefault="00287040" w:rsidP="00287040">
      <w:pPr>
        <w:pStyle w:val="Default"/>
        <w:numPr>
          <w:ilvl w:val="1"/>
          <w:numId w:val="1"/>
        </w:numPr>
        <w:jc w:val="both"/>
        <w:rPr>
          <w:rFonts w:asciiTheme="majorHAnsi" w:hAnsiTheme="majorHAnsi" w:cs="Calibri Light"/>
          <w:color w:val="auto"/>
        </w:rPr>
      </w:pPr>
      <w:r w:rsidRPr="00EC7CE2">
        <w:t>□</w:t>
      </w:r>
      <w:r>
        <w:t xml:space="preserve"> </w:t>
      </w:r>
      <w:r w:rsidRPr="00FC4AAB">
        <w:rPr>
          <w:rFonts w:asciiTheme="majorHAnsi" w:hAnsiTheme="majorHAnsi" w:cs="Calibri Light"/>
        </w:rPr>
        <w:t>di a</w:t>
      </w:r>
      <w:r w:rsidRPr="00FC4AAB">
        <w:rPr>
          <w:rFonts w:asciiTheme="majorHAnsi" w:hAnsiTheme="majorHAnsi" w:cs="Calibri Light"/>
          <w:color w:val="auto"/>
        </w:rPr>
        <w:t>ssicurare, nel caso sia necessario effettuare nuove assunzioni per l’esecuzione dell’Accordo in</w:t>
      </w:r>
      <w:r>
        <w:rPr>
          <w:rFonts w:asciiTheme="majorHAnsi" w:hAnsiTheme="majorHAnsi" w:cs="Calibri Light"/>
          <w:color w:val="auto"/>
        </w:rPr>
        <w:t xml:space="preserve"> </w:t>
      </w:r>
      <w:r w:rsidRPr="00FC4AAB">
        <w:rPr>
          <w:rFonts w:asciiTheme="majorHAnsi" w:hAnsiTheme="majorHAnsi" w:cs="Calibri Light"/>
          <w:color w:val="auto"/>
        </w:rPr>
        <w:t>essere con la controparte o per la realizzazione di attività ad esso connessi o strumentali, almeno la quota pari</w:t>
      </w:r>
      <w:r>
        <w:rPr>
          <w:rFonts w:asciiTheme="majorHAnsi" w:hAnsiTheme="majorHAnsi" w:cs="Calibri Light"/>
          <w:color w:val="auto"/>
        </w:rPr>
        <w:t xml:space="preserve"> </w:t>
      </w:r>
      <w:r w:rsidRPr="00FC4AAB">
        <w:rPr>
          <w:rFonts w:asciiTheme="majorHAnsi" w:hAnsiTheme="majorHAnsi" w:cs="Calibri Light"/>
          <w:color w:val="auto"/>
        </w:rPr>
        <w:t>al trenta percento delle stesse all’occupazione giovanile (persone di età inferiore ai trentasei anni).</w:t>
      </w:r>
    </w:p>
    <w:p w:rsidR="00287040" w:rsidRPr="00FC4AAB" w:rsidRDefault="00287040" w:rsidP="00287040">
      <w:pPr>
        <w:pStyle w:val="Default"/>
        <w:numPr>
          <w:ilvl w:val="1"/>
          <w:numId w:val="1"/>
        </w:numPr>
        <w:jc w:val="both"/>
        <w:rPr>
          <w:rFonts w:asciiTheme="majorHAnsi" w:hAnsiTheme="majorHAnsi" w:cs="Calibri Light"/>
          <w:color w:val="auto"/>
        </w:rPr>
      </w:pPr>
    </w:p>
    <w:p w:rsidR="00287040" w:rsidRPr="00FC4AAB" w:rsidRDefault="00287040" w:rsidP="00287040">
      <w:pPr>
        <w:rPr>
          <w:rFonts w:asciiTheme="majorHAnsi" w:hAnsiTheme="majorHAnsi" w:cs="Calibri Light"/>
          <w:sz w:val="24"/>
          <w:szCs w:val="24"/>
        </w:rPr>
      </w:pPr>
    </w:p>
    <w:p w:rsidR="00287040" w:rsidRPr="00FC4AAB" w:rsidRDefault="00287040" w:rsidP="00287040">
      <w:pPr>
        <w:rPr>
          <w:rFonts w:asciiTheme="majorHAnsi" w:hAnsiTheme="majorHAnsi" w:cs="Calibri Light"/>
          <w:sz w:val="24"/>
          <w:szCs w:val="24"/>
        </w:rPr>
      </w:pPr>
      <w:r w:rsidRPr="00FC4AAB">
        <w:rPr>
          <w:rFonts w:asciiTheme="majorHAnsi" w:hAnsiTheme="majorHAnsi" w:cs="Calibri Light"/>
          <w:sz w:val="24"/>
          <w:szCs w:val="24"/>
        </w:rPr>
        <w:t>Lì, ________</w:t>
      </w:r>
      <w:r w:rsidRPr="00FC4AAB">
        <w:rPr>
          <w:rFonts w:asciiTheme="majorHAnsi" w:hAnsiTheme="majorHAnsi" w:cs="Calibri Light"/>
          <w:sz w:val="24"/>
          <w:szCs w:val="24"/>
        </w:rPr>
        <w:tab/>
      </w:r>
      <w:r w:rsidRPr="00FC4AAB">
        <w:rPr>
          <w:rFonts w:asciiTheme="majorHAnsi" w:hAnsiTheme="majorHAnsi" w:cs="Calibri Light"/>
          <w:sz w:val="24"/>
          <w:szCs w:val="24"/>
        </w:rPr>
        <w:tab/>
      </w:r>
      <w:r w:rsidRPr="00FC4AAB">
        <w:rPr>
          <w:rFonts w:asciiTheme="majorHAnsi" w:hAnsiTheme="majorHAnsi" w:cs="Calibri Light"/>
          <w:sz w:val="24"/>
          <w:szCs w:val="24"/>
        </w:rPr>
        <w:tab/>
      </w:r>
      <w:r w:rsidRPr="00FC4AAB">
        <w:rPr>
          <w:rFonts w:asciiTheme="majorHAnsi" w:hAnsiTheme="majorHAnsi" w:cs="Calibri Light"/>
          <w:sz w:val="24"/>
          <w:szCs w:val="24"/>
        </w:rPr>
        <w:tab/>
      </w:r>
      <w:r w:rsidRPr="00FC4AAB">
        <w:rPr>
          <w:rFonts w:asciiTheme="majorHAnsi" w:hAnsiTheme="majorHAnsi" w:cs="Calibri Light"/>
          <w:sz w:val="24"/>
          <w:szCs w:val="24"/>
        </w:rPr>
        <w:tab/>
      </w:r>
      <w:r w:rsidRPr="00FC4AAB">
        <w:rPr>
          <w:rFonts w:asciiTheme="majorHAnsi" w:hAnsiTheme="majorHAnsi" w:cs="Calibri Light"/>
          <w:sz w:val="24"/>
          <w:szCs w:val="24"/>
        </w:rPr>
        <w:tab/>
      </w:r>
      <w:bookmarkStart w:id="1" w:name="_Hlk129947379"/>
      <w:r w:rsidRPr="00FC4AAB">
        <w:rPr>
          <w:rFonts w:asciiTheme="majorHAnsi" w:hAnsiTheme="majorHAnsi" w:cs="Calibri Light"/>
          <w:sz w:val="24"/>
          <w:szCs w:val="24"/>
        </w:rPr>
        <w:t>Firma del titolare o legale rappresentante</w:t>
      </w:r>
      <w:bookmarkEnd w:id="1"/>
    </w:p>
    <w:p w:rsidR="00287040" w:rsidRDefault="00287040" w:rsidP="00287040">
      <w:pPr>
        <w:ind w:left="4320" w:firstLine="720"/>
      </w:pPr>
      <w:r w:rsidRPr="00EC7CE2">
        <w:t>___________________</w:t>
      </w:r>
      <w:r>
        <w:t>__</w:t>
      </w:r>
      <w:r w:rsidRPr="00EC7CE2">
        <w:t>______________</w:t>
      </w:r>
    </w:p>
    <w:p w:rsidR="00287040" w:rsidRPr="00F7073A" w:rsidRDefault="00287040" w:rsidP="00287040">
      <w:pPr>
        <w:spacing w:before="120" w:after="120"/>
        <w:jc w:val="both"/>
        <w:outlineLvl w:val="0"/>
        <w:rPr>
          <w:sz w:val="24"/>
          <w:szCs w:val="24"/>
        </w:rPr>
      </w:pPr>
      <w:bookmarkStart w:id="2" w:name="_Hlk135315212"/>
      <w:r w:rsidRPr="00F7073A">
        <w:rPr>
          <w:b/>
          <w:sz w:val="24"/>
          <w:szCs w:val="24"/>
          <w:u w:val="single"/>
        </w:rPr>
        <w:t>Allegato</w:t>
      </w:r>
      <w:r w:rsidRPr="00F7073A">
        <w:rPr>
          <w:sz w:val="24"/>
          <w:szCs w:val="24"/>
        </w:rPr>
        <w:t>:</w:t>
      </w:r>
    </w:p>
    <w:p w:rsidR="00287040" w:rsidRPr="00112117" w:rsidRDefault="00287040" w:rsidP="00287040">
      <w:pPr>
        <w:numPr>
          <w:ilvl w:val="0"/>
          <w:numId w:val="2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i/>
          <w:sz w:val="24"/>
          <w:szCs w:val="24"/>
        </w:rPr>
      </w:pPr>
      <w:r w:rsidRPr="00F7073A">
        <w:rPr>
          <w:i/>
          <w:sz w:val="24"/>
          <w:szCs w:val="24"/>
        </w:rPr>
        <w:t>[</w:t>
      </w:r>
      <w:r w:rsidRPr="00F7073A">
        <w:rPr>
          <w:i/>
          <w:sz w:val="24"/>
          <w:szCs w:val="24"/>
          <w:highlight w:val="yellow"/>
        </w:rPr>
        <w:t>eventuale, ove il documento non sia sottoscritto digitalmente</w:t>
      </w:r>
      <w:r w:rsidRPr="00F7073A">
        <w:rPr>
          <w:i/>
          <w:sz w:val="24"/>
          <w:szCs w:val="24"/>
        </w:rPr>
        <w:t>] copia firmata del documento di identità del sottoscrittore, in corso di validità.</w:t>
      </w:r>
    </w:p>
    <w:bookmarkEnd w:id="2"/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>
        <w:br w:type="page"/>
      </w:r>
      <w:hyperlink r:id="rId5" w:history="1">
        <w:r w:rsidRPr="005516D9">
          <w:rPr>
            <w:rStyle w:val="Collegamentoipertestuale"/>
            <w:rFonts w:asciiTheme="majorHAnsi" w:hAnsiTheme="majorHAnsi" w:cs="Calibri Light"/>
            <w:sz w:val="22"/>
            <w:szCs w:val="22"/>
          </w:rPr>
          <w:t>ART. 47 Legge 108/2021</w:t>
        </w:r>
      </w:hyperlink>
      <w:r>
        <w:rPr>
          <w:rFonts w:asciiTheme="majorHAnsi" w:hAnsiTheme="majorHAnsi" w:cs="Calibri Light"/>
          <w:color w:val="19191A"/>
          <w:sz w:val="22"/>
          <w:szCs w:val="22"/>
        </w:rPr>
        <w:t xml:space="preserve"> 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-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(Pari opportunita' e inclusione lavorativa nei contratti pubblici, nel PNRR e nel PNC)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</w:t>
      </w:r>
      <w:r>
        <w:rPr>
          <w:rFonts w:asciiTheme="majorHAnsi" w:hAnsiTheme="majorHAnsi" w:cs="Calibri Light"/>
          <w:color w:val="19191A"/>
          <w:sz w:val="22"/>
          <w:szCs w:val="22"/>
        </w:rPr>
        <w:t>(aggiornato all’11/03/2023)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1. Per perseguire le finalita' relative alle pari opportunita', generazionali e di genere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((e per promuovere l'inclusione lavorativa delle persone disabili))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in relazione alle procedure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((afferenti agli))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investimenti pubblici finanziati, in tutto o in parte, con le risorse previste dal </w:t>
      </w:r>
      <w:hyperlink r:id="rId6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Regolamento (UE) 2021/240 del Parlamento europeo e del Consiglio del 10 febbraio 2021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e dal </w:t>
      </w:r>
      <w:hyperlink r:id="rId7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Regolamento (UE) 2021/241 del Parlamento europeo e del Consiglio del 12 febbraio 2021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nonche' dal PNC, si applicano le disposizioni seguenti.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2. Gli operatori economici tenuti alla redazione del rapporto sulla situazione del personale, ai sensi dell'</w:t>
      </w:r>
      <w:hyperlink r:id="rId8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articolo 46 del decreto legislativo 11 aprile 2006, n. 198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producono, a pena di esclusione, al momento della presentazione della domanda di partecipazione o dell'offerta, copia dell'ultimo rapporto redatto, con attestazione della sua conformita' a quello trasmesso alle rappresentanze sindacali aziendali e alla consigliera e al consigliere regionale di parita' ai sensi del secondo comma del citato articolo 46, ovvero, in caso di inosservanza dei termini previsti dal comma 1 del medesimo articolo 46, con attestazione della sua contestuale trasmissione alle rappresentanze sindacali aziendali e alla consigliera e al consigliere regionale di parita'.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3. Gli operatori economici, diversi da quelli indicati nel comma 2 e che occupano un numero pari o superiore a quindici dipendenti, entro sei mesi dalla conclusione del contratto, sono tenuti a consegnare alla stazione appaltante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mobilita', dell'intervento della Cassa integrazione guadagni, dei licenziamenti, dei  prepensionamenti  e  pensionamenti,  della  retribuzione effettivamente corrisposta. La relazione di cui al primo periodo e' tramessa alle rappresentanze sindacali aziendali e alla consigliera e al consigliere regionale di parita'.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((3-bis. Gli operatori economici di cui al comma 3 sono, altresi', tenuti a consegnare, nel termine previsto dal medesimo comma, alla stazione appaltante la certificazione di cui all'</w:t>
      </w:r>
      <w:hyperlink r:id="rId9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b/>
            <w:bCs/>
            <w:i/>
            <w:iCs/>
            <w:color w:val="0066CC"/>
            <w:sz w:val="22"/>
            <w:szCs w:val="22"/>
          </w:rPr>
          <w:t>articolo 17 della legge 12 marzo 1999, n. 68</w:t>
        </w:r>
      </w:hyperlink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, e una relazione relativa all'assolvimento degli obblighi di cui alla medesima legge e alle eventuali sanzioni e provvedimenti disposti a loro carico nel triennio antecedente la data di scadenza di presentazione delle offerte. La relazione di cui al presente comma e' trasmessa alle rappresentanze sindacali aziendali))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.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4. Le stazioni appaltanti prevedono, nei bandi di gara, negli avvisi e negli inviti, specifiche clausole dirette all'inserimento, come requisiti necessari e come ulteriori requisiti premiali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((dell'offerta, di criteri))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orientati a promuovere l'imprenditoria giovanile,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((l'inclusione lavorativa delle persone disabili,))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la parita' di genere e l'assunzione di giovani, con eta' inferiore a trentasei anni, e donne. Il contenuto delle clausole e' determinato tenendo, tra l'altro, conto dei principi di libera concorrenza, proporzionalita' e non discriminazione, nonche' dell'oggetto del contratto, della tipologia e della natura del singolo progetto in relazione ai  profili  occupazionali  richiesti,  dei  principi dell'Unione europea, degli indicatori degli obiettivi attesi in termini di occupazione femminile e giovanile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((e di tasso di occupazione delle persone disabili))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al 2026, anche in considerazione dei corrispondenti valori medi nonche' dei corrispondenti indicatori medi settoriali europei in cui vengono svolti i progetti. Fermo restando quanto previsto al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((comma 7))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e' requisito necessario dell'offerta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 xml:space="preserve">((l'aver assolto, al momento  della  presentazione dell'offerta stessa, agli obblighi di cui alla </w:t>
      </w:r>
      <w:hyperlink r:id="rId10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b/>
            <w:bCs/>
            <w:i/>
            <w:iCs/>
            <w:color w:val="0066CC"/>
            <w:sz w:val="22"/>
            <w:szCs w:val="22"/>
          </w:rPr>
          <w:t>legge 12 marzo 1999, n. 68</w:t>
        </w:r>
      </w:hyperlink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, e))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l'assunzione dell'obbligo di assicurare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((, in caso di aggiudicazione del contratto,))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una quota pari almeno al 30 per cento, delle assunzioni necessarie per l'esecuzione del contratto o per la realizzazione di attivita' ad esso connesse o strumentali,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((sia all'occupazione giovanile sia all'occupazione femminile))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.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5. Ulteriori misure premiali possono prevedere l'assegnazione di un punteggio aggiuntivo all'offerente o al candidato che: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 a) nei tre anni antecedenti la data di scadenza del termine di presentazione delle offerte, non risulti destinatario di accertamenti relativi ad  atti  o  comportamenti  discriminatori  ai  sensi dell'</w:t>
      </w:r>
      <w:hyperlink r:id="rId11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articolo 44 del decreto legislativo 25 luglio 1998, n. 286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>, dell'</w:t>
      </w:r>
      <w:hyperlink r:id="rId12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articolo 4 del decreto legislativo 9 luglio 2003, n. 215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>, dell'</w:t>
      </w:r>
      <w:hyperlink r:id="rId13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articolo 4 del decreto legislativo 9 luglio 2003, n. 216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((dell'articolo))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3 della </w:t>
      </w:r>
      <w:hyperlink r:id="rId14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 xml:space="preserve">legge 1° marzo </w:t>
        </w:r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lastRenderedPageBreak/>
          <w:t>2006, n. 67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((degli articoli))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35 e 55-quinquies del </w:t>
      </w:r>
      <w:hyperlink r:id="rId15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decreto legislativo 11 aprile 2006, n. 198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ovvero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((dell'articolo))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54 del </w:t>
      </w:r>
      <w:hyperlink r:id="rId16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decreto legislativo 26 marzo 2001, n. 151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;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 b) utilizzi o si impegni a utilizzare specifici strumenti di conciliazione delle esigenze di cura, di vita e di lavoro per i propri dipendenti, nonche' modalita' innovative di organizzazione del lavoro;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 c) si impegni ad assumere, oltre alla soglia minima percentuale prevista come requisito di partecipazione,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 xml:space="preserve">((persone disabili,)) 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giovani, con eta' inferiore a trentasei anni, e donne per l'esecuzione del contratto o per la realizzazione di attivita' ad esso connesse o strumentali;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 d) abbia, nell'ultimo triennio, rispettato i principi della parita' di genere e adottato specifiche misure per promuovere le pari opportunita' generazionali e di genere, anche tenendo conto del rapporto tra uomini e donne nelle assunzioni, nei livelli retributivi e nel conferimento di incarichi apicali;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 xml:space="preserve">((d-bis) abbia, nell'ultimo triennio, rispettato gli obblighi di cui alla </w:t>
      </w:r>
      <w:hyperlink r:id="rId17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b/>
            <w:bCs/>
            <w:i/>
            <w:iCs/>
            <w:color w:val="0066CC"/>
            <w:sz w:val="22"/>
            <w:szCs w:val="22"/>
          </w:rPr>
          <w:t>legge 12 marzo 1999, n. 68</w:t>
        </w:r>
      </w:hyperlink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;))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 e) abbia presentato o si impegni a presentare per ciascuno degli esercizi finanziari, ricompresi nella durata del contratto  di appalto, una dichiarazione volontaria di carattere non finanziario ai sensi dell'</w:t>
      </w:r>
      <w:hyperlink r:id="rId18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articolo 7 del decreto legislativo 30 dicembre 2016, n. 254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.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6. I contratti di appalto prevedono l'applicazione di penali per l'inadempimento dell'appaltatore agli obblighi di cui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((al comma 3, al comma 3-bis ovvero al comma 4))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commisurate alla gravita' della violazione e proporzionali rispetto all'importo del contratto o alle prestazioni del contratto, nel rispetto dell'importo complessivo previsto dall'articolo 51 del presente decreto. La violazione dell'obbligo di cui al comma 3 determina, altresi', l'impossibilita' per l'operatore economico di partecipare, in forma singola ovvero in raggruppamento temporaneo, per un periodo di dodici mesi ad ulteriori procedure di affidamento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((afferenti agli))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investimenti pubblici finanziati, in tutto o in parte, con le risorse di cui al comma 1.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7. Le stazioni appaltanti possono escludere l'inserimento nei bandi di gara, negli avvisi e  negli  inviti 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((dei  requisiti  di partecipazione))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di cui al comma 4, o stabilire una quota inferiore, dandone adeguata e specifica motivazione, qualora l'oggetto del contratto, la tipologia o la natura del progetto o altri elementi puntualmente indicati ne rendano  l'inserimento impossibile o contrastante con obiettivi di universalita' e socialita', di efficienza, di economicita' e di qualita' del servizio nonche' di ottimale impiego delle risorse pubbliche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8. Con linee guida del Presidente del Consiglio dei Ministri ovvero dei Ministri o delle autorita' delegati per le pari opportunita' e della famiglia e per le politiche giovanili e il servizio civile universale, di concerto con il Ministro delle infrastrutture e della mobilita' sostenibili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((, con il Ministro del lavoro e delle politiche sociali e con il Ministro per le disabilita'))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da adottarsi entro sessanta giorni dall'entrata in vigore del presente decreto,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((sono definiti))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le modalita' e i criteri applicativi delle misure previste dal presente articolo, indicate misure premiali e predisposti modelli di clausole da inserire nei bandi di gara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((differenziati))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per settore, tipologia e natura del contratto o del progetto. </w:t>
      </w:r>
    </w:p>
    <w:p w:rsidR="00287040" w:rsidRPr="005516D9" w:rsidRDefault="00287040" w:rsidP="00287040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9. I rapporti e le relazioni previste dai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 xml:space="preserve">((commi 2, 3 e 3-bis)) 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>sono pubblicati sul profilo del committente, nella sezione "Amministrazione trasparente", ai sensi dell'</w:t>
      </w:r>
      <w:hyperlink r:id="rId19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articolo 29 del decreto legislativo 18 aprile 2016, n. 50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e comunicati alla Presidenza del consiglio dei ministri ovvero ai Ministri o alle autorita' delegati per le pari opportunita' e della famiglia e per le politiche giovanili e il servizio civile universale. </w:t>
      </w:r>
    </w:p>
    <w:p w:rsidR="00287040" w:rsidRPr="005516D9" w:rsidRDefault="00287040" w:rsidP="00287040">
      <w:pPr>
        <w:jc w:val="both"/>
        <w:rPr>
          <w:rFonts w:asciiTheme="majorHAnsi" w:hAnsiTheme="majorHAnsi" w:cs="Calibri Light"/>
        </w:rPr>
      </w:pPr>
    </w:p>
    <w:p w:rsidR="00791F0D" w:rsidRDefault="00287040"/>
    <w:sectPr w:rsidR="00791F0D">
      <w:footerReference w:type="default" r:id="rId2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B21" w:rsidRPr="00A84B21" w:rsidRDefault="00287040">
    <w:pPr>
      <w:pStyle w:val="Pidipagina"/>
      <w:rPr>
        <w:sz w:val="16"/>
        <w:szCs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AE7962"/>
    <w:multiLevelType w:val="hybridMultilevel"/>
    <w:tmpl w:val="FFFFFFFF"/>
    <w:lvl w:ilvl="0" w:tplc="FFFFFFFF">
      <w:start w:val="1"/>
      <w:numFmt w:val="lowerRoman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287040"/>
    <w:rsid w:val="00287040"/>
    <w:rsid w:val="002B3D8A"/>
    <w:rsid w:val="002C1484"/>
    <w:rsid w:val="0063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7040"/>
    <w:pPr>
      <w:spacing w:after="160" w:line="259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870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040"/>
    <w:rPr>
      <w:rFonts w:ascii="Calibri" w:eastAsia="Times New Roman" w:hAnsi="Calibri" w:cs="Calibri"/>
      <w:lang w:eastAsia="it-IT"/>
    </w:rPr>
  </w:style>
  <w:style w:type="paragraph" w:customStyle="1" w:styleId="Default">
    <w:name w:val="Default"/>
    <w:rsid w:val="00287040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87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87040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87040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8704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legislativo:2006-04-11;198~art46" TargetMode="External"/><Relationship Id="rId13" Type="http://schemas.openxmlformats.org/officeDocument/2006/relationships/hyperlink" Target="https://www.normattiva.it/uri-res/N2Ls?urn:nir:stato:decreto.legislativo:2003-07-09;216~art4" TargetMode="External"/><Relationship Id="rId18" Type="http://schemas.openxmlformats.org/officeDocument/2006/relationships/hyperlink" Target="https://www.normattiva.it/uri-res/N2Ls?urn:nir:stato:decreto.legislativo:2016-12-30;254~art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ur-lex.europa.eu/legal-content/IT/TXT/?uri=CELEX:32021R0241" TargetMode="External"/><Relationship Id="rId12" Type="http://schemas.openxmlformats.org/officeDocument/2006/relationships/hyperlink" Target="https://www.normattiva.it/uri-res/N2Ls?urn:nir:stato:decreto.legislativo:2003-07-09;215~art4" TargetMode="External"/><Relationship Id="rId17" Type="http://schemas.openxmlformats.org/officeDocument/2006/relationships/hyperlink" Target="https://www.normattiva.it/uri-res/N2Ls?urn:nir:stato:legge:1999-03-12;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ormattiva.it/uri-res/N2Ls?urn:nir:stato:decreto.legislativo:2001-03-26;15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gal-content/IT/TXT/?uri=CELEX:32021R0240" TargetMode="External"/><Relationship Id="rId11" Type="http://schemas.openxmlformats.org/officeDocument/2006/relationships/hyperlink" Target="https://www.normattiva.it/uri-res/N2Ls?urn:nir:stato:decreto.legislativo:1998-07-25;286~art44" TargetMode="External"/><Relationship Id="rId5" Type="http://schemas.openxmlformats.org/officeDocument/2006/relationships/hyperlink" Target="https://www.normattiva.it/uri-res/N2Ls?urn:nir:stato:decreto.legge:2021;77~art47" TargetMode="External"/><Relationship Id="rId15" Type="http://schemas.openxmlformats.org/officeDocument/2006/relationships/hyperlink" Target="https://www.normattiva.it/uri-res/N2Ls?urn:nir:stato:decreto.legislativo:2006-04-11;198" TargetMode="External"/><Relationship Id="rId10" Type="http://schemas.openxmlformats.org/officeDocument/2006/relationships/hyperlink" Target="https://www.normattiva.it/uri-res/N2Ls?urn:nir:stato:legge:1999-03-12;68" TargetMode="External"/><Relationship Id="rId19" Type="http://schemas.openxmlformats.org/officeDocument/2006/relationships/hyperlink" Target="https://www.normattiva.it/uri-res/N2Ls?urn:nir:stato:decreto.legislativo:2016-04-18;50~art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mattiva.it/uri-res/N2Ls?urn:nir:stato:legge:1999-03-12;68~art17" TargetMode="External"/><Relationship Id="rId14" Type="http://schemas.openxmlformats.org/officeDocument/2006/relationships/hyperlink" Target="https://www.normattiva.it/uri-res/N2Ls?urn:nir:stato:legge:2006-03-01;6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2081</Words>
  <Characters>11864</Characters>
  <Application>Microsoft Office Word</Application>
  <DocSecurity>0</DocSecurity>
  <Lines>98</Lines>
  <Paragraphs>27</Paragraphs>
  <ScaleCrop>false</ScaleCrop>
  <Company>Hewlett-Packard Company</Company>
  <LinksUpToDate>false</LinksUpToDate>
  <CharactersWithSpaces>13918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Utente7</cp:lastModifiedBy>
  <cp:revision>2</cp:revision>
  <dcterms:created xsi:type="dcterms:W3CDTF">2023-08-08T13:17:00Z</dcterms:created>
  <dcterms:modified xsi:type="dcterms:W3CDTF">2023-08-08T13:18:00Z</dcterms:modified>
</cp:coreProperties>
</file>