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F3" w:rsidRDefault="000D60F3" w:rsidP="000D60F3">
      <w:pPr>
        <w:ind w:left="5760" w:firstLine="720"/>
      </w:pPr>
    </w:p>
    <w:p w:rsidR="000D60F3" w:rsidRPr="005472C5" w:rsidRDefault="000D60F3" w:rsidP="000D60F3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5472C5">
        <w:rPr>
          <w:rFonts w:asciiTheme="minorHAnsi" w:hAnsiTheme="minorHAnsi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4</w:t>
      </w:r>
    </w:p>
    <w:p w:rsidR="000D60F3" w:rsidRDefault="000D60F3" w:rsidP="000D60F3">
      <w:pPr>
        <w:jc w:val="righ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Alla Dirigente Scolastica </w:t>
      </w:r>
    </w:p>
    <w:p w:rsidR="000D60F3" w:rsidRDefault="000D60F3" w:rsidP="000D60F3">
      <w:pPr>
        <w:jc w:val="righ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dell’I.C.N.19 –Bologna-</w:t>
      </w:r>
    </w:p>
    <w:p w:rsidR="000D60F3" w:rsidRPr="00EC7CE2" w:rsidRDefault="000D60F3" w:rsidP="000D60F3"/>
    <w:p w:rsidR="000D60F3" w:rsidRPr="00EC7CE2" w:rsidRDefault="000D60F3" w:rsidP="000D60F3">
      <w:pPr>
        <w:jc w:val="center"/>
        <w:rPr>
          <w:b/>
          <w:bCs/>
        </w:rPr>
      </w:pPr>
      <w:r w:rsidRPr="00EC7CE2">
        <w:rPr>
          <w:b/>
          <w:bCs/>
        </w:rPr>
        <w:t>DICHIARAZIONE SITUAZIONE OCCUPAZIONALE</w:t>
      </w:r>
      <w:r>
        <w:rPr>
          <w:b/>
          <w:bCs/>
        </w:rPr>
        <w:t xml:space="preserve"> - </w:t>
      </w:r>
      <w:r w:rsidRPr="00EC7CE2">
        <w:rPr>
          <w:b/>
          <w:bCs/>
        </w:rPr>
        <w:t>(ai sensi dell’art. 47 della legge 108/2021</w:t>
      </w:r>
      <w:r>
        <w:rPr>
          <w:b/>
          <w:bCs/>
        </w:rPr>
        <w:t xml:space="preserve"> e s.m.i.</w:t>
      </w:r>
      <w:r w:rsidRPr="00EC7CE2">
        <w:rPr>
          <w:b/>
          <w:bCs/>
        </w:rPr>
        <w:t>)</w:t>
      </w:r>
    </w:p>
    <w:p w:rsidR="000D60F3" w:rsidRDefault="000D60F3" w:rsidP="000D60F3"/>
    <w:p w:rsidR="000D60F3" w:rsidRPr="00EC7CE2" w:rsidRDefault="000D60F3" w:rsidP="000D60F3">
      <w:pPr>
        <w:spacing w:line="360" w:lineRule="auto"/>
      </w:pPr>
      <w:r w:rsidRPr="00EC7CE2">
        <w:t>La/Il sottoscritta/o _________</w:t>
      </w:r>
      <w:r>
        <w:t>_______</w:t>
      </w:r>
      <w:r w:rsidRPr="00EC7CE2">
        <w:t>__________________, nata/o a ______________________________</w:t>
      </w:r>
    </w:p>
    <w:p w:rsidR="000D60F3" w:rsidRPr="00EC7CE2" w:rsidRDefault="000D60F3" w:rsidP="000D60F3">
      <w:pPr>
        <w:spacing w:line="360" w:lineRule="auto"/>
      </w:pPr>
      <w:r w:rsidRPr="00EC7CE2">
        <w:t>il _____________ C.F. ______</w:t>
      </w:r>
      <w:r>
        <w:t>___</w:t>
      </w:r>
      <w:r w:rsidRPr="00EC7CE2">
        <w:t>____________ residente a ___</w:t>
      </w:r>
      <w:r>
        <w:t>_____</w:t>
      </w:r>
      <w:r w:rsidRPr="00EC7CE2">
        <w:t>_______________ Prov. __________</w:t>
      </w:r>
    </w:p>
    <w:p w:rsidR="000D60F3" w:rsidRPr="00EC7CE2" w:rsidRDefault="000D60F3" w:rsidP="000D60F3">
      <w:pPr>
        <w:spacing w:line="360" w:lineRule="auto"/>
      </w:pPr>
      <w:r w:rsidRPr="00EC7CE2">
        <w:t>Via ________________________________________ n. _______ CAP ___________________</w:t>
      </w:r>
    </w:p>
    <w:p w:rsidR="000D60F3" w:rsidRPr="00EC7CE2" w:rsidRDefault="000D60F3" w:rsidP="000D60F3">
      <w:pPr>
        <w:spacing w:line="240" w:lineRule="auto"/>
      </w:pPr>
      <w:bookmarkStart w:id="0" w:name="_Hlk129947243"/>
      <w:r w:rsidRPr="00EC7CE2">
        <w:t xml:space="preserve">nella sua qualità di </w:t>
      </w:r>
    </w:p>
    <w:p w:rsidR="000D60F3" w:rsidRPr="00EC7CE2" w:rsidRDefault="000D60F3" w:rsidP="000D60F3">
      <w:pPr>
        <w:spacing w:line="240" w:lineRule="auto"/>
      </w:pPr>
      <w:r w:rsidRPr="00EC7CE2">
        <w:t xml:space="preserve">□ rappresentante legale </w:t>
      </w:r>
    </w:p>
    <w:p w:rsidR="000D60F3" w:rsidRPr="00EC7CE2" w:rsidRDefault="000D60F3" w:rsidP="000D60F3">
      <w:pPr>
        <w:spacing w:line="240" w:lineRule="auto"/>
      </w:pPr>
      <w:r w:rsidRPr="00EC7CE2">
        <w:t>□ titolare</w:t>
      </w:r>
    </w:p>
    <w:p w:rsidR="000D60F3" w:rsidRPr="00EC7CE2" w:rsidRDefault="000D60F3" w:rsidP="000D60F3">
      <w:pPr>
        <w:spacing w:line="360" w:lineRule="auto"/>
      </w:pPr>
      <w:r w:rsidRPr="00EC7CE2">
        <w:t>della ditta ________________</w:t>
      </w:r>
      <w:r>
        <w:t>______</w:t>
      </w:r>
      <w:r w:rsidRPr="00EC7CE2">
        <w:t>_________________ con sede legale a ___________</w:t>
      </w:r>
      <w:r>
        <w:t>_</w:t>
      </w:r>
      <w:r w:rsidRPr="00EC7CE2">
        <w:t>_____________</w:t>
      </w:r>
    </w:p>
    <w:p w:rsidR="000D60F3" w:rsidRPr="00EC7CE2" w:rsidRDefault="000D60F3" w:rsidP="000D60F3">
      <w:pPr>
        <w:spacing w:line="360" w:lineRule="auto"/>
      </w:pPr>
      <w:r w:rsidRPr="00EC7CE2">
        <w:t>Prov _________ in Via ________________________</w:t>
      </w:r>
      <w:r>
        <w:t>______</w:t>
      </w:r>
      <w:r w:rsidRPr="00EC7CE2">
        <w:t>__________ n. _________ CAP _____________</w:t>
      </w:r>
    </w:p>
    <w:p w:rsidR="000D60F3" w:rsidRPr="00EC7CE2" w:rsidRDefault="000D60F3" w:rsidP="000D60F3">
      <w:pPr>
        <w:spacing w:line="360" w:lineRule="auto"/>
      </w:pPr>
      <w:r w:rsidRPr="00EC7CE2">
        <w:t>P. IVA ___________</w:t>
      </w:r>
      <w:r>
        <w:t>________</w:t>
      </w:r>
      <w:r w:rsidRPr="00EC7CE2">
        <w:t>____ e Cod. Fiscale ___</w:t>
      </w:r>
      <w:r>
        <w:t>_____________</w:t>
      </w:r>
      <w:r w:rsidRPr="00EC7CE2">
        <w:t>__________</w:t>
      </w:r>
      <w:r>
        <w:t xml:space="preserve"> </w:t>
      </w:r>
      <w:r w:rsidRPr="00EC7CE2">
        <w:t>tel. _____</w:t>
      </w:r>
      <w:r>
        <w:t>____</w:t>
      </w:r>
      <w:r w:rsidRPr="00EC7CE2">
        <w:t>_________ e-mail PEO _______</w:t>
      </w:r>
      <w:r>
        <w:t>_________________</w:t>
      </w:r>
      <w:r w:rsidRPr="00EC7CE2">
        <w:t xml:space="preserve">_______ </w:t>
      </w:r>
      <w:r>
        <w:t xml:space="preserve">email </w:t>
      </w:r>
      <w:r w:rsidRPr="00EC7CE2">
        <w:t>PEC __________</w:t>
      </w:r>
      <w:r>
        <w:t>__________________</w:t>
      </w:r>
      <w:r w:rsidRPr="00EC7CE2">
        <w:t>__________</w:t>
      </w:r>
    </w:p>
    <w:bookmarkEnd w:id="0"/>
    <w:p w:rsidR="000D60F3" w:rsidRDefault="000D60F3" w:rsidP="000D60F3">
      <w:pPr>
        <w:jc w:val="both"/>
        <w:rPr>
          <w:rFonts w:asciiTheme="minorHAnsi" w:hAnsiTheme="minorHAnsi"/>
          <w:sz w:val="24"/>
          <w:szCs w:val="24"/>
        </w:rPr>
      </w:pPr>
      <w:r w:rsidRPr="00D928AD">
        <w:rPr>
          <w:rFonts w:asciiTheme="majorHAnsi" w:hAnsiTheme="majorHAnsi" w:cs="Calibri Light"/>
          <w:sz w:val="24"/>
          <w:szCs w:val="24"/>
        </w:rPr>
        <w:t xml:space="preserve">Nell’ambito della </w:t>
      </w:r>
      <w:r>
        <w:rPr>
          <w:rFonts w:asciiTheme="minorHAnsi" w:hAnsiTheme="minorHAnsi"/>
          <w:sz w:val="24"/>
          <w:szCs w:val="24"/>
        </w:rPr>
        <w:t>seguente procedura, emanata da codesto I.C.:</w:t>
      </w:r>
    </w:p>
    <w:p w:rsidR="000D60F3" w:rsidRDefault="000D60F3" w:rsidP="000D60F3">
      <w:pPr>
        <w:pStyle w:val="Titolo1"/>
        <w:spacing w:line="249" w:lineRule="auto"/>
        <w:ind w:left="0" w:right="180"/>
        <w:jc w:val="both"/>
        <w:rPr>
          <w:rFonts w:ascii="Times New Roman" w:hAnsi="Times New Roman" w:cs="Times New Roman"/>
          <w:b w:val="0"/>
        </w:rPr>
      </w:pPr>
      <w:r w:rsidRPr="00F66560">
        <w:rPr>
          <w:rFonts w:ascii="Times New Roman" w:hAnsi="Times New Roman" w:cs="Times New Roman"/>
        </w:rPr>
        <w:t>OGGETTO:</w:t>
      </w:r>
      <w:r w:rsidRPr="00F66560">
        <w:rPr>
          <w:rFonts w:ascii="Times New Roman" w:hAnsi="Times New Roman" w:cs="Times New Roman"/>
          <w:b w:val="0"/>
        </w:rPr>
        <w:t xml:space="preserve"> Tipologia procedura -AVVISO ESPLORATIVO –INDAGINE di MERCATO- per AFFIDAMENTO DIRETTO tramite MEPA</w:t>
      </w:r>
      <w:r w:rsidRPr="00F66560">
        <w:rPr>
          <w:rFonts w:ascii="Times New Roman" w:hAnsi="Times New Roman" w:cs="Times New Roman"/>
        </w:rPr>
        <w:t xml:space="preserve"> </w:t>
      </w:r>
      <w:r w:rsidRPr="00F66560">
        <w:rPr>
          <w:rFonts w:ascii="Times New Roman" w:hAnsi="Times New Roman" w:cs="Times New Roman"/>
          <w:b w:val="0"/>
        </w:rPr>
        <w:t>- Piano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Nazionale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di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Ripresa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Resilienza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–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progetti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in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essere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Missione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4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–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Istruzione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Ricerca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–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Componente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1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-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Investimento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3.2.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“Scuola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4.0: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scuole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innovative,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cablaggio,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nuovi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ambienti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di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apprendimento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laboratori”</w:t>
      </w:r>
      <w:r w:rsidRPr="00F66560">
        <w:rPr>
          <w:rFonts w:ascii="Times New Roman" w:hAnsi="Times New Roman" w:cs="Times New Roman"/>
          <w:b w:val="0"/>
          <w:spacing w:val="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–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finanziato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dall’Unione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Europea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–</w:t>
      </w:r>
      <w:r w:rsidRPr="00F66560">
        <w:rPr>
          <w:rFonts w:ascii="Times New Roman" w:hAnsi="Times New Roman" w:cs="Times New Roman"/>
          <w:b w:val="0"/>
          <w:spacing w:val="-3"/>
        </w:rPr>
        <w:t xml:space="preserve"> </w:t>
      </w:r>
      <w:r w:rsidRPr="00F66560">
        <w:rPr>
          <w:rFonts w:ascii="Times New Roman" w:hAnsi="Times New Roman" w:cs="Times New Roman"/>
          <w:b w:val="0"/>
        </w:rPr>
        <w:t>Next</w:t>
      </w:r>
      <w:r w:rsidRPr="00F66560">
        <w:rPr>
          <w:rFonts w:ascii="Times New Roman" w:hAnsi="Times New Roman" w:cs="Times New Roman"/>
          <w:b w:val="0"/>
          <w:spacing w:val="-3"/>
        </w:rPr>
        <w:t xml:space="preserve"> </w:t>
      </w:r>
      <w:r w:rsidRPr="00F66560">
        <w:rPr>
          <w:rFonts w:ascii="Times New Roman" w:hAnsi="Times New Roman" w:cs="Times New Roman"/>
          <w:b w:val="0"/>
        </w:rPr>
        <w:t>Generation</w:t>
      </w:r>
      <w:r w:rsidRPr="00F66560">
        <w:rPr>
          <w:rFonts w:ascii="Times New Roman" w:hAnsi="Times New Roman" w:cs="Times New Roman"/>
          <w:b w:val="0"/>
          <w:spacing w:val="-4"/>
        </w:rPr>
        <w:t xml:space="preserve"> </w:t>
      </w:r>
      <w:r w:rsidRPr="00F66560">
        <w:rPr>
          <w:rFonts w:ascii="Times New Roman" w:hAnsi="Times New Roman" w:cs="Times New Roman"/>
          <w:b w:val="0"/>
        </w:rPr>
        <w:t xml:space="preserve">EU. </w:t>
      </w:r>
      <w:r w:rsidRPr="00F66560">
        <w:rPr>
          <w:rFonts w:ascii="Times New Roman" w:hAnsi="Times New Roman" w:cs="Times New Roman"/>
        </w:rPr>
        <w:t>Avviso pubblico prot. n. 10812 del 13 maggio 2021 “Spazi e strumenti digitali per le STEM”.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Decreti del direttore della Direzione Generale per i fondi strutturali per l’istruzione, l’edilizia</w:t>
      </w:r>
      <w:r w:rsidRPr="00F66560">
        <w:rPr>
          <w:rFonts w:ascii="Times New Roman" w:hAnsi="Times New Roman" w:cs="Times New Roman"/>
          <w:b w:val="0"/>
          <w:spacing w:val="-67"/>
        </w:rPr>
        <w:t xml:space="preserve"> </w:t>
      </w:r>
      <w:r w:rsidRPr="00F66560">
        <w:rPr>
          <w:rFonts w:ascii="Times New Roman" w:hAnsi="Times New Roman" w:cs="Times New Roman"/>
          <w:b w:val="0"/>
        </w:rPr>
        <w:t>scolastica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la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scuola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digitale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20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luglio</w:t>
      </w:r>
      <w:r w:rsidRPr="00F66560">
        <w:rPr>
          <w:rFonts w:ascii="Times New Roman" w:hAnsi="Times New Roman" w:cs="Times New Roman"/>
          <w:b w:val="0"/>
          <w:spacing w:val="-3"/>
        </w:rPr>
        <w:t xml:space="preserve"> </w:t>
      </w:r>
      <w:r w:rsidRPr="00F66560">
        <w:rPr>
          <w:rFonts w:ascii="Times New Roman" w:hAnsi="Times New Roman" w:cs="Times New Roman"/>
          <w:b w:val="0"/>
        </w:rPr>
        <w:t>2021,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n.</w:t>
      </w:r>
      <w:r w:rsidRPr="00F66560">
        <w:rPr>
          <w:rFonts w:ascii="Times New Roman" w:hAnsi="Times New Roman" w:cs="Times New Roman"/>
          <w:b w:val="0"/>
          <w:spacing w:val="-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201</w:t>
      </w:r>
      <w:r w:rsidRPr="00F66560">
        <w:rPr>
          <w:rFonts w:ascii="Times New Roman" w:hAnsi="Times New Roman" w:cs="Times New Roman"/>
          <w:b w:val="0"/>
          <w:spacing w:val="-2"/>
        </w:rPr>
        <w:t xml:space="preserve"> </w:t>
      </w:r>
      <w:r w:rsidRPr="00F66560">
        <w:rPr>
          <w:rFonts w:ascii="Times New Roman" w:hAnsi="Times New Roman" w:cs="Times New Roman"/>
          <w:b w:val="0"/>
        </w:rPr>
        <w:t>e</w:t>
      </w:r>
      <w:r w:rsidRPr="00F66560">
        <w:rPr>
          <w:rFonts w:ascii="Times New Roman" w:hAnsi="Times New Roman" w:cs="Times New Roman"/>
          <w:b w:val="0"/>
          <w:spacing w:val="6"/>
        </w:rPr>
        <w:t xml:space="preserve"> </w:t>
      </w:r>
      <w:r w:rsidRPr="00F66560">
        <w:rPr>
          <w:rFonts w:ascii="Times New Roman" w:hAnsi="Times New Roman" w:cs="Times New Roman"/>
          <w:b w:val="0"/>
        </w:rPr>
        <w:t>18 febbraio</w:t>
      </w:r>
      <w:r w:rsidRPr="00F66560">
        <w:rPr>
          <w:rFonts w:ascii="Times New Roman" w:hAnsi="Times New Roman" w:cs="Times New Roman"/>
          <w:b w:val="0"/>
          <w:spacing w:val="-3"/>
        </w:rPr>
        <w:t xml:space="preserve"> </w:t>
      </w:r>
      <w:r w:rsidRPr="00F66560">
        <w:rPr>
          <w:rFonts w:ascii="Times New Roman" w:hAnsi="Times New Roman" w:cs="Times New Roman"/>
          <w:b w:val="0"/>
        </w:rPr>
        <w:t>2022,</w:t>
      </w:r>
      <w:r w:rsidRPr="00F66560">
        <w:rPr>
          <w:rFonts w:ascii="Times New Roman" w:hAnsi="Times New Roman" w:cs="Times New Roman"/>
          <w:b w:val="0"/>
          <w:spacing w:val="1"/>
        </w:rPr>
        <w:t xml:space="preserve"> </w:t>
      </w:r>
      <w:r w:rsidRPr="00F66560">
        <w:rPr>
          <w:rFonts w:ascii="Times New Roman" w:hAnsi="Times New Roman" w:cs="Times New Roman"/>
          <w:b w:val="0"/>
        </w:rPr>
        <w:t>n. 42.</w:t>
      </w:r>
    </w:p>
    <w:p w:rsidR="000D60F3" w:rsidRPr="006F4DCB" w:rsidRDefault="000D60F3" w:rsidP="000D60F3"/>
    <w:p w:rsidR="000D60F3" w:rsidRPr="006F4DCB" w:rsidRDefault="000D60F3" w:rsidP="000D60F3">
      <w:pPr>
        <w:pStyle w:val="Titolo1"/>
        <w:ind w:left="142" w:right="1062" w:hanging="142"/>
        <w:jc w:val="left"/>
        <w:rPr>
          <w:rFonts w:ascii="Times New Roman" w:hAnsi="Times New Roman" w:cs="Times New Roman"/>
        </w:rPr>
      </w:pPr>
      <w:r w:rsidRPr="006F4DCB">
        <w:rPr>
          <w:rFonts w:ascii="Times New Roman" w:hAnsi="Times New Roman" w:cs="Times New Roman"/>
        </w:rPr>
        <w:t>Titolo</w:t>
      </w:r>
      <w:r w:rsidRPr="006F4DCB">
        <w:rPr>
          <w:rFonts w:ascii="Times New Roman" w:hAnsi="Times New Roman" w:cs="Times New Roman"/>
          <w:spacing w:val="-3"/>
        </w:rPr>
        <w:t xml:space="preserve"> </w:t>
      </w:r>
      <w:r w:rsidRPr="006F4DCB">
        <w:rPr>
          <w:rFonts w:ascii="Times New Roman" w:hAnsi="Times New Roman" w:cs="Times New Roman"/>
        </w:rPr>
        <w:t>progetto:</w:t>
      </w:r>
      <w:r w:rsidRPr="006F4DCB">
        <w:rPr>
          <w:rFonts w:ascii="Times New Roman" w:hAnsi="Times New Roman" w:cs="Times New Roman"/>
          <w:spacing w:val="-6"/>
        </w:rPr>
        <w:t xml:space="preserve"> </w:t>
      </w:r>
      <w:r w:rsidRPr="006F4DCB">
        <w:rPr>
          <w:rFonts w:ascii="Times New Roman" w:hAnsi="Times New Roman" w:cs="Times New Roman"/>
        </w:rPr>
        <w:t>“CODING”</w:t>
      </w:r>
    </w:p>
    <w:p w:rsidR="000D60F3" w:rsidRPr="00F66560" w:rsidRDefault="000D60F3" w:rsidP="000D60F3">
      <w:pPr>
        <w:spacing w:after="0" w:line="240" w:lineRule="auto"/>
        <w:ind w:left="1062" w:right="1060" w:hanging="1062"/>
        <w:rPr>
          <w:rFonts w:ascii="Times New Roman" w:hAnsi="Times New Roman" w:cs="Times New Roman"/>
          <w:b/>
          <w:spacing w:val="-66"/>
        </w:rPr>
      </w:pPr>
      <w:r w:rsidRPr="00F66560">
        <w:rPr>
          <w:rFonts w:ascii="Times New Roman" w:hAnsi="Times New Roman" w:cs="Times New Roman"/>
          <w:b/>
        </w:rPr>
        <w:t>AUTORIZZAZIONE PROGETTO: prot. n. AOOGABMI-0071643 del 29/08/2022</w:t>
      </w:r>
      <w:r w:rsidRPr="00F66560">
        <w:rPr>
          <w:rFonts w:ascii="Times New Roman" w:hAnsi="Times New Roman" w:cs="Times New Roman"/>
          <w:b/>
          <w:spacing w:val="-66"/>
        </w:rPr>
        <w:t xml:space="preserve"> </w:t>
      </w:r>
    </w:p>
    <w:p w:rsidR="000D60F3" w:rsidRPr="00F66560" w:rsidRDefault="000D60F3" w:rsidP="000D60F3">
      <w:pPr>
        <w:spacing w:after="0" w:line="240" w:lineRule="auto"/>
        <w:ind w:left="1062" w:right="1060" w:hanging="1062"/>
        <w:rPr>
          <w:rFonts w:ascii="Times New Roman" w:hAnsi="Times New Roman" w:cs="Times New Roman"/>
          <w:b/>
          <w:bCs/>
          <w:i/>
          <w:iCs/>
        </w:rPr>
      </w:pPr>
      <w:r w:rsidRPr="00F66560">
        <w:rPr>
          <w:rFonts w:ascii="Times New Roman" w:hAnsi="Times New Roman" w:cs="Times New Roman"/>
          <w:b/>
        </w:rPr>
        <w:t>CUP</w:t>
      </w:r>
      <w:r w:rsidRPr="00F66560">
        <w:rPr>
          <w:rFonts w:ascii="Times New Roman" w:hAnsi="Times New Roman" w:cs="Times New Roman"/>
        </w:rPr>
        <w:t>:</w:t>
      </w:r>
      <w:r w:rsidRPr="00F66560">
        <w:rPr>
          <w:rFonts w:ascii="Times New Roman" w:hAnsi="Times New Roman" w:cs="Times New Roman"/>
          <w:spacing w:val="1"/>
        </w:rPr>
        <w:t xml:space="preserve"> </w:t>
      </w:r>
      <w:r w:rsidRPr="00F66560">
        <w:rPr>
          <w:rFonts w:ascii="Times New Roman" w:hAnsi="Times New Roman" w:cs="Times New Roman"/>
          <w:b/>
          <w:bCs/>
          <w:iCs/>
        </w:rPr>
        <w:t>H39J21011690001</w:t>
      </w:r>
    </w:p>
    <w:p w:rsidR="000D60F3" w:rsidRPr="00F66560" w:rsidRDefault="000D60F3" w:rsidP="000D60F3">
      <w:pPr>
        <w:spacing w:after="0" w:line="240" w:lineRule="auto"/>
        <w:ind w:left="1062" w:right="1060" w:hanging="1062"/>
        <w:rPr>
          <w:rFonts w:ascii="Times New Roman" w:hAnsi="Times New Roman" w:cs="Times New Roman"/>
          <w:b/>
        </w:rPr>
      </w:pPr>
      <w:r w:rsidRPr="00F66560">
        <w:rPr>
          <w:rFonts w:ascii="Times New Roman" w:hAnsi="Times New Roman" w:cs="Times New Roman"/>
          <w:b/>
        </w:rPr>
        <w:t>CIG: A003791BA7</w:t>
      </w:r>
    </w:p>
    <w:p w:rsidR="000D60F3" w:rsidRPr="00D928AD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0D60F3" w:rsidRPr="00EC7CE2" w:rsidRDefault="000D60F3" w:rsidP="000D60F3">
      <w:pPr>
        <w:jc w:val="center"/>
        <w:rPr>
          <w:b/>
          <w:bCs/>
        </w:rPr>
      </w:pPr>
      <w:r w:rsidRPr="00EC7CE2">
        <w:rPr>
          <w:b/>
          <w:bCs/>
        </w:rPr>
        <w:t>IN CONFORMITA’ ALLE DISPOSIZIONI CONTENUTE NEL D.P.R. 445/2000</w:t>
      </w:r>
    </w:p>
    <w:p w:rsidR="000D60F3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  <w:r w:rsidRPr="00D928AD">
        <w:rPr>
          <w:rFonts w:asciiTheme="majorHAnsi" w:hAnsiTheme="majorHAnsi" w:cs="Calibri Light"/>
          <w:sz w:val="24"/>
          <w:szCs w:val="24"/>
        </w:rPr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445/2000, quanto segue:</w:t>
      </w:r>
    </w:p>
    <w:p w:rsidR="000D60F3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0D60F3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</w:p>
    <w:p w:rsidR="000D60F3" w:rsidRPr="00EC7CE2" w:rsidRDefault="000D60F3" w:rsidP="000D60F3">
      <w:pPr>
        <w:jc w:val="center"/>
        <w:rPr>
          <w:b/>
          <w:bCs/>
        </w:rPr>
      </w:pPr>
      <w:r w:rsidRPr="00EC7CE2">
        <w:rPr>
          <w:b/>
          <w:bCs/>
        </w:rPr>
        <w:t xml:space="preserve">DICHIARA IN RELAZIONE AGLI OBBLIGHI </w:t>
      </w:r>
      <w:r>
        <w:rPr>
          <w:b/>
          <w:bCs/>
        </w:rPr>
        <w:t>previsti dalla normativa vigente</w:t>
      </w:r>
    </w:p>
    <w:p w:rsidR="000D60F3" w:rsidRPr="00FC4AAB" w:rsidRDefault="000D60F3" w:rsidP="000D60F3">
      <w:pPr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>che l’impresa ha:</w:t>
      </w:r>
    </w:p>
    <w:p w:rsidR="000D60F3" w:rsidRPr="00FC4AAB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meno di 15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e, quindi, di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non essere soggetto alla redazione del rapporto di cui all’articolo 46 della legge 198/2006</w:t>
      </w:r>
      <w:r w:rsidRPr="00FC4AAB">
        <w:rPr>
          <w:rFonts w:asciiTheme="majorHAnsi" w:hAnsiTheme="majorHAnsi" w:cs="Calibri Light"/>
          <w:sz w:val="24"/>
          <w:szCs w:val="24"/>
        </w:rPr>
        <w:t>;</w:t>
      </w:r>
    </w:p>
    <w:p w:rsidR="000D60F3" w:rsidRPr="00FC4AAB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più di 14 ma meno di 50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</w:t>
      </w:r>
      <w:r>
        <w:rPr>
          <w:rFonts w:asciiTheme="majorHAnsi" w:hAnsiTheme="majorHAnsi" w:cs="Calibri Light"/>
          <w:sz w:val="24"/>
          <w:szCs w:val="24"/>
        </w:rPr>
        <w:t>da</w:t>
      </w:r>
      <w:r w:rsidRPr="00FC4AAB">
        <w:rPr>
          <w:rFonts w:asciiTheme="majorHAnsi" w:hAnsiTheme="majorHAnsi" w:cs="Calibri Light"/>
          <w:sz w:val="24"/>
          <w:szCs w:val="24"/>
        </w:rPr>
        <w:t>ll’art. 47 della legge 108/2021</w:t>
      </w:r>
      <w:r>
        <w:rPr>
          <w:rFonts w:asciiTheme="majorHAnsi" w:hAnsiTheme="majorHAnsi" w:cs="Calibri Light"/>
          <w:sz w:val="24"/>
          <w:szCs w:val="24"/>
        </w:rPr>
        <w:t>;</w:t>
      </w:r>
    </w:p>
    <w:p w:rsidR="000D60F3" w:rsidRPr="00FC4AAB" w:rsidRDefault="000D60F3" w:rsidP="000D60F3">
      <w:pPr>
        <w:jc w:val="both"/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 xml:space="preserve">□ </w:t>
      </w:r>
      <w:r w:rsidRPr="00FC4AAB">
        <w:rPr>
          <w:rFonts w:asciiTheme="majorHAnsi" w:hAnsiTheme="majorHAnsi" w:cs="Calibri Light"/>
          <w:b/>
          <w:bCs/>
          <w:sz w:val="24"/>
          <w:szCs w:val="24"/>
        </w:rPr>
        <w:t>più di 50 dipendenti</w:t>
      </w:r>
      <w:r w:rsidRPr="00FC4AAB">
        <w:rPr>
          <w:rFonts w:asciiTheme="majorHAnsi" w:hAnsiTheme="majorHAnsi" w:cs="Calibri Light"/>
          <w:sz w:val="24"/>
          <w:szCs w:val="24"/>
        </w:rPr>
        <w:t xml:space="preserve"> e, pertanto, allega copia dell’ultimo rapporto redatto ai sensi dell’articolo 46 della legge 198/2006 con attestazione della sua conformità a quello trasmesso alle rappresentanze sindacali e ai consiglieri delle pari opportunità.</w:t>
      </w:r>
    </w:p>
    <w:p w:rsidR="000D60F3" w:rsidRPr="00FC4AAB" w:rsidRDefault="000D60F3" w:rsidP="000D60F3">
      <w:pPr>
        <w:pStyle w:val="Default"/>
        <w:rPr>
          <w:rFonts w:asciiTheme="majorHAnsi" w:hAnsiTheme="majorHAnsi" w:cs="Calibri Light"/>
        </w:rPr>
      </w:pPr>
      <w:r w:rsidRPr="00FC4AAB">
        <w:rPr>
          <w:rFonts w:asciiTheme="majorHAnsi" w:hAnsiTheme="majorHAnsi" w:cs="Calibri Light"/>
          <w:b/>
          <w:bCs/>
        </w:rPr>
        <w:t>Avendo</w:t>
      </w:r>
      <w:r w:rsidRPr="00FC4AAB">
        <w:rPr>
          <w:rFonts w:asciiTheme="majorHAnsi" w:hAnsiTheme="majorHAnsi" w:cs="Calibri Light"/>
        </w:rPr>
        <w:t xml:space="preserve"> </w:t>
      </w:r>
      <w:r w:rsidRPr="00FC4AAB">
        <w:rPr>
          <w:rFonts w:asciiTheme="majorHAnsi" w:hAnsiTheme="majorHAnsi" w:cs="Calibri Light"/>
          <w:b/>
          <w:bCs/>
        </w:rPr>
        <w:t>più di 50 dipendenti</w:t>
      </w:r>
      <w:r w:rsidRPr="00FC4AAB">
        <w:rPr>
          <w:rFonts w:asciiTheme="majorHAnsi" w:hAnsiTheme="majorHAnsi" w:cs="Calibri Light"/>
        </w:rPr>
        <w:t>, dichiara altresì:</w:t>
      </w:r>
    </w:p>
    <w:p w:rsidR="000D60F3" w:rsidRPr="00FC4AAB" w:rsidRDefault="000D60F3" w:rsidP="000D60F3">
      <w:pPr>
        <w:pStyle w:val="Default"/>
        <w:rPr>
          <w:rFonts w:asciiTheme="majorHAnsi" w:hAnsiTheme="majorHAnsi" w:cs="Calibri Light"/>
        </w:rPr>
      </w:pPr>
    </w:p>
    <w:p w:rsidR="000D60F3" w:rsidRPr="00FC4AAB" w:rsidRDefault="000D60F3" w:rsidP="000D60F3">
      <w:pPr>
        <w:pStyle w:val="Default"/>
        <w:numPr>
          <w:ilvl w:val="1"/>
          <w:numId w:val="1"/>
        </w:numPr>
        <w:spacing w:after="149"/>
        <w:jc w:val="both"/>
        <w:rPr>
          <w:rFonts w:asciiTheme="majorHAnsi" w:hAnsiTheme="majorHAnsi" w:cs="Calibri Light"/>
          <w:color w:val="auto"/>
        </w:rPr>
      </w:pPr>
      <w:r w:rsidRPr="00EC7CE2">
        <w:t>□</w:t>
      </w:r>
      <w:r>
        <w:t xml:space="preserve"> </w:t>
      </w:r>
      <w:r w:rsidRPr="00FC4AAB">
        <w:rPr>
          <w:rFonts w:asciiTheme="majorHAnsi" w:hAnsiTheme="majorHAnsi" w:cs="Calibri Light"/>
        </w:rPr>
        <w:t xml:space="preserve">che </w:t>
      </w:r>
      <w:r w:rsidRPr="00FC4AAB">
        <w:rPr>
          <w:rFonts w:asciiTheme="majorHAnsi" w:hAnsiTheme="majorHAnsi" w:cs="Calibri Light"/>
          <w:color w:val="auto"/>
        </w:rPr>
        <w:t>non ha omesso di produrre, nei dodici mesi antecedenti al termine di presentazione dell’offerta, a stazioni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appaltanti in occasione di precedenti contratti d’appalto finanziati in tutto o in parte con i fondi del PNRR o del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PNC, la relazione di genere sulla situazione del personale maschile e femminile di cui all’art. 47, c.3 del D.L.77/2021;</w:t>
      </w:r>
    </w:p>
    <w:p w:rsidR="000D60F3" w:rsidRPr="00FC4AAB" w:rsidRDefault="000D60F3" w:rsidP="000D60F3">
      <w:pPr>
        <w:pStyle w:val="Default"/>
        <w:numPr>
          <w:ilvl w:val="1"/>
          <w:numId w:val="1"/>
        </w:numPr>
        <w:jc w:val="both"/>
        <w:rPr>
          <w:rFonts w:asciiTheme="majorHAnsi" w:hAnsiTheme="majorHAnsi" w:cs="Calibri Light"/>
          <w:color w:val="auto"/>
        </w:rPr>
      </w:pPr>
      <w:r w:rsidRPr="00EC7CE2">
        <w:t>□</w:t>
      </w:r>
      <w:r>
        <w:t xml:space="preserve"> </w:t>
      </w:r>
      <w:r w:rsidRPr="00FC4AAB">
        <w:rPr>
          <w:rFonts w:asciiTheme="majorHAnsi" w:hAnsiTheme="majorHAnsi" w:cs="Calibri Light"/>
        </w:rPr>
        <w:t>di a</w:t>
      </w:r>
      <w:r w:rsidRPr="00FC4AAB">
        <w:rPr>
          <w:rFonts w:asciiTheme="majorHAnsi" w:hAnsiTheme="majorHAnsi" w:cs="Calibri Light"/>
          <w:color w:val="auto"/>
        </w:rPr>
        <w:t>ssicurare, nel caso sia necessario effettuare nuove assunzioni per l’esecuzione dell’Accordo in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essere con la controparte o per la realizzazione di attività ad esso connessi o strumentali, almeno la quota pari</w:t>
      </w:r>
      <w:r>
        <w:rPr>
          <w:rFonts w:asciiTheme="majorHAnsi" w:hAnsiTheme="majorHAnsi" w:cs="Calibri Light"/>
          <w:color w:val="auto"/>
        </w:rPr>
        <w:t xml:space="preserve"> </w:t>
      </w:r>
      <w:r w:rsidRPr="00FC4AAB">
        <w:rPr>
          <w:rFonts w:asciiTheme="majorHAnsi" w:hAnsiTheme="majorHAnsi" w:cs="Calibri Light"/>
          <w:color w:val="auto"/>
        </w:rPr>
        <w:t>al trenta percento delle stesse all’occupazione giovanile (persone di età inferiore ai trentasei anni).</w:t>
      </w:r>
    </w:p>
    <w:p w:rsidR="000D60F3" w:rsidRPr="00FC4AAB" w:rsidRDefault="000D60F3" w:rsidP="000D60F3">
      <w:pPr>
        <w:pStyle w:val="Default"/>
        <w:numPr>
          <w:ilvl w:val="1"/>
          <w:numId w:val="1"/>
        </w:numPr>
        <w:jc w:val="both"/>
        <w:rPr>
          <w:rFonts w:asciiTheme="majorHAnsi" w:hAnsiTheme="majorHAnsi" w:cs="Calibri Light"/>
          <w:color w:val="auto"/>
        </w:rPr>
      </w:pPr>
    </w:p>
    <w:p w:rsidR="000D60F3" w:rsidRPr="00FC4AAB" w:rsidRDefault="000D60F3" w:rsidP="000D60F3">
      <w:pPr>
        <w:rPr>
          <w:rFonts w:asciiTheme="majorHAnsi" w:hAnsiTheme="majorHAnsi" w:cs="Calibri Light"/>
          <w:sz w:val="24"/>
          <w:szCs w:val="24"/>
        </w:rPr>
      </w:pPr>
    </w:p>
    <w:p w:rsidR="000D60F3" w:rsidRPr="00FC4AAB" w:rsidRDefault="000D60F3" w:rsidP="000D60F3">
      <w:pPr>
        <w:rPr>
          <w:rFonts w:asciiTheme="majorHAnsi" w:hAnsiTheme="majorHAnsi" w:cs="Calibri Light"/>
          <w:sz w:val="24"/>
          <w:szCs w:val="24"/>
        </w:rPr>
      </w:pPr>
      <w:r w:rsidRPr="00FC4AAB">
        <w:rPr>
          <w:rFonts w:asciiTheme="majorHAnsi" w:hAnsiTheme="majorHAnsi" w:cs="Calibri Light"/>
          <w:sz w:val="24"/>
          <w:szCs w:val="24"/>
        </w:rPr>
        <w:t>Lì, ________</w:t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r w:rsidRPr="00FC4AAB">
        <w:rPr>
          <w:rFonts w:asciiTheme="majorHAnsi" w:hAnsiTheme="majorHAnsi" w:cs="Calibri Light"/>
          <w:sz w:val="24"/>
          <w:szCs w:val="24"/>
        </w:rPr>
        <w:tab/>
      </w:r>
      <w:bookmarkStart w:id="1" w:name="_Hlk129947379"/>
      <w:r w:rsidRPr="00FC4AAB">
        <w:rPr>
          <w:rFonts w:asciiTheme="majorHAnsi" w:hAnsiTheme="majorHAnsi" w:cs="Calibri Light"/>
          <w:sz w:val="24"/>
          <w:szCs w:val="24"/>
        </w:rPr>
        <w:t>Firma del titolare o legale rappresentante</w:t>
      </w:r>
      <w:bookmarkEnd w:id="1"/>
    </w:p>
    <w:p w:rsidR="000D60F3" w:rsidRDefault="000D60F3" w:rsidP="000D60F3">
      <w:pPr>
        <w:ind w:left="4320" w:firstLine="720"/>
      </w:pPr>
      <w:r w:rsidRPr="00EC7CE2">
        <w:t>___________________</w:t>
      </w:r>
      <w:r>
        <w:t>__</w:t>
      </w:r>
      <w:r w:rsidRPr="00EC7CE2">
        <w:t>______________</w:t>
      </w:r>
    </w:p>
    <w:p w:rsidR="000D60F3" w:rsidRPr="00F7073A" w:rsidRDefault="000D60F3" w:rsidP="000D60F3">
      <w:pPr>
        <w:spacing w:before="120" w:after="120"/>
        <w:jc w:val="both"/>
        <w:outlineLvl w:val="0"/>
        <w:rPr>
          <w:sz w:val="24"/>
          <w:szCs w:val="24"/>
        </w:rPr>
      </w:pPr>
      <w:bookmarkStart w:id="2" w:name="_Hlk135315212"/>
      <w:r w:rsidRPr="00F7073A">
        <w:rPr>
          <w:b/>
          <w:sz w:val="24"/>
          <w:szCs w:val="24"/>
          <w:u w:val="single"/>
        </w:rPr>
        <w:t>Allegato</w:t>
      </w:r>
      <w:r w:rsidRPr="00F7073A">
        <w:rPr>
          <w:sz w:val="24"/>
          <w:szCs w:val="24"/>
        </w:rPr>
        <w:t>:</w:t>
      </w:r>
    </w:p>
    <w:p w:rsidR="000D60F3" w:rsidRPr="00112117" w:rsidRDefault="000D60F3" w:rsidP="000D60F3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i/>
          <w:sz w:val="24"/>
          <w:szCs w:val="24"/>
        </w:rPr>
      </w:pPr>
      <w:r w:rsidRPr="00F7073A">
        <w:rPr>
          <w:i/>
          <w:sz w:val="24"/>
          <w:szCs w:val="24"/>
        </w:rPr>
        <w:t>[</w:t>
      </w:r>
      <w:r w:rsidRPr="00F7073A">
        <w:rPr>
          <w:i/>
          <w:sz w:val="24"/>
          <w:szCs w:val="24"/>
          <w:highlight w:val="yellow"/>
        </w:rPr>
        <w:t>eventuale, ove il documento non sia sottoscritto digitalmente</w:t>
      </w:r>
      <w:r w:rsidRPr="00F7073A">
        <w:rPr>
          <w:i/>
          <w:sz w:val="24"/>
          <w:szCs w:val="24"/>
        </w:rPr>
        <w:t>] copia firmata del documento di identità del sottoscrittore, in corso di validità.</w:t>
      </w:r>
    </w:p>
    <w:bookmarkEnd w:id="2"/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>
        <w:br w:type="page"/>
      </w:r>
      <w:hyperlink r:id="rId5" w:history="1">
        <w:r w:rsidRPr="005516D9">
          <w:rPr>
            <w:rStyle w:val="Collegamentoipertestuale"/>
            <w:rFonts w:asciiTheme="majorHAnsi" w:hAnsiTheme="majorHAnsi" w:cs="Calibri Light"/>
            <w:sz w:val="22"/>
            <w:szCs w:val="22"/>
          </w:rPr>
          <w:t>ART. 47 Legge 108/2021</w:t>
        </w:r>
      </w:hyperlink>
      <w:r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-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(Pari opportunita' e inclusione lavorativa nei contratti pubblici, nel PNRR e nel PNC)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>
        <w:rPr>
          <w:rFonts w:asciiTheme="majorHAnsi" w:hAnsiTheme="majorHAnsi" w:cs="Calibri Light"/>
          <w:color w:val="19191A"/>
          <w:sz w:val="22"/>
          <w:szCs w:val="22"/>
        </w:rPr>
        <w:t>(aggiornato all’11/03/2023)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1. Per perseguire le finalita' relative alle pari opportunita', generazionali e di genere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((e per promuovere l'inclusione lavorativa delle persone disabili))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in relazione alle procedure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((afferenti agli))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investimenti pubblici finanziati, in tutto o in parte, con le risorse previste dal </w:t>
      </w:r>
      <w:hyperlink r:id="rId6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Regolamento (UE) 2021/240 del Parlamento europeo e del Consiglio del 10 febbraio 2021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e dal </w:t>
      </w:r>
      <w:hyperlink r:id="rId7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Regolamento (UE) 2021/241 del Parlamento europeo e del Consiglio del 12 febbraio 2021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nonche' dal PNC, si applicano le disposizioni seguenti.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2. Gli operatori economici tenuti alla redazione del rapporto sulla situazione del personale, ai sensi dell'</w:t>
      </w:r>
      <w:hyperlink r:id="rId8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46 del decreto legislativo 11 aprile 2006, n. 198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producono, a pena di esclusione, al momento della presentazione della domanda di partecipazione o dell'offerta, copia dell'ultimo rapporto redatto, con attestazione della sua conformita' a quello trasmesso alle rappresentanze sindacali aziendali e alla consigliera e al consigliere regionale di parita' ai sensi del secondo comma del citato articolo 46, ovvero, in caso di inosservanza dei termini previsti dal comma 1 del medesimo articolo 46, con attestazione della sua contestuale trasmissione alle rappresentanze sindacali aziendali e alla consigliera e al consigliere regionale di parita'.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3. Gli operatori economici, diversi da quelli indicati nel comma 2 e che occupano un numero pari o superiore a quindici dipendenti, entro sei mesi dalla conclusione del contratto, sono tenuti a consegnare alla stazione appaltante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mobilita', dell'intervento della Cassa integrazione guadagni, dei licenziamenti, dei  prepensionamenti  e  pensionamenti,  della  retribuzione effettivamente corrisposta. La relazione di cui al primo periodo e' tramessa alle rappresentanze sindacali aziendali e alla consigliera e al consigliere regionale di parita'.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((3-bis. Gli operatori economici di cui al comma 3 sono, altresi', tenuti a consegnare, nel termine previsto dal medesimo comma, alla stazione appaltante la certificazione di cui all'</w:t>
      </w:r>
      <w:hyperlink r:id="rId9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articolo 17 della 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, e una relazione relativa all'assolvimento degli obblighi di cui alla medesima legge e alle eventuali sanzioni e provvedimenti disposti a loro carico nel triennio antecedente la data di scadenza di presentazione delle offerte. La relazione di cui al presente comma e' trasmessa alle rappresentanze sindacali aziendali))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4. Le stazioni appaltanti prevedono, nei bandi di gara, negli avvisi e negli inviti, specifiche clausole dirette all'inserimento, come requisiti necessari e come ulteriori requisiti premiali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((dell'offerta, di criteri))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orientati a promuovere l'imprenditoria giovanile,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((l'inclusione lavorativa delle persone disabili,))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la parita' di genere e l'assunzione di giovani, con eta' inferiore a trentasei anni, e donne. Il contenuto delle clausole e' determinato tenendo, tra l'altro, conto dei principi di libera concorrenza, proporzionalita' e non discriminazione, nonche' dell'oggetto del contratto, della tipologia e della natura del singolo progetto in relazione ai  profili  occupazionali  richiesti,  dei  principi dell'Unione europea, degli indicatori degli obiettivi attesi in termini di occupazione femminile e giovanile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((e di tasso di occupazione delle persone disabili))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al 2026, anche in considerazione dei corrispondenti valori medi nonche' dei corrispondenti indicatori medi settoriali europei in cui vengono svolti i progetti. Fermo restando quanto previsto al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((comma 7))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e' requisito necessario dell'offerta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((l'aver assolto, al momento  della  presentazione dell'offerta stessa, agli obblighi di cui alla </w:t>
      </w:r>
      <w:hyperlink r:id="rId10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, 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l'assunzione dell'obbligo di assicurare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((, in caso di aggiudicazione del contratto,))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una quota pari almeno al 30 per cento, delle assunzioni necessarie per l'esecuzione del contratto o per la realizzazione di attivita' ad esso connesse o strumentali,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((sia all'occupazione giovanile sia all'occupazione femminile))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5. Ulteriori misure premiali possono prevedere l'assegnazione di un punteggio aggiuntivo all'offerente o al candidato che: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a) nei tre anni antecedenti la data di scadenza del termine di presentazione delle offerte, non risulti destinatario di accertamenti relativi ad  atti  o  comportamenti  discriminatori  ai  sensi dell'</w:t>
      </w:r>
      <w:hyperlink r:id="rId11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44 del decreto legislativo 25 luglio 1998, n. 286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>, dell'</w:t>
      </w:r>
      <w:hyperlink r:id="rId12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 del decreto legislativo 9 luglio 2003, n. 215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>, dell'</w:t>
      </w:r>
      <w:hyperlink r:id="rId13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4 del decreto legislativo 9 luglio 2003, n. 216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((dell'articolo))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3 della </w:t>
      </w:r>
      <w:hyperlink r:id="rId14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 xml:space="preserve">legge 1° marzo </w:t>
        </w:r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lastRenderedPageBreak/>
          <w:t>2006, n. 67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((degli articoli))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35 e 55-quinquies del </w:t>
      </w:r>
      <w:hyperlink r:id="rId15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decreto legislativo 11 aprile 2006, n. 198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ovvero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((dell'articolo))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54 del </w:t>
      </w:r>
      <w:hyperlink r:id="rId16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decreto legislativo 26 marzo 2001, n. 151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;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b) utilizzi o si impegni a utilizzare specifici strumenti di conciliazione delle esigenze di cura, di vita e di lavoro per i propri dipendenti, nonche' modalita' innovative di organizzazione del lavoro;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c) si impegni ad assumere, oltre alla soglia minima percentuale prevista come requisito di partecipazione,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((persone disabili,))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giovani, con eta' inferiore a trentasei anni, e donne per l'esecuzione del contratto o per la realizzazione di attivita' ad esso connesse o strumentali;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d) abbia, nell'ultimo triennio, rispettato i principi della parita' di genere e adottato specifiche misure per promuovere le pari opportunita' generazionali e di genere, anche tenendo conto del rapporto tra uomini e donne nelle assunzioni, nei livelli retributivi e nel conferimento di incarichi apicali;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((d-bis) abbia, nell'ultimo triennio, rispettato gli obblighi di cui alla </w:t>
      </w:r>
      <w:hyperlink r:id="rId17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b/>
            <w:bCs/>
            <w:i/>
            <w:iCs/>
            <w:color w:val="0066CC"/>
            <w:sz w:val="22"/>
            <w:szCs w:val="22"/>
          </w:rPr>
          <w:t>legge 12 marzo 1999, n. 68</w:t>
        </w:r>
      </w:hyperlink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;))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 e) abbia presentato o si impegni a presentare per ciascuno degli esercizi finanziari, ricompresi nella durata del contratto  di appalto, una dichiarazione volontaria di carattere non finanziario ai sensi dell'</w:t>
      </w:r>
      <w:hyperlink r:id="rId18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7 del decreto legislativo 30 dicembre 2016, n. 254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6. I contratti di appalto prevedono l'applicazione di penali per l'inadempimento dell'appaltatore agli obblighi di cui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((al comma 3, al comma 3-bis ovvero al comma 4))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commisurate alla gravita' della violazione e proporzionali rispetto all'importo del contratto o alle prestazioni del contratto, nel rispetto dell'importo complessivo previsto dall'articolo 51 del presente decreto. La violazione dell'obbligo di cui al comma 3 determina, altresi', l'impossibilita' per l'operatore economico di partecipare, in forma singola ovvero in raggruppamento temporaneo, per un periodo di dodici mesi ad ulteriori procedure di affidamento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((afferenti agli))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investimenti pubblici finanziati, in tutto o in parte, con le risorse di cui al comma 1.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7. Le stazioni appaltanti possono escludere l'inserimento nei bandi di gara, negli avvisi e  negli  inviti 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((dei  requisiti  di partecipazione))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di cui al comma 4, o stabilire una quota inferiore, dandone adeguata e specifica motivazione, qualora l'oggetto del contratto, la tipologia o la natura del progetto o altri elementi puntualmente indicati ne rendano  l'inserimento impossibile o contrastante con obiettivi di universalita' e socialita', di efficienza, di economicita' e di qualita' del servizio nonche' di ottimale impiego delle risorse pubbliche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8. Con linee guida del Presidente del Consiglio dei Ministri ovvero dei Ministri o delle autorita' delegati per le pari opportunita' e della famiglia e per le politiche giovanili e il servizio civile universale, di concerto con il Ministro delle infrastrutture e della mobilita' sostenibili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((, con il Ministro del lavoro e delle politiche sociali e con il Ministro per le disabilita'))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da adottarsi entro sessanta giorni dall'entrata in vigore del presente decreto,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((sono definiti))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le modalita' e i criteri applicativi delle misure previste dal presente articolo, indicate misure premiali e predisposti modelli di clausole da inserire nei bandi di gara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>((differenziati))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per settore, tipologia e natura del contratto o del progetto. </w:t>
      </w:r>
    </w:p>
    <w:p w:rsidR="000D60F3" w:rsidRPr="005516D9" w:rsidRDefault="000D60F3" w:rsidP="000D60F3">
      <w:pPr>
        <w:pStyle w:val="PreformattatoHTML"/>
        <w:shd w:val="clear" w:color="auto" w:fill="FFFFFF"/>
        <w:jc w:val="both"/>
        <w:rPr>
          <w:rFonts w:asciiTheme="majorHAnsi" w:hAnsiTheme="majorHAnsi" w:cs="Calibri Light"/>
          <w:color w:val="19191A"/>
          <w:sz w:val="22"/>
          <w:szCs w:val="22"/>
        </w:rPr>
      </w:pPr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 9. I rapporti e le relazioni previste dai </w:t>
      </w:r>
      <w:r w:rsidRPr="005516D9">
        <w:rPr>
          <w:rStyle w:val="Enfasigrassetto"/>
          <w:rFonts w:asciiTheme="majorHAnsi" w:eastAsiaTheme="minorEastAsia" w:hAnsiTheme="majorHAnsi" w:cs="Calibri Light"/>
          <w:i/>
          <w:iCs/>
          <w:color w:val="19191A"/>
          <w:sz w:val="22"/>
          <w:szCs w:val="22"/>
        </w:rPr>
        <w:t xml:space="preserve">((commi 2, 3 e 3-bis)) </w:t>
      </w:r>
      <w:r w:rsidRPr="005516D9">
        <w:rPr>
          <w:rFonts w:asciiTheme="majorHAnsi" w:hAnsiTheme="majorHAnsi" w:cs="Calibri Light"/>
          <w:color w:val="19191A"/>
          <w:sz w:val="22"/>
          <w:szCs w:val="22"/>
        </w:rPr>
        <w:t>sono pubblicati sul profilo del committente, nella sezione "Amministrazione trasparente", ai sensi dell'</w:t>
      </w:r>
      <w:hyperlink r:id="rId19" w:tgtFrame="_blank" w:history="1">
        <w:r w:rsidRPr="005516D9">
          <w:rPr>
            <w:rStyle w:val="Collegamentoipertestuale"/>
            <w:rFonts w:asciiTheme="majorHAnsi" w:eastAsiaTheme="minorEastAsia" w:hAnsiTheme="majorHAnsi" w:cs="Calibri Light"/>
            <w:color w:val="0066CC"/>
            <w:sz w:val="22"/>
            <w:szCs w:val="22"/>
          </w:rPr>
          <w:t>articolo 29 del decreto legislativo 18 aprile 2016, n. 50</w:t>
        </w:r>
      </w:hyperlink>
      <w:r w:rsidRPr="005516D9">
        <w:rPr>
          <w:rFonts w:asciiTheme="majorHAnsi" w:hAnsiTheme="majorHAnsi" w:cs="Calibri Light"/>
          <w:color w:val="19191A"/>
          <w:sz w:val="22"/>
          <w:szCs w:val="22"/>
        </w:rPr>
        <w:t xml:space="preserve">, e comunicati alla Presidenza del consiglio dei ministri ovvero ai Ministri o alle autorita' delegati per le pari opportunita' e della famiglia e per le politiche giovanili e il servizio civile universale. </w:t>
      </w:r>
    </w:p>
    <w:p w:rsidR="000D60F3" w:rsidRPr="005516D9" w:rsidRDefault="000D60F3" w:rsidP="000D60F3">
      <w:pPr>
        <w:jc w:val="both"/>
        <w:rPr>
          <w:rFonts w:asciiTheme="majorHAnsi" w:hAnsiTheme="majorHAnsi" w:cs="Calibri Light"/>
        </w:rPr>
      </w:pPr>
    </w:p>
    <w:p w:rsidR="00791F0D" w:rsidRDefault="000D60F3"/>
    <w:sectPr w:rsidR="00791F0D">
      <w:footerReference w:type="default" r:id="rId2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B21" w:rsidRPr="00A84B21" w:rsidRDefault="000D60F3">
    <w:pPr>
      <w:pStyle w:val="Pidipagina"/>
      <w:rPr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AE7962"/>
    <w:multiLevelType w:val="hybridMultilevel"/>
    <w:tmpl w:val="FFFFFFFF"/>
    <w:lvl w:ilvl="0" w:tplc="FFFFFFFF">
      <w:start w:val="1"/>
      <w:numFmt w:val="lowerRoman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60F3"/>
    <w:rsid w:val="000D60F3"/>
    <w:rsid w:val="002B3D8A"/>
    <w:rsid w:val="00433DF7"/>
    <w:rsid w:val="0063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0F3"/>
    <w:pPr>
      <w:spacing w:after="160" w:line="259" w:lineRule="auto"/>
    </w:pPr>
    <w:rPr>
      <w:rFonts w:ascii="Calibri" w:eastAsia="Times New Roman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60F3"/>
    <w:pPr>
      <w:widowControl w:val="0"/>
      <w:spacing w:after="0" w:line="240" w:lineRule="auto"/>
      <w:ind w:left="1612" w:right="1617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0F3"/>
    <w:rPr>
      <w:rFonts w:ascii="Calibri" w:eastAsia="Times New Roman" w:hAnsi="Calibri" w:cs="Calibri"/>
      <w:b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0F3"/>
    <w:rPr>
      <w:rFonts w:ascii="Calibri" w:eastAsia="Times New Roman" w:hAnsi="Calibri" w:cs="Calibri"/>
      <w:lang w:eastAsia="it-IT"/>
    </w:rPr>
  </w:style>
  <w:style w:type="paragraph" w:customStyle="1" w:styleId="Default">
    <w:name w:val="Default"/>
    <w:rsid w:val="000D60F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D6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D60F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D60F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D60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06-04-11;198~art46" TargetMode="External"/><Relationship Id="rId13" Type="http://schemas.openxmlformats.org/officeDocument/2006/relationships/hyperlink" Target="https://www.normattiva.it/uri-res/N2Ls?urn:nir:stato:decreto.legislativo:2003-07-09;216~art4" TargetMode="External"/><Relationship Id="rId18" Type="http://schemas.openxmlformats.org/officeDocument/2006/relationships/hyperlink" Target="https://www.normattiva.it/uri-res/N2Ls?urn:nir:stato:decreto.legislativo:2016-12-30;254~art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ur-lex.europa.eu/legal-content/IT/TXT/?uri=CELEX:32021R0241" TargetMode="External"/><Relationship Id="rId12" Type="http://schemas.openxmlformats.org/officeDocument/2006/relationships/hyperlink" Target="https://www.normattiva.it/uri-res/N2Ls?urn:nir:stato:decreto.legislativo:2003-07-09;215~art4" TargetMode="External"/><Relationship Id="rId17" Type="http://schemas.openxmlformats.org/officeDocument/2006/relationships/hyperlink" Target="https://www.normattiva.it/uri-res/N2Ls?urn:nir:stato:legge:1999-03-12;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mattiva.it/uri-res/N2Ls?urn:nir:stato:decreto.legislativo:2001-03-26;1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IT/TXT/?uri=CELEX:32021R0240" TargetMode="External"/><Relationship Id="rId11" Type="http://schemas.openxmlformats.org/officeDocument/2006/relationships/hyperlink" Target="https://www.normattiva.it/uri-res/N2Ls?urn:nir:stato:decreto.legislativo:1998-07-25;286~art44" TargetMode="External"/><Relationship Id="rId5" Type="http://schemas.openxmlformats.org/officeDocument/2006/relationships/hyperlink" Target="https://www.normattiva.it/uri-res/N2Ls?urn:nir:stato:decreto.legge:2021;77~art47" TargetMode="External"/><Relationship Id="rId15" Type="http://schemas.openxmlformats.org/officeDocument/2006/relationships/hyperlink" Target="https://www.normattiva.it/uri-res/N2Ls?urn:nir:stato:decreto.legislativo:2006-04-11;198" TargetMode="External"/><Relationship Id="rId10" Type="http://schemas.openxmlformats.org/officeDocument/2006/relationships/hyperlink" Target="https://www.normattiva.it/uri-res/N2Ls?urn:nir:stato:legge:1999-03-12;68" TargetMode="External"/><Relationship Id="rId19" Type="http://schemas.openxmlformats.org/officeDocument/2006/relationships/hyperlink" Target="https://www.normattiva.it/uri-res/N2Ls?urn:nir:stato:decreto.legislativo:2016-04-18;50~art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legge:1999-03-12;68~art17" TargetMode="External"/><Relationship Id="rId14" Type="http://schemas.openxmlformats.org/officeDocument/2006/relationships/hyperlink" Target="https://www.normattiva.it/uri-res/N2Ls?urn:nir:stato:legge:2006-03-01;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2130</Words>
  <Characters>12144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2</cp:revision>
  <dcterms:created xsi:type="dcterms:W3CDTF">2023-08-09T10:32:00Z</dcterms:created>
  <dcterms:modified xsi:type="dcterms:W3CDTF">2023-08-09T10:32:00Z</dcterms:modified>
</cp:coreProperties>
</file>