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C4" w:rsidRDefault="00964DC4">
      <w:pPr>
        <w:spacing w:after="0" w:line="240" w:lineRule="auto"/>
        <w:jc w:val="center"/>
        <w:rPr>
          <w:rFonts w:ascii="Times New Roman" w:eastAsia="Times New Roman" w:hAnsi="Times New Roman" w:cs="Times New Roman"/>
          <w:sz w:val="32"/>
          <w:szCs w:val="32"/>
        </w:rPr>
      </w:pPr>
    </w:p>
    <w:p w:rsidR="00964DC4" w:rsidRDefault="00964DC4">
      <w:pPr>
        <w:widowControl w:val="0"/>
        <w:spacing w:after="0" w:line="240" w:lineRule="auto"/>
        <w:ind w:right="2507"/>
        <w:jc w:val="center"/>
        <w:rPr>
          <w:rFonts w:ascii="Arial" w:eastAsia="Arial" w:hAnsi="Arial" w:cs="Arial"/>
        </w:rPr>
      </w:pPr>
    </w:p>
    <w:p w:rsidR="00964DC4" w:rsidRDefault="00964DC4">
      <w:pPr>
        <w:widowControl w:val="0"/>
        <w:spacing w:before="20" w:after="0" w:line="240" w:lineRule="auto"/>
        <w:ind w:right="460"/>
        <w:jc w:val="right"/>
        <w:rPr>
          <w:rFonts w:ascii="Times New Roman" w:eastAsia="Times New Roman" w:hAnsi="Times New Roman" w:cs="Times New Roman"/>
          <w:b/>
          <w:i/>
          <w:sz w:val="24"/>
          <w:szCs w:val="24"/>
        </w:rPr>
      </w:pPr>
    </w:p>
    <w:p w:rsidR="00964DC4" w:rsidRDefault="00964DC4">
      <w:pPr>
        <w:spacing w:after="0" w:line="240" w:lineRule="auto"/>
        <w:jc w:val="center"/>
        <w:rPr>
          <w:rFonts w:ascii="Tahoma" w:eastAsia="Tahoma" w:hAnsi="Tahoma" w:cs="Tahoma"/>
          <w:sz w:val="20"/>
          <w:szCs w:val="20"/>
        </w:rPr>
      </w:pPr>
    </w:p>
    <w:p w:rsidR="00964DC4" w:rsidRDefault="00F02D10">
      <w:pPr>
        <w:spacing w:after="0" w:line="240" w:lineRule="auto"/>
        <w:ind w:firstLine="284"/>
        <w:rPr>
          <w:rFonts w:ascii="Times New Roman" w:eastAsia="Times New Roman" w:hAnsi="Times New Roman" w:cs="Times New Roman"/>
          <w:sz w:val="24"/>
          <w:szCs w:val="24"/>
        </w:rPr>
      </w:pPr>
      <w:r>
        <w:rPr>
          <w:rFonts w:ascii="Tahoma" w:eastAsia="Tahoma" w:hAnsi="Tahoma" w:cs="Tahoma"/>
          <w:sz w:val="24"/>
          <w:szCs w:val="24"/>
        </w:rPr>
        <w:t xml:space="preserve">                                        </w:t>
      </w:r>
      <w:r>
        <w:rPr>
          <w:rFonts w:ascii="Tahoma" w:eastAsia="Tahoma" w:hAnsi="Tahoma" w:cs="Tahoma"/>
          <w:noProof/>
          <w:sz w:val="24"/>
          <w:szCs w:val="24"/>
        </w:rPr>
        <w:drawing>
          <wp:inline distT="0" distB="0" distL="114300" distR="114300">
            <wp:extent cx="1028700" cy="9220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28700" cy="922020"/>
                    </a:xfrm>
                    <a:prstGeom prst="rect">
                      <a:avLst/>
                    </a:prstGeom>
                    <a:ln/>
                  </pic:spPr>
                </pic:pic>
              </a:graphicData>
            </a:graphic>
          </wp:inline>
        </w:drawing>
      </w:r>
      <w:r>
        <w:rPr>
          <w:rFonts w:ascii="Tahoma" w:eastAsia="Tahoma" w:hAnsi="Tahoma" w:cs="Tahoma"/>
          <w:b/>
          <w:i/>
          <w:color w:val="17365D"/>
          <w:sz w:val="18"/>
          <w:szCs w:val="18"/>
        </w:rPr>
        <w:t xml:space="preserve">          </w:t>
      </w:r>
      <w:r>
        <w:rPr>
          <w:rFonts w:ascii="Tahoma" w:eastAsia="Tahoma" w:hAnsi="Tahoma" w:cs="Tahoma"/>
          <w:b/>
          <w:i/>
          <w:noProof/>
          <w:color w:val="17365D"/>
          <w:sz w:val="18"/>
          <w:szCs w:val="18"/>
        </w:rPr>
        <w:drawing>
          <wp:inline distT="0" distB="0" distL="114300" distR="114300">
            <wp:extent cx="655955" cy="838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55955" cy="838200"/>
                    </a:xfrm>
                    <a:prstGeom prst="rect">
                      <a:avLst/>
                    </a:prstGeom>
                    <a:ln/>
                  </pic:spPr>
                </pic:pic>
              </a:graphicData>
            </a:graphic>
          </wp:inline>
        </w:drawing>
      </w:r>
    </w:p>
    <w:p w:rsidR="00964DC4" w:rsidRDefault="00F02D10">
      <w:pPr>
        <w:spacing w:after="0" w:line="240" w:lineRule="auto"/>
        <w:jc w:val="center"/>
        <w:rPr>
          <w:rFonts w:ascii="Tahoma" w:eastAsia="Tahoma" w:hAnsi="Tahoma" w:cs="Tahoma"/>
          <w:color w:val="17365D"/>
          <w:sz w:val="18"/>
          <w:szCs w:val="18"/>
        </w:rPr>
      </w:pPr>
      <w:r>
        <w:rPr>
          <w:rFonts w:ascii="Tahoma" w:eastAsia="Tahoma" w:hAnsi="Tahoma" w:cs="Tahoma"/>
          <w:b/>
          <w:i/>
          <w:color w:val="17365D"/>
          <w:sz w:val="18"/>
          <w:szCs w:val="18"/>
        </w:rPr>
        <w:t xml:space="preserve">ISTITUTO </w:t>
      </w:r>
      <w:r>
        <w:rPr>
          <w:rFonts w:ascii="Tahoma" w:eastAsia="Tahoma" w:hAnsi="Tahoma" w:cs="Tahoma"/>
          <w:b/>
          <w:i/>
          <w:sz w:val="18"/>
          <w:szCs w:val="18"/>
        </w:rPr>
        <w:t>COMPRENSIVO</w:t>
      </w:r>
      <w:r>
        <w:rPr>
          <w:rFonts w:ascii="Tahoma" w:eastAsia="Tahoma" w:hAnsi="Tahoma" w:cs="Tahoma"/>
          <w:b/>
          <w:i/>
          <w:color w:val="17365D"/>
          <w:sz w:val="18"/>
          <w:szCs w:val="18"/>
        </w:rPr>
        <w:t xml:space="preserve"> N. 19 BOLOGNA</w:t>
      </w:r>
    </w:p>
    <w:p w:rsidR="00964DC4" w:rsidRDefault="00F02D10">
      <w:pPr>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Codice Meccanografico:</w:t>
      </w:r>
      <w:r>
        <w:rPr>
          <w:rFonts w:ascii="Tahoma" w:eastAsia="Tahoma" w:hAnsi="Tahoma" w:cs="Tahoma"/>
          <w:b/>
          <w:color w:val="17365D"/>
          <w:sz w:val="12"/>
          <w:szCs w:val="12"/>
        </w:rPr>
        <w:t xml:space="preserve"> BOIC87800G   </w:t>
      </w:r>
      <w:r>
        <w:rPr>
          <w:rFonts w:ascii="Tahoma" w:eastAsia="Tahoma" w:hAnsi="Tahoma" w:cs="Tahoma"/>
          <w:color w:val="17365D"/>
          <w:sz w:val="12"/>
          <w:szCs w:val="12"/>
        </w:rPr>
        <w:t>Codice Fiscale:</w:t>
      </w:r>
      <w:r>
        <w:rPr>
          <w:rFonts w:ascii="Tahoma" w:eastAsia="Tahoma" w:hAnsi="Tahoma" w:cs="Tahoma"/>
          <w:b/>
          <w:color w:val="17365D"/>
          <w:sz w:val="12"/>
          <w:szCs w:val="12"/>
        </w:rPr>
        <w:t xml:space="preserve"> 91357350379</w:t>
      </w:r>
    </w:p>
    <w:p w:rsidR="00964DC4" w:rsidRDefault="00F02D10">
      <w:pPr>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Sede legale: Via d'Azeglio n. 82, 40123 Bologna Tel. 051/584082 - 051/330374 - </w:t>
      </w:r>
    </w:p>
    <w:p w:rsidR="00964DC4" w:rsidRDefault="00F02D10">
      <w:pPr>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e-mail: </w:t>
      </w:r>
      <w:r>
        <w:rPr>
          <w:rFonts w:ascii="Tahoma" w:eastAsia="Tahoma" w:hAnsi="Tahoma" w:cs="Tahoma"/>
          <w:b/>
          <w:color w:val="17365D"/>
          <w:sz w:val="12"/>
          <w:szCs w:val="12"/>
        </w:rPr>
        <w:t xml:space="preserve"> boic87800g@istruzione.it</w:t>
      </w:r>
      <w:r>
        <w:rPr>
          <w:rFonts w:ascii="Tahoma" w:eastAsia="Tahoma" w:hAnsi="Tahoma" w:cs="Tahoma"/>
          <w:color w:val="17365D"/>
          <w:sz w:val="12"/>
          <w:szCs w:val="12"/>
        </w:rPr>
        <w:t xml:space="preserve"> - PEC: </w:t>
      </w:r>
      <w:r>
        <w:rPr>
          <w:rFonts w:ascii="Tahoma" w:eastAsia="Tahoma" w:hAnsi="Tahoma" w:cs="Tahoma"/>
          <w:b/>
          <w:color w:val="17365D"/>
          <w:sz w:val="12"/>
          <w:szCs w:val="12"/>
        </w:rPr>
        <w:t>boic87800g@pec.istruzione.it</w:t>
      </w:r>
    </w:p>
    <w:p w:rsidR="00964DC4" w:rsidRDefault="00F02D10">
      <w:pPr>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 xml:space="preserve">Sito web: </w:t>
      </w:r>
      <w:r>
        <w:rPr>
          <w:rFonts w:ascii="Tahoma" w:eastAsia="Tahoma" w:hAnsi="Tahoma" w:cs="Tahoma"/>
          <w:b/>
          <w:color w:val="17365D"/>
          <w:sz w:val="12"/>
          <w:szCs w:val="12"/>
        </w:rPr>
        <w:t>www.ic19bologna.edu.it     -</w:t>
      </w:r>
      <w:r>
        <w:rPr>
          <w:rFonts w:ascii="Tahoma" w:eastAsia="Tahoma" w:hAnsi="Tahoma" w:cs="Tahoma"/>
          <w:color w:val="17365D"/>
          <w:sz w:val="12"/>
          <w:szCs w:val="12"/>
        </w:rPr>
        <w:t>Codice Univoco per la fatturazione elettronica:</w:t>
      </w:r>
      <w:r>
        <w:rPr>
          <w:rFonts w:ascii="Tahoma" w:eastAsia="Tahoma" w:hAnsi="Tahoma" w:cs="Tahoma"/>
          <w:b/>
          <w:color w:val="17365D"/>
          <w:sz w:val="12"/>
          <w:szCs w:val="12"/>
        </w:rPr>
        <w:t xml:space="preserve"> UF8F2Z - </w:t>
      </w:r>
    </w:p>
    <w:p w:rsidR="00964DC4" w:rsidRDefault="00F02D10">
      <w:pPr>
        <w:tabs>
          <w:tab w:val="left" w:pos="270"/>
          <w:tab w:val="center" w:pos="4819"/>
        </w:tabs>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Scuola dell’Infanzia e Primaria “I.O.R.”, via G. C. Pupilli n. 1, 40136 Bologna - Tel. 051/6366132</w:t>
      </w:r>
      <w:r>
        <w:rPr>
          <w:rFonts w:ascii="Tahoma" w:eastAsia="Tahoma" w:hAnsi="Tahoma" w:cs="Tahoma"/>
          <w:color w:val="17365D"/>
          <w:sz w:val="12"/>
          <w:szCs w:val="12"/>
        </w:rPr>
        <w:t xml:space="preserve">               </w:t>
      </w:r>
    </w:p>
    <w:p w:rsidR="00964DC4" w:rsidRDefault="00F02D10">
      <w:pPr>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Scuola Primaria “Adele Cremonini-</w:t>
      </w:r>
      <w:proofErr w:type="spellStart"/>
      <w:r>
        <w:rPr>
          <w:rFonts w:ascii="Tahoma" w:eastAsia="Tahoma" w:hAnsi="Tahoma" w:cs="Tahoma"/>
          <w:color w:val="17365D"/>
          <w:sz w:val="12"/>
          <w:szCs w:val="12"/>
        </w:rPr>
        <w:t>Ongaro</w:t>
      </w:r>
      <w:proofErr w:type="spellEnd"/>
      <w:r>
        <w:rPr>
          <w:rFonts w:ascii="Tahoma" w:eastAsia="Tahoma" w:hAnsi="Tahoma" w:cs="Tahoma"/>
          <w:color w:val="17365D"/>
          <w:sz w:val="12"/>
          <w:szCs w:val="12"/>
        </w:rPr>
        <w:t>”, Via Bellombra n. 28, 40136 Bologna - Tel.051/585828</w:t>
      </w:r>
    </w:p>
    <w:p w:rsidR="00964DC4" w:rsidRDefault="00F02D10">
      <w:pPr>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Scuola Primaria “Mario Longhena”, Via di Casaglia n.41, 40135 Bologna - Tel. 051/6143644</w:t>
      </w:r>
    </w:p>
    <w:p w:rsidR="00964DC4" w:rsidRDefault="00F02D10">
      <w:pPr>
        <w:spacing w:after="0" w:line="240" w:lineRule="auto"/>
        <w:jc w:val="center"/>
        <w:rPr>
          <w:rFonts w:ascii="Tahoma" w:eastAsia="Tahoma" w:hAnsi="Tahoma" w:cs="Tahoma"/>
          <w:color w:val="17365D"/>
          <w:sz w:val="12"/>
          <w:szCs w:val="12"/>
        </w:rPr>
      </w:pPr>
      <w:r>
        <w:rPr>
          <w:rFonts w:ascii="Tahoma" w:eastAsia="Tahoma" w:hAnsi="Tahoma" w:cs="Tahoma"/>
          <w:color w:val="17365D"/>
          <w:sz w:val="12"/>
          <w:szCs w:val="12"/>
        </w:rPr>
        <w:t>Scuola Secondaria di I grado “Lavinia Fontana”:  sede Via</w:t>
      </w:r>
      <w:r>
        <w:rPr>
          <w:rFonts w:ascii="Tahoma" w:eastAsia="Tahoma" w:hAnsi="Tahoma" w:cs="Tahoma"/>
          <w:color w:val="17365D"/>
          <w:sz w:val="12"/>
          <w:szCs w:val="12"/>
        </w:rPr>
        <w:t xml:space="preserve"> D'Azeglio n. 82, - Tel. 051/582283 </w:t>
      </w:r>
    </w:p>
    <w:p w:rsidR="00964DC4" w:rsidRDefault="00964DC4">
      <w:pPr>
        <w:widowControl w:val="0"/>
        <w:spacing w:before="20" w:after="0" w:line="240" w:lineRule="auto"/>
        <w:jc w:val="center"/>
        <w:rPr>
          <w:rFonts w:ascii="Tahoma" w:eastAsia="Tahoma" w:hAnsi="Tahoma" w:cs="Tahoma"/>
          <w:b/>
          <w:color w:val="17365D"/>
          <w:sz w:val="18"/>
          <w:szCs w:val="18"/>
        </w:rPr>
      </w:pPr>
    </w:p>
    <w:p w:rsidR="00964DC4" w:rsidRDefault="00964DC4">
      <w:pPr>
        <w:spacing w:after="0" w:line="240" w:lineRule="auto"/>
        <w:jc w:val="center"/>
        <w:rPr>
          <w:rFonts w:ascii="Times New Roman" w:eastAsia="Times New Roman" w:hAnsi="Times New Roman" w:cs="Times New Roman"/>
          <w:b/>
          <w:sz w:val="32"/>
          <w:szCs w:val="32"/>
        </w:rPr>
      </w:pPr>
    </w:p>
    <w:p w:rsidR="00964DC4" w:rsidRDefault="00F02D1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REGOLAMENTO BIBLIOTECA</w:t>
      </w:r>
    </w:p>
    <w:p w:rsidR="00964DC4" w:rsidRDefault="00F02D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Allegato N.4</w:t>
      </w:r>
    </w:p>
    <w:p w:rsidR="00CF73FF" w:rsidRPr="00CF73FF" w:rsidRDefault="00CF73FF" w:rsidP="00CF73FF">
      <w:pPr>
        <w:spacing w:before="240" w:after="240"/>
        <w:jc w:val="center"/>
        <w:rPr>
          <w:rFonts w:ascii="Times New Roman" w:hAnsi="Times New Roman" w:cs="Times New Roman"/>
          <w:sz w:val="24"/>
          <w:szCs w:val="24"/>
        </w:rPr>
      </w:pPr>
      <w:r w:rsidRPr="00CF73FF">
        <w:rPr>
          <w:rFonts w:ascii="Times New Roman" w:hAnsi="Times New Roman" w:cs="Times New Roman"/>
          <w:sz w:val="24"/>
          <w:szCs w:val="24"/>
        </w:rPr>
        <w:t>(Approvato dal Consiglio di Istituto nella seduta del 14 novembre 2023, delibera n.          )</w:t>
      </w:r>
    </w:p>
    <w:p w:rsidR="00CF73FF" w:rsidRDefault="00CF73FF">
      <w:pPr>
        <w:spacing w:after="0" w:line="240" w:lineRule="auto"/>
        <w:jc w:val="center"/>
        <w:rPr>
          <w:rFonts w:ascii="Times New Roman" w:eastAsia="Times New Roman" w:hAnsi="Times New Roman" w:cs="Times New Roman"/>
          <w:b/>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FINALITA'</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Biblioteca scolastica, “centro di documentazione e laboratorio per l'apprendimento, l'orientamento e la formazione dell'alunno” (1) che consente agli studenti “ l'acquisizione di abilità e l'apprendimento lungo l'arco della vita e lo sviluppo dell'immag</w:t>
      </w:r>
      <w:r>
        <w:rPr>
          <w:rFonts w:ascii="Times New Roman" w:eastAsia="Times New Roman" w:hAnsi="Times New Roman" w:cs="Times New Roman"/>
          <w:sz w:val="24"/>
          <w:szCs w:val="24"/>
        </w:rPr>
        <w:t>inazione rendendoli cittadini responsabili (2)”, svolge le seguenti funzioni:</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acquisire, conservare e aggiornare il patrimonio librario,</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incentivare il gusto e l'abitudine alla lettura e alla consultazione dei libri;</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guidare gli studenti all'utilizzo dell</w:t>
      </w:r>
      <w:r>
        <w:rPr>
          <w:rFonts w:ascii="Times New Roman" w:eastAsia="Times New Roman" w:hAnsi="Times New Roman" w:cs="Times New Roman"/>
          <w:color w:val="000000"/>
          <w:sz w:val="24"/>
          <w:szCs w:val="24"/>
        </w:rPr>
        <w:t xml:space="preserve">e risorse librarie; </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rendere l’alunno consapevole e motivato nell’uso dello spazio biblioteca;</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rendere attivo e autonomo l’alunno nell’utilizzo del materiale della biblioteca scolastica e collaborativo con gli insegnanti impegnati nella gestione;</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mettere a</w:t>
      </w:r>
      <w:r>
        <w:rPr>
          <w:rFonts w:ascii="Times New Roman" w:eastAsia="Times New Roman" w:hAnsi="Times New Roman" w:cs="Times New Roman"/>
          <w:color w:val="000000"/>
          <w:sz w:val="24"/>
          <w:szCs w:val="24"/>
        </w:rPr>
        <w:t xml:space="preserve"> disposizione degli studenti i materiali conservati sia nella forma della consultazione personale, sia per attività didattica svolta nella biblioteca stessa da classi o gruppi o in modo individualizzato;</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promuovere iniziative atte a favorire l'inserimento </w:t>
      </w:r>
      <w:r>
        <w:rPr>
          <w:rFonts w:ascii="Times New Roman" w:eastAsia="Times New Roman" w:hAnsi="Times New Roman" w:cs="Times New Roman"/>
          <w:color w:val="000000"/>
          <w:sz w:val="24"/>
          <w:szCs w:val="24"/>
        </w:rPr>
        <w:t>organico della Biblioteca Scolastica all'interno delle varie attività d'Istituto.</w:t>
      </w:r>
    </w:p>
    <w:p w:rsidR="00964DC4" w:rsidRDefault="00964DC4">
      <w:pPr>
        <w:spacing w:after="0" w:line="240" w:lineRule="auto"/>
        <w:jc w:val="both"/>
        <w:rPr>
          <w:sz w:val="24"/>
          <w:szCs w:val="24"/>
        </w:rPr>
      </w:pPr>
    </w:p>
    <w:p w:rsidR="00964DC4" w:rsidRDefault="00964DC4">
      <w:pPr>
        <w:spacing w:after="0" w:line="240" w:lineRule="auto"/>
        <w:jc w:val="both"/>
        <w:rPr>
          <w:rFonts w:ascii="Times New Roman" w:eastAsia="Times New Roman" w:hAnsi="Times New Roman" w:cs="Times New Roman"/>
          <w:sz w:val="28"/>
          <w:szCs w:val="28"/>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OBIETTIVI DELLA BIBLIOTECA SCOLASTICA NELLA SCUOLA DELL'INFANZIA</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vivere la lettura come esperienza importante e ricca affettivamente;</w:t>
      </w: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vivere il libro come un oggetto amico</w:t>
      </w:r>
      <w:r>
        <w:rPr>
          <w:rFonts w:ascii="Times New Roman" w:eastAsia="Times New Roman" w:hAnsi="Times New Roman" w:cs="Times New Roman"/>
          <w:sz w:val="24"/>
          <w:szCs w:val="24"/>
        </w:rPr>
        <w:t>;</w:t>
      </w: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scoprire la diversità dei libri;</w:t>
      </w: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arricchire il linguaggio e l'immaginazione;</w:t>
      </w: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usare e riconoscere simboli;</w:t>
      </w: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rispettare regole funzionali all'attività di prestito;</w:t>
      </w: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favorire l'interazione scuola- famiglia attraverso la condivisione di obiettivi educativi comuni e di un'importante risorsa scolastica.</w:t>
      </w: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Piano Nazionale Scuola Digitale</w:t>
      </w: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Manifesto Unesco sulla Biblioteca scolastica</w:t>
      </w:r>
    </w:p>
    <w:p w:rsidR="00964DC4" w:rsidRDefault="00964DC4">
      <w:pPr>
        <w:spacing w:after="0" w:line="240" w:lineRule="auto"/>
        <w:jc w:val="both"/>
        <w:rPr>
          <w:rFonts w:ascii="Times New Roman" w:eastAsia="Times New Roman" w:hAnsi="Times New Roman" w:cs="Times New Roman"/>
          <w:i/>
          <w:sz w:val="26"/>
          <w:szCs w:val="26"/>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ORGANIZZAZIONE DELLA STRUTTURA</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Per favorire l'uso della documentazione a fini didattici e formativi, la biblioteca</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dispone di un locale specifico dedicato, organizzato e attrezzato in modo da permettere le operazioni di prestito, di gestione informatizzata, di consultazione dei volumi, di attività didattica per gruppi, di proiezione di materiale audiovisivo, di collega</w:t>
      </w:r>
      <w:r>
        <w:rPr>
          <w:rFonts w:ascii="Times New Roman" w:eastAsia="Times New Roman" w:hAnsi="Times New Roman" w:cs="Times New Roman"/>
          <w:sz w:val="24"/>
          <w:szCs w:val="24"/>
        </w:rPr>
        <w:t>mento di rete, di consultazione del catalogo (cartaceo e informatico);</w:t>
      </w:r>
    </w:p>
    <w:p w:rsidR="00964DC4" w:rsidRDefault="00964DC4">
      <w:pPr>
        <w:spacing w:after="0" w:line="240" w:lineRule="auto"/>
        <w:jc w:val="both"/>
        <w:rPr>
          <w:sz w:val="24"/>
          <w:szCs w:val="24"/>
        </w:rPr>
      </w:pP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Biblioteca cura la tenuta di un catalogo informatizzato in grado di effettuare ricerche per campo libero, per soggetto, autore, titolo e casa editrice;</w:t>
      </w:r>
    </w:p>
    <w:p w:rsidR="00964DC4" w:rsidRDefault="00964DC4">
      <w:pPr>
        <w:spacing w:after="0" w:line="240" w:lineRule="auto"/>
        <w:jc w:val="both"/>
        <w:rPr>
          <w:sz w:val="24"/>
          <w:szCs w:val="24"/>
        </w:rPr>
      </w:pP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dispone di un’ampia dotazi</w:t>
      </w:r>
      <w:r>
        <w:rPr>
          <w:rFonts w:ascii="Times New Roman" w:eastAsia="Times New Roman" w:hAnsi="Times New Roman" w:cs="Times New Roman"/>
          <w:sz w:val="24"/>
          <w:szCs w:val="24"/>
        </w:rPr>
        <w:t>one di testi,  organizzata per grandi sezioni disciplinari                    ( ambito umanistico, scientifico, lingue straniere, arte...), per collane e per generi ben definiti (fantasy, horror, gialli, classici, epica, religione, storia...);</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tutto il m</w:t>
      </w:r>
      <w:r>
        <w:rPr>
          <w:rFonts w:ascii="Times New Roman" w:eastAsia="Times New Roman" w:hAnsi="Times New Roman" w:cs="Times New Roman"/>
          <w:sz w:val="24"/>
          <w:szCs w:val="24"/>
        </w:rPr>
        <w:t>ateriale è inventariato, con catalogazione informatizzata e cartacea  ed ogni opera è ordinata a vista, in appositi armadi, in base alla sua collocazione indicata dalla segnatura riportata sulla copertina.</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Biblioteca della Scuola secondaria Fontana </w:t>
      </w:r>
      <w:r>
        <w:rPr>
          <w:rFonts w:ascii="Times New Roman" w:eastAsia="Times New Roman" w:hAnsi="Times New Roman" w:cs="Times New Roman"/>
          <w:sz w:val="24"/>
          <w:szCs w:val="24"/>
        </w:rPr>
        <w:t>sono conservate varie Enciclopedie ed alcune, pregiate collane/raccolte di testi classici della letteratura. Nella Biblioteca della Scuola primaria Cremonini sono presenti, oltre a classici testi della letteratura per l'infanzia, volumi di recente acquisiz</w:t>
      </w:r>
      <w:r>
        <w:rPr>
          <w:rFonts w:ascii="Times New Roman" w:eastAsia="Times New Roman" w:hAnsi="Times New Roman" w:cs="Times New Roman"/>
          <w:sz w:val="24"/>
          <w:szCs w:val="24"/>
        </w:rPr>
        <w:t xml:space="preserve">ione, catalogati in base all'età di riferimento, alle collane, all'area di interesse. Particolare attenzione è rivolta ai libri illustrati: albi per varie fasce d'età, libri senza parole, </w:t>
      </w:r>
      <w:proofErr w:type="spellStart"/>
      <w:r>
        <w:rPr>
          <w:rFonts w:ascii="Times New Roman" w:eastAsia="Times New Roman" w:hAnsi="Times New Roman" w:cs="Times New Roman"/>
          <w:sz w:val="24"/>
          <w:szCs w:val="24"/>
        </w:rPr>
        <w:t>graphic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novel</w:t>
      </w:r>
      <w:proofErr w:type="spellEnd"/>
      <w:r>
        <w:rPr>
          <w:rFonts w:ascii="Times New Roman" w:eastAsia="Times New Roman" w:hAnsi="Times New Roman" w:cs="Times New Roman"/>
          <w:sz w:val="24"/>
          <w:szCs w:val="24"/>
        </w:rPr>
        <w:t>, fumetti. Alle enciclopedie presenti si affiancano pro</w:t>
      </w:r>
      <w:r>
        <w:rPr>
          <w:rFonts w:ascii="Times New Roman" w:eastAsia="Times New Roman" w:hAnsi="Times New Roman" w:cs="Times New Roman"/>
          <w:sz w:val="24"/>
          <w:szCs w:val="24"/>
        </w:rPr>
        <w:t>poste monografiche accattivanti per bambini che consentono di esplorare le Scienze, le Arti, la Storia con volumi di moderna impostazione metodologica. Nella Biblioteca della Scuola primaria Longhena la stima del numero di volumi, tutti dedicati all’infanz</w:t>
      </w:r>
      <w:r>
        <w:rPr>
          <w:rFonts w:ascii="Times New Roman" w:eastAsia="Times New Roman" w:hAnsi="Times New Roman" w:cs="Times New Roman"/>
          <w:sz w:val="24"/>
          <w:szCs w:val="24"/>
        </w:rPr>
        <w:t xml:space="preserve">ia, (circa 3000) è in via di definizione. </w:t>
      </w:r>
    </w:p>
    <w:p w:rsidR="00964DC4" w:rsidRDefault="00F02D10">
      <w:pPr>
        <w:widowControl w:val="0"/>
        <w:spacing w:before="11"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catalogazione dei libri e la loro sistemazione negli scaffali rispetta la suddivisione in primo e secondo ciclo della scuola primaria. </w:t>
      </w:r>
    </w:p>
    <w:p w:rsidR="00964DC4" w:rsidRDefault="00F02D10">
      <w:pPr>
        <w:widowControl w:val="0"/>
        <w:spacing w:before="11" w:after="0" w:line="264" w:lineRule="auto"/>
        <w:ind w:right="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sezione dedicata al </w:t>
      </w:r>
      <w:r>
        <w:rPr>
          <w:rFonts w:ascii="Times New Roman" w:eastAsia="Times New Roman" w:hAnsi="Times New Roman" w:cs="Times New Roman"/>
          <w:b/>
          <w:sz w:val="24"/>
          <w:szCs w:val="24"/>
        </w:rPr>
        <w:t xml:space="preserve">primo ciclo </w:t>
      </w:r>
      <w:r>
        <w:rPr>
          <w:rFonts w:ascii="Times New Roman" w:eastAsia="Times New Roman" w:hAnsi="Times New Roman" w:cs="Times New Roman"/>
          <w:sz w:val="24"/>
          <w:szCs w:val="24"/>
        </w:rPr>
        <w:t xml:space="preserve">è possibile reperire: </w:t>
      </w:r>
      <w:r>
        <w:rPr>
          <w:rFonts w:ascii="Times New Roman" w:eastAsia="Times New Roman" w:hAnsi="Times New Roman" w:cs="Times New Roman"/>
          <w:i/>
          <w:sz w:val="24"/>
          <w:szCs w:val="24"/>
        </w:rPr>
        <w:t xml:space="preserve">prime letture </w:t>
      </w:r>
      <w:r>
        <w:rPr>
          <w:rFonts w:ascii="Times New Roman" w:eastAsia="Times New Roman" w:hAnsi="Times New Roman" w:cs="Times New Roman"/>
          <w:sz w:val="24"/>
          <w:szCs w:val="24"/>
        </w:rPr>
        <w:t xml:space="preserve">in stampato </w:t>
      </w:r>
      <w:r>
        <w:rPr>
          <w:rFonts w:ascii="Times New Roman" w:eastAsia="Times New Roman" w:hAnsi="Times New Roman" w:cs="Times New Roman"/>
          <w:sz w:val="24"/>
          <w:szCs w:val="24"/>
        </w:rPr>
        <w:lastRenderedPageBreak/>
        <w:t xml:space="preserve">maiuscolo, insieme alle </w:t>
      </w:r>
      <w:r>
        <w:rPr>
          <w:rFonts w:ascii="Times New Roman" w:eastAsia="Times New Roman" w:hAnsi="Times New Roman" w:cs="Times New Roman"/>
          <w:i/>
          <w:sz w:val="24"/>
          <w:szCs w:val="24"/>
        </w:rPr>
        <w:t xml:space="preserve">prime storie </w:t>
      </w:r>
      <w:r>
        <w:rPr>
          <w:rFonts w:ascii="Times New Roman" w:eastAsia="Times New Roman" w:hAnsi="Times New Roman" w:cs="Times New Roman"/>
          <w:sz w:val="24"/>
          <w:szCs w:val="24"/>
        </w:rPr>
        <w:t xml:space="preserve">e testi di </w:t>
      </w:r>
      <w:r>
        <w:rPr>
          <w:rFonts w:ascii="Times New Roman" w:eastAsia="Times New Roman" w:hAnsi="Times New Roman" w:cs="Times New Roman"/>
          <w:i/>
          <w:sz w:val="24"/>
          <w:szCs w:val="24"/>
        </w:rPr>
        <w:t>narrativa</w:t>
      </w:r>
      <w:r>
        <w:rPr>
          <w:rFonts w:ascii="Times New Roman" w:eastAsia="Times New Roman" w:hAnsi="Times New Roman" w:cs="Times New Roman"/>
          <w:sz w:val="24"/>
          <w:szCs w:val="24"/>
        </w:rPr>
        <w:t xml:space="preserve">. </w:t>
      </w:r>
    </w:p>
    <w:p w:rsidR="00964DC4" w:rsidRDefault="00F02D10">
      <w:pPr>
        <w:widowControl w:val="0"/>
        <w:spacing w:before="11" w:after="0" w:line="264" w:lineRule="auto"/>
        <w:ind w:right="4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Nella sezione dedicata al </w:t>
      </w:r>
      <w:r>
        <w:rPr>
          <w:rFonts w:ascii="Times New Roman" w:eastAsia="Times New Roman" w:hAnsi="Times New Roman" w:cs="Times New Roman"/>
          <w:b/>
          <w:sz w:val="24"/>
          <w:szCs w:val="24"/>
        </w:rPr>
        <w:t xml:space="preserve">secondo ciclo </w:t>
      </w:r>
      <w:r>
        <w:rPr>
          <w:rFonts w:ascii="Times New Roman" w:eastAsia="Times New Roman" w:hAnsi="Times New Roman" w:cs="Times New Roman"/>
          <w:sz w:val="24"/>
          <w:szCs w:val="24"/>
        </w:rPr>
        <w:t xml:space="preserve">sono reperibili su testi di </w:t>
      </w:r>
      <w:r>
        <w:rPr>
          <w:rFonts w:ascii="Times New Roman" w:eastAsia="Times New Roman" w:hAnsi="Times New Roman" w:cs="Times New Roman"/>
          <w:i/>
          <w:sz w:val="24"/>
          <w:szCs w:val="24"/>
        </w:rPr>
        <w:t xml:space="preserve">divulgazione </w:t>
      </w:r>
      <w:r>
        <w:rPr>
          <w:rFonts w:ascii="Times New Roman" w:eastAsia="Times New Roman" w:hAnsi="Times New Roman" w:cs="Times New Roman"/>
          <w:sz w:val="24"/>
          <w:szCs w:val="24"/>
        </w:rPr>
        <w:t xml:space="preserve">(scienze, storia, geografia, musica,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romanzi e racconti</w:t>
      </w:r>
      <w:r>
        <w:rPr>
          <w:rFonts w:ascii="Times New Roman" w:eastAsia="Times New Roman" w:hAnsi="Times New Roman" w:cs="Times New Roman"/>
          <w:sz w:val="24"/>
          <w:szCs w:val="24"/>
        </w:rPr>
        <w:t xml:space="preserve">. Sono presenti la sezione </w:t>
      </w:r>
      <w:r>
        <w:rPr>
          <w:rFonts w:ascii="Times New Roman" w:eastAsia="Times New Roman" w:hAnsi="Times New Roman" w:cs="Times New Roman"/>
          <w:i/>
          <w:sz w:val="24"/>
          <w:szCs w:val="24"/>
        </w:rPr>
        <w:t>classici, fumetti</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poesia </w:t>
      </w:r>
      <w:r>
        <w:rPr>
          <w:rFonts w:ascii="Times New Roman" w:eastAsia="Times New Roman" w:hAnsi="Times New Roman" w:cs="Times New Roman"/>
          <w:sz w:val="24"/>
          <w:szCs w:val="24"/>
        </w:rPr>
        <w:t xml:space="preserve">e quella dedicata ai libri in </w:t>
      </w:r>
      <w:r>
        <w:rPr>
          <w:rFonts w:ascii="Times New Roman" w:eastAsia="Times New Roman" w:hAnsi="Times New Roman" w:cs="Times New Roman"/>
          <w:i/>
          <w:sz w:val="24"/>
          <w:szCs w:val="24"/>
        </w:rPr>
        <w:t xml:space="preserve">lingua originale. </w:t>
      </w:r>
    </w:p>
    <w:p w:rsidR="00964DC4" w:rsidRDefault="00F02D10">
      <w:pPr>
        <w:widowControl w:val="0"/>
        <w:spacing w:before="11" w:after="0" w:line="264" w:lineRule="auto"/>
        <w:ind w:right="228"/>
        <w:jc w:val="both"/>
        <w:rPr>
          <w:rFonts w:ascii="Arial" w:eastAsia="Arial" w:hAnsi="Arial" w:cs="Arial"/>
        </w:rPr>
      </w:pPr>
      <w:r>
        <w:rPr>
          <w:rFonts w:ascii="Times New Roman" w:eastAsia="Times New Roman" w:hAnsi="Times New Roman" w:cs="Times New Roman"/>
          <w:sz w:val="24"/>
          <w:szCs w:val="24"/>
        </w:rPr>
        <w:t xml:space="preserve">Una citazione speciale merita la sezione dedicata agli </w:t>
      </w:r>
      <w:r>
        <w:rPr>
          <w:rFonts w:ascii="Times New Roman" w:eastAsia="Times New Roman" w:hAnsi="Times New Roman" w:cs="Times New Roman"/>
          <w:i/>
          <w:sz w:val="24"/>
          <w:szCs w:val="24"/>
        </w:rPr>
        <w:t xml:space="preserve">albi illustrati </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i/>
          <w:sz w:val="24"/>
          <w:szCs w:val="24"/>
        </w:rPr>
        <w:t>silent</w:t>
      </w:r>
      <w:proofErr w:type="spellEnd"/>
      <w:r>
        <w:rPr>
          <w:rFonts w:ascii="Times New Roman" w:eastAsia="Times New Roman" w:hAnsi="Times New Roman" w:cs="Times New Roman"/>
          <w:i/>
          <w:sz w:val="24"/>
          <w:szCs w:val="24"/>
        </w:rPr>
        <w:t xml:space="preserve"> book. </w:t>
      </w: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ORGANIZZAZIONE  CONSULTAZIONE  E  PRESTITO</w:t>
      </w:r>
    </w:p>
    <w:p w:rsidR="00964DC4" w:rsidRDefault="00964DC4">
      <w:pPr>
        <w:spacing w:after="0" w:line="240" w:lineRule="auto"/>
        <w:jc w:val="both"/>
        <w:rPr>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Organizzazione interna</w:t>
      </w:r>
    </w:p>
    <w:p w:rsidR="00964DC4" w:rsidRDefault="00964DC4">
      <w:pPr>
        <w:spacing w:after="0" w:line="240" w:lineRule="auto"/>
        <w:jc w:val="both"/>
        <w:rPr>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cura e la gestione d</w:t>
      </w:r>
      <w:r>
        <w:rPr>
          <w:rFonts w:ascii="Times New Roman" w:eastAsia="Times New Roman" w:hAnsi="Times New Roman" w:cs="Times New Roman"/>
          <w:sz w:val="24"/>
          <w:szCs w:val="24"/>
        </w:rPr>
        <w:t>ella  biblioteca sono assicurate da un/una Responsabile  incaricato dal Dirigente scolastico.</w:t>
      </w:r>
    </w:p>
    <w:p w:rsidR="00964DC4" w:rsidRDefault="00F02D10">
      <w:pPr>
        <w:widowControl w:val="0"/>
        <w:spacing w:before="325" w:after="0" w:line="264" w:lineRule="auto"/>
        <w:ind w:left="16" w:right="177"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biblioteca della Scuola primaria Longhena è gestita dagli insegnanti e dai parenti dei bambini che si sono resi disponibili a promuovere l'amore per la lettura</w:t>
      </w:r>
      <w:r>
        <w:rPr>
          <w:rFonts w:ascii="Times New Roman" w:eastAsia="Times New Roman" w:hAnsi="Times New Roman" w:cs="Times New Roman"/>
          <w:sz w:val="24"/>
          <w:szCs w:val="24"/>
        </w:rPr>
        <w:t xml:space="preserve">. </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Accesso e norme di utilizzo della Biblioteca</w:t>
      </w:r>
    </w:p>
    <w:p w:rsidR="00964DC4" w:rsidRDefault="00964DC4">
      <w:pPr>
        <w:spacing w:after="0" w:line="240" w:lineRule="auto"/>
        <w:jc w:val="both"/>
        <w:rPr>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L'apertura della Biblioteca per i servizi di consultazione, lettura e prestito libri è garantita tutto l'anno scolastico, sulla base di un calendario e orari definiti  annualmente dal referente/responsabile.</w:t>
      </w: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Prestito</w:t>
      </w:r>
    </w:p>
    <w:p w:rsidR="00964DC4" w:rsidRDefault="00964DC4">
      <w:pPr>
        <w:spacing w:after="0" w:line="240" w:lineRule="auto"/>
        <w:jc w:val="both"/>
        <w:rPr>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Rivolto agli studenti, docenti e ope</w:t>
      </w:r>
      <w:r>
        <w:rPr>
          <w:rFonts w:ascii="Times New Roman" w:eastAsia="Times New Roman" w:hAnsi="Times New Roman" w:cs="Times New Roman"/>
          <w:sz w:val="24"/>
          <w:szCs w:val="24"/>
        </w:rPr>
        <w:t>ratori scolastici, l'attivazione del prestito dei libri  è un importante servizio che, contribuendo a creare la motivazione alla lettura, valorizza e qualifica la biblioteca quale risorsa pedagogica che attivamente concorre alla formazione degli alunni, al</w:t>
      </w:r>
      <w:r>
        <w:rPr>
          <w:rFonts w:ascii="Times New Roman" w:eastAsia="Times New Roman" w:hAnsi="Times New Roman" w:cs="Times New Roman"/>
          <w:sz w:val="24"/>
          <w:szCs w:val="24"/>
        </w:rPr>
        <w:t xml:space="preserve"> sostegno dell'attività didattica dei docenti ed a stabilire un rapporto stretto di continuità tra scuola e famiglia.</w:t>
      </w: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catalogazione dei libri e del materiale documentale avviene attraverso un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di gestione agile e sicuro nell'utilizzo delle f</w:t>
      </w:r>
      <w:r>
        <w:rPr>
          <w:rFonts w:ascii="Times New Roman" w:eastAsia="Times New Roman" w:hAnsi="Times New Roman" w:cs="Times New Roman"/>
          <w:sz w:val="24"/>
          <w:szCs w:val="24"/>
        </w:rPr>
        <w:t>unzionalità  richieste.</w:t>
      </w: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 fine di garantire un'offerta formativa capace di offrire adeguatamente sempre nuovi stimoli ai ragazzi e di eliminare ogni impedimento anche strumentale alla lettura, è prevista l’implementazione di  una piattaforma.</w:t>
      </w: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attesa dell’avvio del nuovo progetto di digitalizzazione, per ora il prestito avviene secondo le modalità classiche.</w:t>
      </w:r>
    </w:p>
    <w:p w:rsidR="00964DC4" w:rsidRDefault="00964DC4">
      <w:pPr>
        <w:spacing w:after="0" w:line="240" w:lineRule="auto"/>
        <w:jc w:val="both"/>
        <w:rPr>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prestito interno è regolato nel seguente modo:</w:t>
      </w:r>
    </w:p>
    <w:p w:rsidR="00964DC4" w:rsidRDefault="00964DC4">
      <w:pPr>
        <w:spacing w:after="0" w:line="240" w:lineRule="auto"/>
        <w:jc w:val="both"/>
        <w:rPr>
          <w:sz w:val="24"/>
          <w:szCs w:val="24"/>
        </w:rPr>
      </w:pP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accede al prestito nei tempi previsti dall'orario definito a inizio anno;</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gli alunni possono accedere al prestito e al servizio biblioteca esclusivamente in presenza di un docente o del bibliotecario   (docente incaricato al prestito);</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norma la durata del prestito è di 20 giorni, rinnovabile;</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nella scheda del libro prestato d</w:t>
      </w:r>
      <w:r>
        <w:rPr>
          <w:rFonts w:ascii="Times New Roman" w:eastAsia="Times New Roman" w:hAnsi="Times New Roman" w:cs="Times New Roman"/>
          <w:color w:val="000000"/>
          <w:sz w:val="24"/>
          <w:szCs w:val="24"/>
        </w:rPr>
        <w:t>evono essere indicati l'autore, il titolo, la data del prestito e di riconsegna;</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ricerche nei cataloghi cartacei o digitali possono essere eseguite dai lettori con l'assistenza del personale addetto;</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libri presi in prestito dovranno essere riconsegnat</w:t>
      </w:r>
      <w:r>
        <w:rPr>
          <w:rFonts w:ascii="Times New Roman" w:eastAsia="Times New Roman" w:hAnsi="Times New Roman" w:cs="Times New Roman"/>
          <w:color w:val="000000"/>
          <w:sz w:val="24"/>
          <w:szCs w:val="24"/>
        </w:rPr>
        <w:t>i entro il mese di maggio</w:t>
      </w:r>
      <w:r>
        <w:rPr>
          <w:rFonts w:ascii="Times New Roman" w:eastAsia="Times New Roman" w:hAnsi="Times New Roman" w:cs="Times New Roman"/>
          <w:sz w:val="24"/>
          <w:szCs w:val="24"/>
        </w:rPr>
        <w:t xml:space="preserve"> da tutti</w:t>
      </w:r>
      <w:r>
        <w:rPr>
          <w:rFonts w:ascii="Times New Roman" w:eastAsia="Times New Roman" w:hAnsi="Times New Roman" w:cs="Times New Roman"/>
          <w:color w:val="000000"/>
          <w:sz w:val="24"/>
          <w:szCs w:val="24"/>
        </w:rPr>
        <w:t xml:space="preserve"> gli alunni</w:t>
      </w:r>
      <w:r>
        <w:rPr>
          <w:rFonts w:ascii="Times New Roman" w:eastAsia="Times New Roman" w:hAnsi="Times New Roman" w:cs="Times New Roman"/>
          <w:sz w:val="24"/>
          <w:szCs w:val="24"/>
        </w:rPr>
        <w:t xml:space="preserve">, compresi quelli </w:t>
      </w:r>
      <w:r>
        <w:rPr>
          <w:rFonts w:ascii="Times New Roman" w:eastAsia="Times New Roman" w:hAnsi="Times New Roman" w:cs="Times New Roman"/>
          <w:color w:val="000000"/>
          <w:sz w:val="24"/>
          <w:szCs w:val="24"/>
        </w:rPr>
        <w:t xml:space="preserve">delle classi quinte;     </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successivamente il Servizio Biblioteca funzionerà esclusivamente per la restituzione dei testi ancora in dotazione degli alunni;</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previo accordo con la Responsabile, è </w:t>
      </w:r>
      <w:r>
        <w:rPr>
          <w:rFonts w:ascii="Times New Roman" w:eastAsia="Times New Roman" w:hAnsi="Times New Roman" w:cs="Times New Roman"/>
          <w:color w:val="000000"/>
          <w:sz w:val="24"/>
          <w:szCs w:val="24"/>
        </w:rPr>
        <w:t>previsto il prestito estivo per gli studenti iscritti alla classe successiva</w:t>
      </w:r>
      <w:r>
        <w:rPr>
          <w:rFonts w:ascii="Times New Roman" w:eastAsia="Times New Roman" w:hAnsi="Times New Roman" w:cs="Times New Roman"/>
          <w:sz w:val="24"/>
          <w:szCs w:val="24"/>
        </w:rPr>
        <w:t>.</w:t>
      </w: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termine di ogni anno scolastico, conclusa l'attività del prestito, l'insegnante responsabile provvederà al riordino dei libri, verificando l'avvenuto rientro dei prestiti ed e</w:t>
      </w:r>
      <w:r>
        <w:rPr>
          <w:rFonts w:ascii="Times New Roman" w:eastAsia="Times New Roman" w:hAnsi="Times New Roman" w:cs="Times New Roman"/>
          <w:sz w:val="24"/>
          <w:szCs w:val="24"/>
        </w:rPr>
        <w:t>liminando i libri eccessivamente usurati. In caso di smarrimento o eliminazione, si provvederà alla notifica    (sia nel registro degli ingressi che nella cartella di catalogazione informatica, ove presente).</w:t>
      </w: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Norme di comportamento</w:t>
      </w:r>
    </w:p>
    <w:p w:rsidR="00964DC4" w:rsidRDefault="00964DC4">
      <w:pPr>
        <w:spacing w:after="0" w:line="240" w:lineRule="auto"/>
        <w:jc w:val="both"/>
        <w:rPr>
          <w:sz w:val="24"/>
          <w:szCs w:val="24"/>
        </w:rPr>
      </w:pP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Tutte le azioni saran</w:t>
      </w:r>
      <w:r>
        <w:rPr>
          <w:rFonts w:ascii="Times New Roman" w:eastAsia="Times New Roman" w:hAnsi="Times New Roman" w:cs="Times New Roman"/>
          <w:color w:val="000000"/>
          <w:sz w:val="24"/>
          <w:szCs w:val="24"/>
        </w:rPr>
        <w:t>no improntate secondo le norme di sicurezza;</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 è consentito introdurre e consumare cibi e bevande;</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è vietato fare segni o scrivere su arredi e libri; </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libri consultati vanno riposti negli appositi scaffali </w:t>
      </w:r>
      <w:r>
        <w:rPr>
          <w:rFonts w:ascii="Times New Roman" w:eastAsia="Times New Roman" w:hAnsi="Times New Roman" w:cs="Times New Roman"/>
          <w:sz w:val="24"/>
          <w:szCs w:val="24"/>
        </w:rPr>
        <w:t>rigorosamente dove sono collocati, chiedendo al referente per la biblioteca se necessario</w:t>
      </w:r>
      <w:r>
        <w:rPr>
          <w:rFonts w:ascii="Times New Roman" w:eastAsia="Times New Roman" w:hAnsi="Times New Roman" w:cs="Times New Roman"/>
          <w:color w:val="000000"/>
          <w:sz w:val="24"/>
          <w:szCs w:val="24"/>
        </w:rPr>
        <w:t>;</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 riceve libri in prestito si impegna a conservarli con cura e a restituirli nello stato in cui li ha ricevuti, entro il tempo stabilito, senza danneggiamenti, né </w:t>
      </w:r>
      <w:r>
        <w:rPr>
          <w:rFonts w:ascii="Times New Roman" w:eastAsia="Times New Roman" w:hAnsi="Times New Roman" w:cs="Times New Roman"/>
          <w:color w:val="000000"/>
          <w:sz w:val="24"/>
          <w:szCs w:val="24"/>
        </w:rPr>
        <w:t>sottolineature a penna o a matita;</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nell'ipotesi di smarrimento o danneggiamento del prestito, l'utente ha il dovere di restituire il volume a proprie spese o altro di uguale valore, </w:t>
      </w:r>
      <w:r>
        <w:rPr>
          <w:rFonts w:ascii="Times New Roman" w:eastAsia="Times New Roman" w:hAnsi="Times New Roman" w:cs="Times New Roman"/>
          <w:sz w:val="24"/>
          <w:szCs w:val="24"/>
        </w:rPr>
        <w:t>concordando con il referente per la biblioteca</w:t>
      </w:r>
      <w:r>
        <w:rPr>
          <w:rFonts w:ascii="Times New Roman" w:eastAsia="Times New Roman" w:hAnsi="Times New Roman" w:cs="Times New Roman"/>
          <w:color w:val="000000"/>
          <w:sz w:val="24"/>
          <w:szCs w:val="24"/>
        </w:rPr>
        <w:t>;</w:t>
      </w:r>
    </w:p>
    <w:p w:rsidR="00964DC4" w:rsidRDefault="00F02D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gli arredi utilizzati dovranno essere mantenuti in ordine, pertanto le sedie dovranno essere riallineate lungo i tavoli.</w:t>
      </w:r>
    </w:p>
    <w:p w:rsidR="00964DC4" w:rsidRDefault="00964DC4">
      <w:pPr>
        <w:spacing w:after="0" w:line="240" w:lineRule="auto"/>
        <w:jc w:val="both"/>
        <w:rPr>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DOTAZIONE LIBRARIA</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Elenco libri biblioteca</w:t>
      </w:r>
    </w:p>
    <w:p w:rsidR="00964DC4" w:rsidRDefault="00964DC4">
      <w:pPr>
        <w:spacing w:after="0" w:line="240" w:lineRule="auto"/>
        <w:jc w:val="both"/>
        <w:rPr>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DISPOSIZIONI FINALI</w:t>
      </w:r>
    </w:p>
    <w:p w:rsidR="00964DC4" w:rsidRDefault="00964DC4">
      <w:pPr>
        <w:spacing w:after="0" w:line="240" w:lineRule="auto"/>
        <w:jc w:val="both"/>
        <w:rPr>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Applicazione del regolamento</w:t>
      </w:r>
    </w:p>
    <w:p w:rsidR="00964DC4" w:rsidRDefault="00964DC4">
      <w:pPr>
        <w:spacing w:after="0" w:line="240" w:lineRule="auto"/>
        <w:jc w:val="both"/>
        <w:rPr>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presente regolamento si applica,</w:t>
      </w:r>
      <w:r>
        <w:rPr>
          <w:rFonts w:ascii="Times New Roman" w:eastAsia="Times New Roman" w:hAnsi="Times New Roman" w:cs="Times New Roman"/>
          <w:sz w:val="24"/>
          <w:szCs w:val="24"/>
        </w:rPr>
        <w:t xml:space="preserve"> per tutti gli articoli applicabili a tutte le Biblioteche Scolastiche dell' Istituto.</w:t>
      </w:r>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Modifiche</w:t>
      </w:r>
    </w:p>
    <w:p w:rsidR="00964DC4" w:rsidRDefault="00964DC4">
      <w:pPr>
        <w:spacing w:after="0" w:line="240" w:lineRule="auto"/>
        <w:jc w:val="both"/>
        <w:rPr>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Il presente regolamento può essere modificato, aggiornato ed integrato dal Consiglio d'Istituto ogni qualvolta si ravvisi la necessità di adeguarlo alle esigenze degli utenti ed alle strategie didattico-operative del PTOF dell'Istituto.</w:t>
      </w: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rFonts w:ascii="Times New Roman" w:eastAsia="Times New Roman" w:hAnsi="Times New Roman" w:cs="Times New Roman"/>
          <w:sz w:val="24"/>
          <w:szCs w:val="24"/>
        </w:rPr>
      </w:pPr>
      <w:bookmarkStart w:id="0" w:name="_GoBack"/>
      <w:bookmarkEnd w:id="0"/>
    </w:p>
    <w:p w:rsidR="00964DC4" w:rsidRDefault="00964DC4">
      <w:pPr>
        <w:spacing w:after="0" w:line="240" w:lineRule="auto"/>
        <w:jc w:val="both"/>
        <w:rPr>
          <w:rFonts w:ascii="Times New Roman" w:eastAsia="Times New Roman" w:hAnsi="Times New Roman" w:cs="Times New Roman"/>
          <w:sz w:val="24"/>
          <w:szCs w:val="24"/>
        </w:rPr>
      </w:pPr>
    </w:p>
    <w:p w:rsidR="00964DC4" w:rsidRDefault="00F02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Diffusione</w:t>
      </w:r>
    </w:p>
    <w:p w:rsidR="00964DC4" w:rsidRDefault="00964DC4">
      <w:pPr>
        <w:spacing w:after="0" w:line="240" w:lineRule="auto"/>
        <w:jc w:val="both"/>
        <w:rPr>
          <w:sz w:val="24"/>
          <w:szCs w:val="24"/>
        </w:rPr>
      </w:pPr>
    </w:p>
    <w:p w:rsidR="00964DC4" w:rsidRDefault="00F02D10">
      <w:pPr>
        <w:spacing w:after="0" w:line="240" w:lineRule="auto"/>
        <w:jc w:val="both"/>
        <w:rPr>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l presente regolamento, parte integrante del Regolamento di Istituto, unitamente allo schema di classificazione del materiale documentario, viene esposto in tutte le Biblioteche scolastiche dell'Istituto.</w:t>
      </w: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jc w:val="both"/>
        <w:rPr>
          <w:sz w:val="24"/>
          <w:szCs w:val="24"/>
        </w:rPr>
      </w:pPr>
    </w:p>
    <w:p w:rsidR="00CF73FF" w:rsidRDefault="00CF73FF">
      <w:pPr>
        <w:spacing w:after="0" w:line="240" w:lineRule="auto"/>
        <w:jc w:val="both"/>
        <w:rPr>
          <w:sz w:val="24"/>
          <w:szCs w:val="24"/>
        </w:rPr>
      </w:pPr>
    </w:p>
    <w:p w:rsidR="00CF73FF" w:rsidRDefault="00CF73FF">
      <w:pPr>
        <w:spacing w:after="0" w:line="240" w:lineRule="auto"/>
        <w:jc w:val="both"/>
        <w:rPr>
          <w:sz w:val="24"/>
          <w:szCs w:val="24"/>
        </w:rPr>
      </w:pPr>
    </w:p>
    <w:p w:rsidR="00CF73FF" w:rsidRDefault="00CF73FF">
      <w:pPr>
        <w:spacing w:after="0" w:line="240" w:lineRule="auto"/>
        <w:jc w:val="both"/>
        <w:rPr>
          <w:sz w:val="24"/>
          <w:szCs w:val="24"/>
        </w:rPr>
      </w:pPr>
    </w:p>
    <w:p w:rsidR="00CF73FF" w:rsidRDefault="00CF73FF">
      <w:pPr>
        <w:spacing w:after="0" w:line="240" w:lineRule="auto"/>
        <w:jc w:val="both"/>
        <w:rPr>
          <w:sz w:val="24"/>
          <w:szCs w:val="24"/>
        </w:rPr>
      </w:pPr>
    </w:p>
    <w:p w:rsidR="00CF73FF" w:rsidRDefault="00CF73FF">
      <w:pPr>
        <w:spacing w:after="0" w:line="240" w:lineRule="auto"/>
        <w:jc w:val="both"/>
        <w:rPr>
          <w:sz w:val="24"/>
          <w:szCs w:val="24"/>
        </w:rPr>
      </w:pPr>
    </w:p>
    <w:p w:rsidR="00CF73FF" w:rsidRDefault="00CF73FF" w:rsidP="00CF73FF">
      <w:pPr>
        <w:outlineLvl w:val="0"/>
        <w:rPr>
          <w:rFonts w:ascii="Times New Roman" w:eastAsia="Times New Roman" w:hAnsi="Times New Roman" w:cs="Times New Roman"/>
          <w:szCs w:val="24"/>
        </w:rPr>
      </w:pPr>
      <w:r w:rsidRPr="00AE66C9">
        <w:rPr>
          <w:rFonts w:ascii="Times New Roman" w:eastAsia="Times New Roman" w:hAnsi="Times New Roman" w:cs="Times New Roman"/>
          <w:szCs w:val="24"/>
        </w:rPr>
        <w:t>Il Presidente del Consiglio d’Istituto</w:t>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Pr>
          <w:rFonts w:ascii="Times New Roman" w:eastAsia="Times New Roman" w:hAnsi="Times New Roman" w:cs="Times New Roman"/>
          <w:szCs w:val="24"/>
        </w:rPr>
        <w:t xml:space="preserve">                    </w:t>
      </w:r>
      <w:r>
        <w:rPr>
          <w:rFonts w:ascii="Times New Roman" w:eastAsia="Times New Roman" w:hAnsi="Times New Roman" w:cs="Times New Roman"/>
          <w:szCs w:val="24"/>
        </w:rPr>
        <w:t>La Dirigente Scolastica</w:t>
      </w:r>
    </w:p>
    <w:p w:rsidR="00CF73FF" w:rsidRPr="00CF73FF" w:rsidRDefault="00CF73FF" w:rsidP="00CF73FF">
      <w:pPr>
        <w:outlineLvl w:val="0"/>
        <w:rPr>
          <w:rFonts w:ascii="Times New Roman" w:eastAsia="Times New Roman" w:hAnsi="Times New Roman" w:cs="Times New Roman"/>
          <w:szCs w:val="24"/>
        </w:rPr>
      </w:pPr>
      <w:r w:rsidRPr="00AE66C9">
        <w:rPr>
          <w:rFonts w:ascii="Times New Roman" w:eastAsia="Times New Roman" w:hAnsi="Times New Roman" w:cs="Times New Roman"/>
          <w:i/>
          <w:szCs w:val="24"/>
        </w:rPr>
        <w:t>Dott</w:t>
      </w:r>
      <w:r w:rsidRPr="00AE66C9">
        <w:rPr>
          <w:rFonts w:ascii="Times New Roman" w:eastAsia="Times New Roman" w:hAnsi="Times New Roman" w:cs="Times New Roman"/>
          <w:szCs w:val="24"/>
        </w:rPr>
        <w:t xml:space="preserve">. Michele </w:t>
      </w:r>
      <w:proofErr w:type="spellStart"/>
      <w:r w:rsidRPr="00AE66C9">
        <w:rPr>
          <w:rFonts w:ascii="Times New Roman" w:eastAsia="Times New Roman" w:hAnsi="Times New Roman" w:cs="Times New Roman"/>
          <w:szCs w:val="24"/>
        </w:rPr>
        <w:t>Giarratano</w:t>
      </w:r>
      <w:proofErr w:type="spellEnd"/>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sidRPr="00AE66C9">
        <w:rPr>
          <w:rFonts w:ascii="Times New Roman" w:eastAsia="Times New Roman" w:hAnsi="Times New Roman" w:cs="Times New Roman"/>
          <w:szCs w:val="24"/>
        </w:rPr>
        <w:tab/>
      </w:r>
      <w:r>
        <w:rPr>
          <w:rFonts w:ascii="Times New Roman" w:eastAsia="Times New Roman" w:hAnsi="Times New Roman" w:cs="Times New Roman"/>
          <w:szCs w:val="24"/>
        </w:rPr>
        <w:t xml:space="preserve">               </w:t>
      </w:r>
      <w:r w:rsidRPr="00AE66C9">
        <w:rPr>
          <w:rFonts w:ascii="Times New Roman" w:eastAsia="Times New Roman" w:hAnsi="Times New Roman" w:cs="Times New Roman"/>
          <w:i/>
          <w:szCs w:val="24"/>
        </w:rPr>
        <w:t>Dott.ssa Prof.ssa</w:t>
      </w:r>
      <w:r w:rsidRPr="00AE66C9">
        <w:rPr>
          <w:rFonts w:ascii="Times New Roman" w:eastAsia="Times New Roman" w:hAnsi="Times New Roman" w:cs="Times New Roman"/>
          <w:szCs w:val="24"/>
        </w:rPr>
        <w:t xml:space="preserve"> Giovanna </w:t>
      </w:r>
      <w:proofErr w:type="spellStart"/>
      <w:r w:rsidRPr="00AE66C9">
        <w:rPr>
          <w:rFonts w:ascii="Times New Roman" w:eastAsia="Times New Roman" w:hAnsi="Times New Roman" w:cs="Times New Roman"/>
          <w:szCs w:val="24"/>
        </w:rPr>
        <w:t>Facilla</w:t>
      </w:r>
      <w:proofErr w:type="spellEnd"/>
    </w:p>
    <w:p w:rsidR="00CF73FF" w:rsidRDefault="00CF73FF">
      <w:pPr>
        <w:spacing w:after="0" w:line="240" w:lineRule="auto"/>
        <w:jc w:val="both"/>
        <w:rPr>
          <w:sz w:val="24"/>
          <w:szCs w:val="24"/>
        </w:rPr>
      </w:pPr>
    </w:p>
    <w:p w:rsidR="00964DC4" w:rsidRDefault="00964DC4">
      <w:pPr>
        <w:spacing w:after="0" w:line="240" w:lineRule="auto"/>
        <w:jc w:val="both"/>
        <w:rPr>
          <w:rFonts w:ascii="Times New Roman" w:eastAsia="Times New Roman" w:hAnsi="Times New Roman" w:cs="Times New Roman"/>
          <w:sz w:val="24"/>
          <w:szCs w:val="24"/>
        </w:rPr>
      </w:pPr>
    </w:p>
    <w:p w:rsidR="00964DC4" w:rsidRDefault="00964DC4">
      <w:pPr>
        <w:spacing w:after="0" w:line="240" w:lineRule="auto"/>
        <w:rPr>
          <w:rFonts w:ascii="Times New Roman" w:eastAsia="Times New Roman" w:hAnsi="Times New Roman" w:cs="Times New Roman"/>
          <w:sz w:val="24"/>
          <w:szCs w:val="24"/>
        </w:rPr>
      </w:pPr>
      <w:bookmarkStart w:id="1" w:name="_heading=h.gjdgxs" w:colFirst="0" w:colLast="0"/>
      <w:bookmarkEnd w:id="1"/>
    </w:p>
    <w:p w:rsidR="00964DC4" w:rsidRDefault="00964DC4">
      <w:pPr>
        <w:spacing w:after="0" w:line="240" w:lineRule="auto"/>
        <w:rPr>
          <w:rFonts w:ascii="Times New Roman" w:eastAsia="Times New Roman" w:hAnsi="Times New Roman" w:cs="Times New Roman"/>
          <w:sz w:val="24"/>
          <w:szCs w:val="24"/>
        </w:rPr>
      </w:pPr>
    </w:p>
    <w:sectPr w:rsidR="00964DC4">
      <w:footerReference w:type="default" r:id="rId11"/>
      <w:pgSz w:w="12240" w:h="15840"/>
      <w:pgMar w:top="992" w:right="1418" w:bottom="109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10" w:rsidRDefault="00F02D10">
      <w:pPr>
        <w:spacing w:after="0" w:line="240" w:lineRule="auto"/>
      </w:pPr>
      <w:r>
        <w:separator/>
      </w:r>
    </w:p>
  </w:endnote>
  <w:endnote w:type="continuationSeparator" w:id="0">
    <w:p w:rsidR="00F02D10" w:rsidRDefault="00F0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DC4" w:rsidRDefault="00F02D1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sidR="00CF73FF">
      <w:rPr>
        <w:color w:val="000000"/>
      </w:rPr>
      <w:fldChar w:fldCharType="separate"/>
    </w:r>
    <w:r w:rsidR="00CF73FF">
      <w:rPr>
        <w:noProof/>
        <w:color w:val="000000"/>
      </w:rPr>
      <w:t>5</w:t>
    </w:r>
    <w:r>
      <w:rPr>
        <w:color w:val="000000"/>
      </w:rPr>
      <w:fldChar w:fldCharType="end"/>
    </w:r>
  </w:p>
  <w:p w:rsidR="00964DC4" w:rsidRDefault="00964DC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10" w:rsidRDefault="00F02D10">
      <w:pPr>
        <w:spacing w:after="0" w:line="240" w:lineRule="auto"/>
      </w:pPr>
      <w:r>
        <w:separator/>
      </w:r>
    </w:p>
  </w:footnote>
  <w:footnote w:type="continuationSeparator" w:id="0">
    <w:p w:rsidR="00F02D10" w:rsidRDefault="00F02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72D71"/>
    <w:multiLevelType w:val="multilevel"/>
    <w:tmpl w:val="EE90BB96"/>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76A61FDE"/>
    <w:multiLevelType w:val="multilevel"/>
    <w:tmpl w:val="8F4AAA2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64DC4"/>
    <w:rsid w:val="00964DC4"/>
    <w:rsid w:val="00CF73FF"/>
    <w:rsid w:val="00F02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semiHidden/>
    <w:unhideWhenUsed/>
    <w:rsid w:val="008934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345E"/>
  </w:style>
  <w:style w:type="paragraph" w:styleId="Pidipagina">
    <w:name w:val="footer"/>
    <w:basedOn w:val="Normale"/>
    <w:link w:val="PidipaginaCarattere"/>
    <w:uiPriority w:val="99"/>
    <w:unhideWhenUsed/>
    <w:rsid w:val="008934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345E"/>
  </w:style>
  <w:style w:type="paragraph" w:styleId="Paragrafoelenco">
    <w:name w:val="List Paragraph"/>
    <w:basedOn w:val="Normale"/>
    <w:uiPriority w:val="34"/>
    <w:qFormat/>
    <w:rsid w:val="00903C5F"/>
    <w:pPr>
      <w:ind w:left="720"/>
      <w:contextualSpacing/>
    </w:pPr>
  </w:style>
  <w:style w:type="paragraph" w:styleId="Testofumetto">
    <w:name w:val="Balloon Text"/>
    <w:basedOn w:val="Normale"/>
    <w:link w:val="TestofumettoCarattere"/>
    <w:uiPriority w:val="99"/>
    <w:semiHidden/>
    <w:unhideWhenUsed/>
    <w:rsid w:val="00A82B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2B99"/>
    <w:rPr>
      <w:rFonts w:ascii="Tahoma" w:hAnsi="Tahoma" w:cs="Tahoma"/>
      <w:sz w:val="16"/>
      <w:szCs w:val="1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semiHidden/>
    <w:unhideWhenUsed/>
    <w:rsid w:val="008934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345E"/>
  </w:style>
  <w:style w:type="paragraph" w:styleId="Pidipagina">
    <w:name w:val="footer"/>
    <w:basedOn w:val="Normale"/>
    <w:link w:val="PidipaginaCarattere"/>
    <w:uiPriority w:val="99"/>
    <w:unhideWhenUsed/>
    <w:rsid w:val="008934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345E"/>
  </w:style>
  <w:style w:type="paragraph" w:styleId="Paragrafoelenco">
    <w:name w:val="List Paragraph"/>
    <w:basedOn w:val="Normale"/>
    <w:uiPriority w:val="34"/>
    <w:qFormat/>
    <w:rsid w:val="00903C5F"/>
    <w:pPr>
      <w:ind w:left="720"/>
      <w:contextualSpacing/>
    </w:pPr>
  </w:style>
  <w:style w:type="paragraph" w:styleId="Testofumetto">
    <w:name w:val="Balloon Text"/>
    <w:basedOn w:val="Normale"/>
    <w:link w:val="TestofumettoCarattere"/>
    <w:uiPriority w:val="99"/>
    <w:semiHidden/>
    <w:unhideWhenUsed/>
    <w:rsid w:val="00A82B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2B99"/>
    <w:rPr>
      <w:rFonts w:ascii="Tahoma" w:hAnsi="Tahoma" w:cs="Tahoma"/>
      <w:sz w:val="16"/>
      <w:szCs w:val="1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VtPmfatbWwHtlVWtSu2YqGo5Sw==">AMUW2mVujuti8Bz8MQZp+eusmERsxOldHm0jZ3PzBmw840db72uNJ33Do86lfiH3Yv57sU0iwPQfKXrO9Nbe7OzoAt5pazjjceJh/ypLqEYS9ujivC4fPwe3bOZ8XIE+xPrk89I67Dvs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Utente8</cp:lastModifiedBy>
  <cp:revision>2</cp:revision>
  <cp:lastPrinted>2023-11-20T14:56:00Z</cp:lastPrinted>
  <dcterms:created xsi:type="dcterms:W3CDTF">2023-11-20T14:56:00Z</dcterms:created>
  <dcterms:modified xsi:type="dcterms:W3CDTF">2023-11-20T14:56:00Z</dcterms:modified>
</cp:coreProperties>
</file>