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media/image1.jpeg" ContentType="image/jpeg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essuna spaziatura"/>
        <w:jc w:val="both"/>
      </w:pPr>
      <w:r>
        <w:rPr>
          <w:rStyle w:val="Nessuno"/>
          <w:rFonts w:ascii="Times New Roman" w:cs="Times New Roman" w:hAnsi="Times New Roman" w:eastAsia="Times New Roman"/>
          <w:sz w:val="23"/>
          <w:szCs w:val="23"/>
          <w:rtl w:val="0"/>
        </w:rPr>
        <w:tab/>
        <w:tab/>
        <w:tab/>
        <w:tab/>
        <w:tab/>
        <w:tab/>
        <w:tab/>
        <w:t xml:space="preserve">    </w:t>
        <w:tab/>
      </w:r>
    </w:p>
    <w:p>
      <w:pPr>
        <w:pStyle w:val="Nessuna spaziatura"/>
        <w:jc w:val="both"/>
      </w:pPr>
      <w:r>
        <w:rPr>
          <w:rStyle w:val="Nessuno"/>
          <w:rFonts w:ascii="Times New Roman" w:cs="Times New Roman" w:hAnsi="Times New Roman" w:eastAsia="Times New Roman"/>
          <w:sz w:val="40"/>
          <w:szCs w:val="40"/>
        </w:rPr>
        <w:tab/>
        <w:tab/>
        <w:tab/>
      </w:r>
    </w:p>
    <w:p>
      <w:pPr>
        <w:pStyle w:val="Nessuna spaziatura"/>
        <w:jc w:val="both"/>
      </w:pPr>
      <w:r>
        <w:rPr>
          <w:rStyle w:val="Nessuno"/>
          <w:rFonts w:ascii="Times New Roman" w:cs="Times New Roman" w:hAnsi="Times New Roman" w:eastAsia="Times New Roman"/>
          <w:sz w:val="40"/>
          <w:szCs w:val="40"/>
        </w:rPr>
        <w:tab/>
        <w:tab/>
        <w:tab/>
        <w:tab/>
        <w:tab/>
        <w:tab/>
      </w:r>
      <w:r>
        <w:rPr>
          <w:rStyle w:val="Nessuno"/>
          <w:rFonts w:ascii="Times New Roman" w:hAnsi="Times New Roman"/>
          <w:sz w:val="24"/>
          <w:szCs w:val="24"/>
          <w:rtl w:val="0"/>
          <w:lang w:val="it-IT"/>
        </w:rPr>
        <w:t>Al dirigente scolastico dell</w:t>
      </w:r>
      <w:r>
        <w:rPr>
          <w:rStyle w:val="Nessuno"/>
          <w:rFonts w:ascii="Times New Roman" w:hAnsi="Times New Roman" w:hint="default"/>
          <w:sz w:val="24"/>
          <w:szCs w:val="24"/>
          <w:rtl w:val="0"/>
          <w:lang w:val="it-IT"/>
        </w:rPr>
        <w:t>’</w:t>
      </w:r>
      <w:r>
        <w:rPr>
          <w:rStyle w:val="Nessuno"/>
          <w:rFonts w:ascii="Times New Roman" w:hAnsi="Times New Roman"/>
          <w:sz w:val="24"/>
          <w:szCs w:val="24"/>
          <w:rtl w:val="0"/>
          <w:lang w:val="it-IT"/>
        </w:rPr>
        <w:t>IIS Keynes di Castel Maggiore</w:t>
      </w:r>
    </w:p>
    <w:p>
      <w:pPr>
        <w:pStyle w:val="Nessuna spaziatura"/>
        <w:jc w:val="both"/>
      </w:pPr>
    </w:p>
    <w:p>
      <w:pPr>
        <w:pStyle w:val="Nessuna spaziatura"/>
        <w:jc w:val="both"/>
      </w:pPr>
      <w:r>
        <w:rPr>
          <w:rStyle w:val="Nessuno"/>
          <w:rFonts w:ascii="Times New Roman" w:cs="Times New Roman" w:hAnsi="Times New Roman" w:eastAsia="Times New Roman"/>
          <w:sz w:val="40"/>
          <w:szCs w:val="40"/>
          <w:rtl w:val="0"/>
        </w:rPr>
        <w:tab/>
        <w:tab/>
        <w:tab/>
        <w:t>PROGETTO P.T.O.F. a.s. 2022/2023</w:t>
      </w:r>
      <w:r>
        <w:rPr>
          <w:rStyle w:val="Nessuno"/>
          <w:rFonts w:ascii="Times New Roman" w:cs="Times New Roman" w:hAnsi="Times New Roman" w:eastAsia="Times New Roman"/>
          <w:sz w:val="24"/>
          <w:szCs w:val="24"/>
        </w:rPr>
        <w:tab/>
        <w:tab/>
        <w:tab/>
      </w:r>
    </w:p>
    <w:p>
      <w:pPr>
        <w:pStyle w:val="Nessuna spaziatura"/>
        <w:jc w:val="both"/>
        <w:rPr>
          <w:rStyle w:val="Nessuno"/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essuna spaziatura"/>
        <w:jc w:val="both"/>
        <w:rPr>
          <w:rStyle w:val="Nessuno"/>
          <w:rFonts w:ascii="Times New Roman" w:cs="Times New Roman" w:hAnsi="Times New Roman" w:eastAsia="Times New Roman"/>
          <w:sz w:val="24"/>
          <w:szCs w:val="24"/>
        </w:rPr>
      </w:pPr>
    </w:p>
    <w:tbl>
      <w:tblPr>
        <w:tblW w:w="9742" w:type="dxa"/>
        <w:jc w:val="right"/>
        <w:tblInd w:w="432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3612"/>
        <w:gridCol w:w="6130"/>
      </w:tblGrid>
      <w:tr>
        <w:tblPrEx>
          <w:shd w:val="clear" w:color="auto" w:fill="ced7e7"/>
        </w:tblPrEx>
        <w:trPr>
          <w:trHeight w:val="508" w:hRule="atLeast"/>
        </w:trPr>
        <w:tc>
          <w:tcPr>
            <w:tcW w:type="dxa" w:w="3612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jc w:val="center"/>
            </w:pPr>
            <w:r>
              <w:rPr>
                <w:rStyle w:val="Nessuno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Titolo del progetto</w:t>
            </w:r>
          </w:p>
        </w:tc>
        <w:tc>
          <w:tcPr>
            <w:tcW w:type="dxa" w:w="6130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120"/>
            </w:pPr>
            <w:r>
              <w:rPr>
                <w:rStyle w:val="Nessuno"/>
                <w:shd w:val="nil" w:color="auto" w:fill="auto"/>
                <w:rtl w:val="0"/>
                <w:lang w:val="it-IT"/>
              </w:rPr>
              <w:t xml:space="preserve"> Sfruttamenti. Come le mafie si relazionano all</w:t>
            </w:r>
            <w:r>
              <w:rPr>
                <w:rStyle w:val="Nessuno"/>
                <w:shd w:val="nil" w:color="auto" w:fill="auto"/>
                <w:rtl w:val="0"/>
                <w:lang w:val="it-IT"/>
              </w:rPr>
              <w:t>’</w:t>
            </w:r>
            <w:r>
              <w:rPr>
                <w:rStyle w:val="Nessuno"/>
                <w:shd w:val="nil" w:color="auto" w:fill="auto"/>
                <w:rtl w:val="0"/>
                <w:lang w:val="it-IT"/>
              </w:rPr>
              <w:t>ambiente, al lavoro, alle dinamiche di genere</w:t>
            </w:r>
          </w:p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3612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jc w:val="center"/>
            </w:pPr>
            <w:r>
              <w:rPr>
                <w:rStyle w:val="Nessuno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Referente del progetto </w:t>
            </w:r>
          </w:p>
        </w:tc>
        <w:tc>
          <w:tcPr>
            <w:tcW w:type="dxa" w:w="6130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120"/>
            </w:pPr>
            <w:r>
              <w:rPr>
                <w:rStyle w:val="Nessuno"/>
                <w:rFonts w:ascii="Times New Roman" w:hAnsi="Times New Roman"/>
                <w:shd w:val="nil" w:color="auto" w:fill="auto"/>
                <w:rtl w:val="0"/>
                <w:lang w:val="en-US"/>
              </w:rPr>
              <w:t>Zampiccinini Anna grazia</w:t>
            </w:r>
          </w:p>
        </w:tc>
      </w:tr>
      <w:tr>
        <w:tblPrEx>
          <w:shd w:val="clear" w:color="auto" w:fill="ced7e7"/>
        </w:tblPrEx>
        <w:trPr>
          <w:trHeight w:val="3544" w:hRule="atLeast"/>
        </w:trPr>
        <w:tc>
          <w:tcPr>
            <w:tcW w:type="dxa" w:w="3612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jc w:val="center"/>
            </w:pPr>
            <w:r>
              <w:rPr>
                <w:rStyle w:val="Nessuno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Descrizione sintetica del progetto:</w:t>
            </w:r>
          </w:p>
        </w:tc>
        <w:tc>
          <w:tcPr>
            <w:tcW w:type="dxa" w:w="6130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120"/>
              <w:rPr>
                <w:rStyle w:val="Nessuno"/>
                <w:rFonts w:ascii="Times New Roman" w:cs="Times New Roman" w:hAnsi="Times New Roman" w:eastAsia="Times New Roman"/>
                <w:b w:val="1"/>
                <w:bCs w:val="1"/>
                <w:shd w:val="nil" w:color="auto" w:fill="auto"/>
              </w:rPr>
            </w:pPr>
            <w:r>
              <w:rPr>
                <w:rStyle w:val="Nessuno"/>
                <w:rFonts w:ascii="Calibri" w:hAnsi="Calibri"/>
                <w:b w:val="0"/>
                <w:bCs w:val="0"/>
                <w:shd w:val="nil" w:color="auto" w:fill="auto"/>
                <w:rtl w:val="0"/>
                <w:lang w:val="it-IT"/>
              </w:rPr>
              <w:t xml:space="preserve">Il percorso si propone </w:t>
            </w:r>
            <w:r>
              <w:rPr>
                <w:rStyle w:val="Nessuno"/>
                <w:rFonts w:ascii="Times New Roman" w:hAnsi="Times New Roman"/>
                <w:b w:val="1"/>
                <w:bCs w:val="1"/>
                <w:shd w:val="nil" w:color="auto" w:fill="auto"/>
                <w:rtl w:val="0"/>
                <w:lang w:val="en-US"/>
              </w:rPr>
              <w:t xml:space="preserve"> di:</w:t>
            </w:r>
          </w:p>
          <w:p>
            <w:pPr>
              <w:pStyle w:val="Normal.0"/>
              <w:widowControl w:val="0"/>
              <w:bidi w:val="0"/>
              <w:spacing w:after="120"/>
              <w:ind w:left="0" w:right="0" w:firstLine="0"/>
              <w:jc w:val="left"/>
              <w:rPr>
                <w:rStyle w:val="Nessuno"/>
                <w:rFonts w:ascii="Times New Roman" w:cs="Times New Roman" w:hAnsi="Times New Roman" w:eastAsia="Times New Roman"/>
                <w:b w:val="1"/>
                <w:bCs w:val="1"/>
                <w:shd w:val="nil" w:color="auto" w:fill="auto"/>
                <w:rtl w:val="0"/>
              </w:rPr>
            </w:pPr>
            <w:r>
              <w:rPr>
                <w:rStyle w:val="Nessuno"/>
                <w:rFonts w:ascii="Times New Roman" w:hAnsi="Times New Roman"/>
                <w:b w:val="1"/>
                <w:bCs w:val="1"/>
                <w:shd w:val="nil" w:color="auto" w:fill="auto"/>
                <w:rtl w:val="0"/>
                <w:lang w:val="en-US"/>
              </w:rPr>
              <w:t>-costruire con gli/le studenti/esse la consapevolezza dell</w:t>
            </w:r>
            <w:r>
              <w:rPr>
                <w:rStyle w:val="Nessuno"/>
                <w:rFonts w:ascii="Times New Roman" w:hAnsi="Times New Roman" w:hint="default"/>
                <w:b w:val="1"/>
                <w:bCs w:val="1"/>
                <w:shd w:val="nil" w:color="auto" w:fill="auto"/>
                <w:rtl w:val="0"/>
                <w:lang w:val="en-US"/>
              </w:rPr>
              <w:t>’</w:t>
            </w:r>
            <w:r>
              <w:rPr>
                <w:rStyle w:val="Nessuno"/>
                <w:rFonts w:ascii="Times New Roman" w:hAnsi="Times New Roman"/>
                <w:b w:val="1"/>
                <w:bCs w:val="1"/>
                <w:shd w:val="nil" w:color="auto" w:fill="auto"/>
                <w:rtl w:val="0"/>
                <w:lang w:val="en-US"/>
              </w:rPr>
              <w:t>impatto che le attivit</w:t>
            </w:r>
            <w:r>
              <w:rPr>
                <w:rStyle w:val="Nessuno"/>
                <w:rFonts w:ascii="Times New Roman" w:hAnsi="Times New Roman" w:hint="default"/>
                <w:b w:val="1"/>
                <w:bCs w:val="1"/>
                <w:shd w:val="nil" w:color="auto" w:fill="auto"/>
                <w:rtl w:val="0"/>
                <w:lang w:val="en-US"/>
              </w:rPr>
              <w:t xml:space="preserve">à </w:t>
            </w:r>
            <w:r>
              <w:rPr>
                <w:rStyle w:val="Nessuno"/>
                <w:rFonts w:ascii="Times New Roman" w:hAnsi="Times New Roman"/>
                <w:b w:val="1"/>
                <w:bCs w:val="1"/>
                <w:shd w:val="nil" w:color="auto" w:fill="auto"/>
                <w:rtl w:val="0"/>
                <w:lang w:val="en-US"/>
              </w:rPr>
              <w:t>criminali e mafiose hanno sulla societ</w:t>
            </w:r>
            <w:r>
              <w:rPr>
                <w:rStyle w:val="Nessuno"/>
                <w:rFonts w:ascii="Times New Roman" w:hAnsi="Times New Roman" w:hint="default"/>
                <w:b w:val="1"/>
                <w:bCs w:val="1"/>
                <w:shd w:val="nil" w:color="auto" w:fill="auto"/>
                <w:rtl w:val="0"/>
                <w:lang w:val="en-US"/>
              </w:rPr>
              <w:t xml:space="preserve">à </w:t>
            </w:r>
            <w:r>
              <w:rPr>
                <w:rStyle w:val="Nessuno"/>
                <w:rFonts w:ascii="Times New Roman" w:hAnsi="Times New Roman"/>
                <w:b w:val="1"/>
                <w:bCs w:val="1"/>
                <w:shd w:val="nil" w:color="auto" w:fill="auto"/>
                <w:rtl w:val="0"/>
                <w:lang w:val="en-US"/>
              </w:rPr>
              <w:t>e il territorio italiano</w:t>
            </w:r>
          </w:p>
          <w:p>
            <w:pPr>
              <w:pStyle w:val="Normal.0"/>
              <w:widowControl w:val="0"/>
              <w:bidi w:val="0"/>
              <w:spacing w:after="120"/>
              <w:ind w:left="0" w:right="0" w:firstLine="0"/>
              <w:jc w:val="left"/>
              <w:rPr>
                <w:rtl w:val="0"/>
              </w:rPr>
            </w:pPr>
            <w:r>
              <w:rPr>
                <w:rStyle w:val="Nessuno"/>
                <w:rFonts w:ascii="Times New Roman" w:hAnsi="Times New Roman"/>
                <w:b w:val="1"/>
                <w:bCs w:val="1"/>
                <w:shd w:val="nil" w:color="auto" w:fill="auto"/>
                <w:rtl w:val="0"/>
                <w:lang w:val="en-US"/>
              </w:rPr>
              <w:t>-far conoscere gli strumenti di attivazione politica e sociale che sono riusciti e riescono a contrastare i fenomeni criminali e di sfruttamento, sottolineando in particolare la capacit</w:t>
            </w:r>
            <w:r>
              <w:rPr>
                <w:rStyle w:val="Nessuno"/>
                <w:rFonts w:ascii="Times New Roman" w:hAnsi="Times New Roman" w:hint="default"/>
                <w:b w:val="1"/>
                <w:bCs w:val="1"/>
                <w:shd w:val="nil" w:color="auto" w:fill="auto"/>
                <w:rtl w:val="0"/>
                <w:lang w:val="en-US"/>
              </w:rPr>
              <w:t xml:space="preserve">à </w:t>
            </w:r>
            <w:r>
              <w:rPr>
                <w:rStyle w:val="Nessuno"/>
                <w:rFonts w:ascii="Times New Roman" w:hAnsi="Times New Roman"/>
                <w:b w:val="1"/>
                <w:bCs w:val="1"/>
                <w:shd w:val="nil" w:color="auto" w:fill="auto"/>
                <w:rtl w:val="0"/>
                <w:lang w:val="en-US"/>
              </w:rPr>
              <w:t>delle comunit</w:t>
            </w:r>
            <w:r>
              <w:rPr>
                <w:rStyle w:val="Nessuno"/>
                <w:rFonts w:ascii="Times New Roman" w:hAnsi="Times New Roman" w:hint="default"/>
                <w:b w:val="1"/>
                <w:bCs w:val="1"/>
                <w:shd w:val="nil" w:color="auto" w:fill="auto"/>
                <w:rtl w:val="0"/>
                <w:lang w:val="en-US"/>
              </w:rPr>
              <w:t xml:space="preserve">à </w:t>
            </w:r>
            <w:r>
              <w:rPr>
                <w:rStyle w:val="Nessuno"/>
                <w:rFonts w:ascii="Times New Roman" w:hAnsi="Times New Roman"/>
                <w:b w:val="1"/>
                <w:bCs w:val="1"/>
                <w:shd w:val="nil" w:color="auto" w:fill="auto"/>
                <w:rtl w:val="0"/>
                <w:lang w:val="en-US"/>
              </w:rPr>
              <w:t>e della societ</w:t>
            </w:r>
            <w:r>
              <w:rPr>
                <w:rStyle w:val="Nessuno"/>
                <w:rFonts w:ascii="Times New Roman" w:hAnsi="Times New Roman" w:hint="default"/>
                <w:b w:val="1"/>
                <w:bCs w:val="1"/>
                <w:shd w:val="nil" w:color="auto" w:fill="auto"/>
                <w:rtl w:val="0"/>
                <w:lang w:val="en-US"/>
              </w:rPr>
              <w:t xml:space="preserve">à </w:t>
            </w:r>
            <w:r>
              <w:rPr>
                <w:rStyle w:val="Nessuno"/>
                <w:rFonts w:ascii="Times New Roman" w:hAnsi="Times New Roman"/>
                <w:b w:val="1"/>
                <w:bCs w:val="1"/>
                <w:shd w:val="nil" w:color="auto" w:fill="auto"/>
                <w:rtl w:val="0"/>
                <w:lang w:val="en-US"/>
              </w:rPr>
              <w:t>civile di individuare e mettere in pratica strumenti di contrasto</w:t>
            </w:r>
          </w:p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3612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jc w:val="center"/>
            </w:pPr>
            <w:r>
              <w:rPr>
                <w:rStyle w:val="Nessuno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Periodo di svolgimento</w:t>
            </w:r>
          </w:p>
        </w:tc>
        <w:tc>
          <w:tcPr>
            <w:tcW w:type="dxa" w:w="6130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120"/>
            </w:pPr>
            <w:r>
              <w:rPr>
                <w:rStyle w:val="Nessuno"/>
                <w:rFonts w:ascii="Times New Roman" w:hAnsi="Times New Roman"/>
                <w:shd w:val="nil" w:color="auto" w:fill="auto"/>
                <w:rtl w:val="0"/>
                <w:lang w:val="en-US"/>
              </w:rPr>
              <w:t>Anno scolastico in corso</w:t>
            </w:r>
          </w:p>
        </w:tc>
      </w:tr>
      <w:tr>
        <w:tblPrEx>
          <w:shd w:val="clear" w:color="auto" w:fill="ced7e7"/>
        </w:tblPrEx>
        <w:trPr>
          <w:trHeight w:val="1199" w:hRule="atLeast"/>
        </w:trPr>
        <w:tc>
          <w:tcPr>
            <w:tcW w:type="dxa" w:w="3612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jc w:val="center"/>
            </w:pPr>
            <w:r>
              <w:rPr>
                <w:rStyle w:val="Nessuno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Priorit</w:t>
            </w:r>
            <w:r>
              <w:rPr>
                <w:rStyle w:val="Nessuno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à </w:t>
            </w:r>
            <w:r>
              <w:rPr>
                <w:rStyle w:val="Nessuno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cui si riferisce  (desunte dal R.A.V-P.D.M.)</w:t>
            </w:r>
          </w:p>
        </w:tc>
        <w:tc>
          <w:tcPr>
            <w:tcW w:type="dxa" w:w="6130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120"/>
            </w:pPr>
            <w:r>
              <w:rPr>
                <w:rStyle w:val="Nessuno"/>
                <w:rFonts w:ascii="Times New Roman" w:hAnsi="Times New Roman"/>
                <w:shd w:val="nil" w:color="auto" w:fill="auto"/>
                <w:rtl w:val="0"/>
                <w:lang w:val="en-US"/>
              </w:rPr>
              <w:t xml:space="preserve"> Acquisizione  di competenze di piena cittadinanza  sociali e civiche: capacit</w:t>
            </w:r>
            <w:r>
              <w:rPr>
                <w:rStyle w:val="Nessuno"/>
                <w:rFonts w:ascii="Times New Roman" w:hAnsi="Times New Roman" w:hint="default"/>
                <w:shd w:val="nil" w:color="auto" w:fill="auto"/>
                <w:rtl w:val="0"/>
                <w:lang w:val="en-US"/>
              </w:rPr>
              <w:t xml:space="preserve">à </w:t>
            </w:r>
            <w:r>
              <w:rPr>
                <w:rStyle w:val="Nessuno"/>
                <w:rFonts w:ascii="Times New Roman" w:hAnsi="Times New Roman"/>
                <w:shd w:val="nil" w:color="auto" w:fill="auto"/>
                <w:rtl w:val="0"/>
                <w:lang w:val="en-US"/>
              </w:rPr>
              <w:t>di creare rapporti positivi e dare il proprio contributo per favorire una societ</w:t>
            </w:r>
            <w:r>
              <w:rPr>
                <w:rStyle w:val="Nessuno"/>
                <w:rFonts w:ascii="Times New Roman" w:hAnsi="Times New Roman" w:hint="default"/>
                <w:shd w:val="nil" w:color="auto" w:fill="auto"/>
                <w:rtl w:val="0"/>
                <w:lang w:val="en-US"/>
              </w:rPr>
              <w:t xml:space="preserve">à </w:t>
            </w:r>
            <w:r>
              <w:rPr>
                <w:rStyle w:val="Nessuno"/>
                <w:rFonts w:ascii="Times New Roman" w:hAnsi="Times New Roman"/>
                <w:shd w:val="nil" w:color="auto" w:fill="auto"/>
                <w:rtl w:val="0"/>
                <w:lang w:val="en-US"/>
              </w:rPr>
              <w:t>basata sul rispetto nei confronti dell</w:t>
            </w:r>
            <w:r>
              <w:rPr>
                <w:rStyle w:val="Nessuno"/>
                <w:rFonts w:ascii="Times New Roman" w:hAnsi="Times New Roman" w:hint="default"/>
                <w:shd w:val="nil" w:color="auto" w:fill="auto"/>
                <w:rtl w:val="0"/>
                <w:lang w:val="en-US"/>
              </w:rPr>
              <w:t>’</w:t>
            </w:r>
            <w:r>
              <w:rPr>
                <w:rStyle w:val="Nessuno"/>
                <w:rFonts w:ascii="Times New Roman" w:hAnsi="Times New Roman"/>
                <w:shd w:val="nil" w:color="auto" w:fill="auto"/>
                <w:rtl w:val="0"/>
                <w:lang w:val="en-US"/>
              </w:rPr>
              <w:t>altro e dell</w:t>
            </w:r>
            <w:r>
              <w:rPr>
                <w:rStyle w:val="Nessuno"/>
                <w:rFonts w:ascii="Times New Roman" w:hAnsi="Times New Roman" w:hint="default"/>
                <w:shd w:val="nil" w:color="auto" w:fill="auto"/>
                <w:rtl w:val="0"/>
                <w:lang w:val="en-US"/>
              </w:rPr>
              <w:t>’</w:t>
            </w:r>
            <w:r>
              <w:rPr>
                <w:rStyle w:val="Nessuno"/>
                <w:rFonts w:ascii="Times New Roman" w:hAnsi="Times New Roman"/>
                <w:shd w:val="nil" w:color="auto" w:fill="auto"/>
                <w:rtl w:val="0"/>
                <w:lang w:val="en-US"/>
              </w:rPr>
              <w:t>ambiente in</w:t>
            </w:r>
            <w:r>
              <w:rPr>
                <w:rStyle w:val="Nessuno"/>
                <w:rFonts w:ascii="Times New Roman" w:hAnsi="Times New Roman"/>
                <w:shd w:val="nil" w:color="auto" w:fill="auto"/>
                <w:rtl w:val="0"/>
                <w:lang w:val="en-US"/>
              </w:rPr>
              <w:t xml:space="preserve"> cui </w:t>
            </w:r>
            <w:r>
              <w:rPr>
                <w:rStyle w:val="Nessuno"/>
                <w:rFonts w:ascii="Times New Roman" w:hAnsi="Times New Roman"/>
                <w:shd w:val="nil" w:color="auto" w:fill="auto"/>
                <w:rtl w:val="0"/>
                <w:lang w:val="en-US"/>
              </w:rPr>
              <w:t xml:space="preserve"> viviamo</w:t>
            </w:r>
          </w:p>
        </w:tc>
      </w:tr>
      <w:tr>
        <w:tblPrEx>
          <w:shd w:val="clear" w:color="auto" w:fill="ced7e7"/>
        </w:tblPrEx>
        <w:trPr>
          <w:trHeight w:val="1504" w:hRule="atLeast"/>
        </w:trPr>
        <w:tc>
          <w:tcPr>
            <w:tcW w:type="dxa" w:w="3612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jc w:val="center"/>
            </w:pPr>
            <w:r>
              <w:rPr>
                <w:rStyle w:val="Nessuno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Traguardo/i  a cui si riferisce  (desunto/i dal R.A.V.-P.D.M.)</w:t>
            </w:r>
          </w:p>
        </w:tc>
        <w:tc>
          <w:tcPr>
            <w:tcW w:type="dxa" w:w="6130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120"/>
            </w:pPr>
            <w:r>
              <w:rPr>
                <w:rStyle w:val="Nessuno"/>
                <w:shd w:val="nil" w:color="auto" w:fill="auto"/>
                <w:rtl w:val="0"/>
                <w:lang w:val="it-IT"/>
              </w:rPr>
              <w:t xml:space="preserve"> Il progetto ha l</w:t>
            </w:r>
            <w:r>
              <w:rPr>
                <w:rStyle w:val="Nessuno"/>
                <w:shd w:val="nil" w:color="auto" w:fill="auto"/>
                <w:rtl w:val="0"/>
                <w:lang w:val="it-IT"/>
              </w:rPr>
              <w:t>’</w:t>
            </w:r>
            <w:r>
              <w:rPr>
                <w:rStyle w:val="Nessuno"/>
                <w:shd w:val="nil" w:color="auto" w:fill="auto"/>
                <w:rtl w:val="0"/>
                <w:lang w:val="it-IT"/>
              </w:rPr>
              <w:t>obiettivo di riflettere con le studentesse e gli studenti sul pattern di sfruttamento, prevaricazione e violenza che le organizzazioni mettono in campo in sfere diverse del vivere civile e sociale.</w:t>
            </w:r>
            <w:r>
              <w:rPr>
                <w:rStyle w:val="Nessuno"/>
                <w:shd w:val="nil" w:color="auto" w:fill="auto"/>
              </w:rPr>
            </w:r>
          </w:p>
        </w:tc>
      </w:tr>
      <w:tr>
        <w:tblPrEx>
          <w:shd w:val="clear" w:color="auto" w:fill="ced7e7"/>
        </w:tblPrEx>
        <w:trPr>
          <w:trHeight w:val="1059" w:hRule="atLeast"/>
        </w:trPr>
        <w:tc>
          <w:tcPr>
            <w:tcW w:type="dxa" w:w="3612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jc w:val="center"/>
            </w:pPr>
            <w:r>
              <w:rPr>
                <w:rStyle w:val="Nessuno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Obiettivo/i di processo</w:t>
            </w:r>
            <w:r>
              <w:rPr>
                <w:rStyle w:val="Nessuno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 </w:t>
            </w:r>
            <w:r>
              <w:rPr>
                <w:rStyle w:val="Nessuno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(desunto/i dal R.A.V.-P.D.M.)</w:t>
            </w:r>
          </w:p>
        </w:tc>
        <w:tc>
          <w:tcPr>
            <w:tcW w:type="dxa" w:w="6130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120"/>
            </w:pPr>
            <w:r>
              <w:rPr>
                <w:rStyle w:val="Nessuno"/>
                <w:rFonts w:ascii="Times New Roman" w:hAnsi="Times New Roman"/>
                <w:shd w:val="nil" w:color="auto" w:fill="auto"/>
                <w:rtl w:val="0"/>
                <w:lang w:val="en-US"/>
              </w:rPr>
              <w:t>Favorire la creazione di un ambiente nel rispetto della legalit</w:t>
            </w:r>
            <w:r>
              <w:rPr>
                <w:rStyle w:val="Nessuno"/>
                <w:rFonts w:ascii="Times New Roman" w:hAnsi="Times New Roman" w:hint="default"/>
                <w:shd w:val="nil" w:color="auto" w:fill="auto"/>
                <w:rtl w:val="0"/>
                <w:lang w:val="en-US"/>
              </w:rPr>
              <w:t xml:space="preserve">à </w:t>
            </w:r>
            <w:r>
              <w:rPr>
                <w:rStyle w:val="Nessuno"/>
                <w:rFonts w:ascii="Times New Roman" w:hAnsi="Times New Roman"/>
                <w:shd w:val="nil" w:color="auto" w:fill="auto"/>
                <w:rtl w:val="0"/>
                <w:lang w:val="en-US"/>
              </w:rPr>
              <w:t>attraverso l</w:t>
            </w:r>
            <w:r>
              <w:rPr>
                <w:rStyle w:val="Nessuno"/>
                <w:rFonts w:ascii="Times New Roman" w:hAnsi="Times New Roman" w:hint="default"/>
                <w:shd w:val="nil" w:color="auto" w:fill="auto"/>
                <w:rtl w:val="0"/>
                <w:lang w:val="en-US"/>
              </w:rPr>
              <w:t xml:space="preserve">’ </w:t>
            </w:r>
            <w:r>
              <w:rPr>
                <w:rStyle w:val="Nessuno"/>
                <w:rFonts w:ascii="Times New Roman" w:hAnsi="Times New Roman"/>
                <w:shd w:val="nil" w:color="auto" w:fill="auto"/>
                <w:rtl w:val="0"/>
                <w:lang w:val="en-US"/>
              </w:rPr>
              <w:t xml:space="preserve">acquisizione di strumenti per contrastare un qualsiasi comportamento configurabile come criminale o comunque in contrasto con </w:t>
            </w:r>
            <w:r>
              <w:rPr>
                <w:rStyle w:val="Nessuno"/>
                <w:rFonts w:ascii="Times New Roman" w:hAnsi="Times New Roman"/>
                <w:shd w:val="nil" w:color="auto" w:fill="auto"/>
                <w:rtl w:val="0"/>
                <w:lang w:val="en-US"/>
              </w:rPr>
              <w:t>gli interessi della comunit</w:t>
            </w:r>
            <w:r>
              <w:rPr>
                <w:rStyle w:val="Nessuno"/>
                <w:rFonts w:ascii="Times New Roman" w:hAnsi="Times New Roman" w:hint="default"/>
                <w:shd w:val="nil" w:color="auto" w:fill="auto"/>
                <w:rtl w:val="0"/>
                <w:lang w:val="en-US"/>
              </w:rPr>
              <w:t xml:space="preserve">à </w:t>
            </w:r>
            <w:r>
              <w:rPr>
                <w:rStyle w:val="Nessuno"/>
                <w:rFonts w:ascii="Times New Roman" w:hAnsi="Times New Roman"/>
                <w:shd w:val="nil" w:color="auto" w:fill="auto"/>
                <w:rtl w:val="0"/>
                <w:lang w:val="en-US"/>
              </w:rPr>
              <w:t>scolastica e non solo.</w:t>
            </w:r>
          </w:p>
        </w:tc>
      </w:tr>
      <w:tr>
        <w:tblPrEx>
          <w:shd w:val="clear" w:color="auto" w:fill="ced7e7"/>
        </w:tblPrEx>
        <w:trPr>
          <w:trHeight w:val="847" w:hRule="atLeast"/>
        </w:trPr>
        <w:tc>
          <w:tcPr>
            <w:tcW w:type="dxa" w:w="3612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jc w:val="center"/>
            </w:pPr>
            <w:r>
              <w:rPr>
                <w:rStyle w:val="Nessuno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Situazione su cui interviene  il progetto</w:t>
            </w:r>
          </w:p>
        </w:tc>
        <w:tc>
          <w:tcPr>
            <w:tcW w:type="dxa" w:w="6130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899" w:hRule="atLeast"/>
        </w:trPr>
        <w:tc>
          <w:tcPr>
            <w:tcW w:type="dxa" w:w="3612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jc w:val="center"/>
            </w:pPr>
            <w:r>
              <w:rPr>
                <w:rStyle w:val="Nessuno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Partner da coinvolgere nella co-progettazione o nella realizzazione</w:t>
            </w:r>
          </w:p>
        </w:tc>
        <w:tc>
          <w:tcPr>
            <w:tcW w:type="dxa" w:w="6130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120"/>
              <w:jc w:val="center"/>
            </w:pPr>
            <w:r>
              <w:rPr>
                <w:rStyle w:val="Nessuno"/>
                <w:rFonts w:ascii="Times New Roman" w:hAnsi="Times New Roman"/>
                <w:b w:val="1"/>
                <w:bCs w:val="1"/>
                <w:shd w:val="nil" w:color="auto" w:fill="auto"/>
                <w:rtl w:val="0"/>
                <w:lang w:val="en-US"/>
              </w:rPr>
              <w:t>Associazione LIBERA</w:t>
            </w:r>
          </w:p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9742"/>
            <w:gridSpan w:val="2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jc w:val="center"/>
            </w:pPr>
            <w:r>
              <w:rPr>
                <w:rStyle w:val="Nessuno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Azioni di cui consta il progetto</w:t>
            </w:r>
          </w:p>
        </w:tc>
      </w:tr>
      <w:tr>
        <w:tblPrEx>
          <w:shd w:val="clear" w:color="auto" w:fill="ced7e7"/>
        </w:tblPrEx>
        <w:trPr>
          <w:trHeight w:val="9557" w:hRule="atLeast"/>
        </w:trPr>
        <w:tc>
          <w:tcPr>
            <w:tcW w:type="dxa" w:w="3612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jc w:val="center"/>
              <w:rPr>
                <w:rStyle w:val="Nessuno"/>
                <w:shd w:val="nil" w:color="auto" w:fill="auto"/>
              </w:rPr>
            </w:pPr>
            <w:r>
              <w:rPr>
                <w:rStyle w:val="Nessuno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Azione 1:</w:t>
            </w:r>
          </w:p>
          <w:p>
            <w:pPr>
              <w:pStyle w:val="Contenuto tabella"/>
              <w:jc w:val="center"/>
              <w:rPr>
                <w:rStyle w:val="Nessuno"/>
                <w:b w:val="1"/>
                <w:bCs w:val="1"/>
                <w:sz w:val="24"/>
                <w:szCs w:val="24"/>
                <w:shd w:val="nil" w:color="auto" w:fill="auto"/>
                <w:lang w:val="en-US"/>
              </w:rPr>
            </w:pPr>
          </w:p>
          <w:p>
            <w:pPr>
              <w:pStyle w:val="Contenuto tabella"/>
              <w:bidi w:val="0"/>
              <w:ind w:left="0" w:right="0" w:firstLine="0"/>
              <w:jc w:val="center"/>
              <w:rPr>
                <w:rStyle w:val="Nessuno"/>
                <w:shd w:val="nil" w:color="auto" w:fill="auto"/>
                <w:rtl w:val="0"/>
              </w:rPr>
            </w:pPr>
            <w:r>
              <w:rPr>
                <w:rStyle w:val="Nessuno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data inizio </w:t>
            </w:r>
          </w:p>
          <w:p>
            <w:pPr>
              <w:pStyle w:val="Contenuto tabella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Style w:val="Nessuno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data fine</w:t>
            </w:r>
          </w:p>
        </w:tc>
        <w:tc>
          <w:tcPr>
            <w:tcW w:type="dxa" w:w="6130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jc w:val="center"/>
              <w:rPr>
                <w:rStyle w:val="Nessuno"/>
                <w:shd w:val="nil" w:color="auto" w:fill="auto"/>
              </w:rPr>
            </w:pPr>
            <w:r>
              <w:rPr>
                <w:rStyle w:val="Nessuno"/>
                <w:shd w:val="nil" w:color="auto" w:fill="auto"/>
                <w:rtl w:val="0"/>
                <w:lang w:val="en-US"/>
              </w:rPr>
              <w:t xml:space="preserve"> Il progetto sar</w:t>
            </w:r>
            <w:r>
              <w:rPr>
                <w:rStyle w:val="Nessuno"/>
                <w:shd w:val="nil" w:color="auto" w:fill="auto"/>
                <w:rtl w:val="0"/>
                <w:lang w:val="en-US"/>
              </w:rPr>
              <w:t xml:space="preserve">à  </w:t>
            </w:r>
            <w:r>
              <w:rPr>
                <w:rStyle w:val="Nessuno"/>
                <w:shd w:val="nil" w:color="auto" w:fill="auto"/>
                <w:rtl w:val="0"/>
                <w:lang w:val="en-US"/>
              </w:rPr>
              <w:t>costituito da tre moduli da 4 ore ciascuno, che verteranno sull</w:t>
            </w:r>
            <w:r>
              <w:rPr>
                <w:rStyle w:val="Nessuno"/>
                <w:shd w:val="nil" w:color="auto" w:fill="auto"/>
                <w:rtl w:val="0"/>
                <w:lang w:val="en-US"/>
              </w:rPr>
              <w:t>’</w:t>
            </w:r>
            <w:r>
              <w:rPr>
                <w:rStyle w:val="Nessuno"/>
                <w:shd w:val="nil" w:color="auto" w:fill="auto"/>
                <w:rtl w:val="0"/>
                <w:lang w:val="en-US"/>
              </w:rPr>
              <w:t>impatto e l</w:t>
            </w:r>
            <w:r>
              <w:rPr>
                <w:rStyle w:val="Nessuno"/>
                <w:shd w:val="nil" w:color="auto" w:fill="auto"/>
                <w:rtl w:val="0"/>
                <w:lang w:val="en-US"/>
              </w:rPr>
              <w:t>’</w:t>
            </w:r>
            <w:r>
              <w:rPr>
                <w:rStyle w:val="Nessuno"/>
                <w:shd w:val="nil" w:color="auto" w:fill="auto"/>
                <w:rtl w:val="0"/>
                <w:lang w:val="en-US"/>
              </w:rPr>
              <w:t>agire delle mafie in relazione a tre cruciali ambiti tematici: l</w:t>
            </w:r>
            <w:r>
              <w:rPr>
                <w:rStyle w:val="Nessuno"/>
                <w:shd w:val="nil" w:color="auto" w:fill="auto"/>
                <w:rtl w:val="0"/>
                <w:lang w:val="en-US"/>
              </w:rPr>
              <w:t>’</w:t>
            </w:r>
            <w:r>
              <w:rPr>
                <w:rStyle w:val="Nessuno"/>
                <w:shd w:val="nil" w:color="auto" w:fill="auto"/>
                <w:rtl w:val="0"/>
                <w:lang w:val="en-US"/>
              </w:rPr>
              <w:t>ambiente, il lavoro, le dinamiche di genere.</w:t>
            </w:r>
          </w:p>
          <w:p>
            <w:pPr>
              <w:pStyle w:val="Contenuto tabella"/>
              <w:bidi w:val="0"/>
              <w:ind w:left="0" w:right="0" w:firstLine="0"/>
              <w:jc w:val="center"/>
              <w:rPr>
                <w:rStyle w:val="Nessuno"/>
                <w:shd w:val="nil" w:color="auto" w:fill="auto"/>
                <w:rtl w:val="0"/>
              </w:rPr>
            </w:pPr>
            <w:r>
              <w:rPr>
                <w:rStyle w:val="Nessuno"/>
                <w:shd w:val="nil" w:color="auto" w:fill="auto"/>
                <w:rtl w:val="0"/>
                <w:lang w:val="en-US"/>
              </w:rPr>
              <w:t>Dopo un primo incontro introduttivo in cui si ripercorreranno le coordinate fondamentali relative ai metodi, agli obiettivi e alla storia delle mafie italiane, le successive 12 ore di formazione saranno cos</w:t>
            </w:r>
            <w:r>
              <w:rPr>
                <w:rStyle w:val="Nessuno"/>
                <w:shd w:val="nil" w:color="auto" w:fill="auto"/>
                <w:rtl w:val="0"/>
                <w:lang w:val="en-US"/>
              </w:rPr>
              <w:t xml:space="preserve">ì </w:t>
            </w:r>
            <w:r>
              <w:rPr>
                <w:rStyle w:val="Nessuno"/>
                <w:shd w:val="nil" w:color="auto" w:fill="auto"/>
                <w:rtl w:val="0"/>
                <w:lang w:val="en-US"/>
              </w:rPr>
              <w:t>suddivise:</w:t>
            </w:r>
          </w:p>
          <w:p>
            <w:pPr>
              <w:pStyle w:val="Contenuto tabella"/>
              <w:bidi w:val="0"/>
              <w:ind w:left="0" w:right="0" w:firstLine="0"/>
              <w:jc w:val="center"/>
              <w:rPr>
                <w:rStyle w:val="Nessuno"/>
                <w:shd w:val="nil" w:color="auto" w:fill="auto"/>
                <w:rtl w:val="0"/>
              </w:rPr>
            </w:pPr>
            <w:r>
              <w:rPr>
                <w:rStyle w:val="Nessuno"/>
                <w:shd w:val="nil" w:color="auto" w:fill="auto"/>
                <w:rtl w:val="0"/>
                <w:lang w:val="en-US"/>
              </w:rPr>
              <w:t xml:space="preserve">-modulo 1 (2 incontri da 2 ore): </w:t>
            </w:r>
            <w:r>
              <w:rPr>
                <w:rStyle w:val="Nessuno"/>
                <w:shd w:val="nil" w:color="auto" w:fill="auto"/>
                <w:rtl w:val="0"/>
                <w:lang w:val="en-US"/>
              </w:rPr>
              <w:t>“</w:t>
            </w:r>
            <w:r>
              <w:rPr>
                <w:rStyle w:val="Nessuno"/>
                <w:shd w:val="nil" w:color="auto" w:fill="auto"/>
                <w:rtl w:val="0"/>
                <w:lang w:val="en-US"/>
              </w:rPr>
              <w:t>Ecomafie e giustizia ambientale</w:t>
            </w:r>
            <w:r>
              <w:rPr>
                <w:rStyle w:val="Nessuno"/>
                <w:shd w:val="nil" w:color="auto" w:fill="auto"/>
                <w:rtl w:val="0"/>
                <w:lang w:val="en-US"/>
              </w:rPr>
              <w:t>”</w:t>
            </w:r>
            <w:r>
              <w:rPr>
                <w:rStyle w:val="Nessuno"/>
                <w:shd w:val="nil" w:color="auto" w:fill="auto"/>
                <w:rtl w:val="0"/>
                <w:lang w:val="en-US"/>
              </w:rPr>
              <w:t>.</w:t>
            </w:r>
          </w:p>
          <w:p>
            <w:pPr>
              <w:pStyle w:val="Contenuto tabella"/>
              <w:bidi w:val="0"/>
              <w:ind w:left="0" w:right="0" w:firstLine="0"/>
              <w:jc w:val="center"/>
              <w:rPr>
                <w:rStyle w:val="Nessuno"/>
                <w:shd w:val="nil" w:color="auto" w:fill="auto"/>
                <w:rtl w:val="0"/>
              </w:rPr>
            </w:pPr>
            <w:r>
              <w:rPr>
                <w:rStyle w:val="Nessuno"/>
                <w:shd w:val="nil" w:color="auto" w:fill="auto"/>
                <w:rtl w:val="0"/>
                <w:lang w:val="en-US"/>
              </w:rPr>
              <w:t>Nel corso del primo modulo, si porteranno studentesse e studenti ad approfondire il fenomeno delle cosiddette ecomafie, cio</w:t>
            </w:r>
            <w:r>
              <w:rPr>
                <w:rStyle w:val="Nessuno"/>
                <w:shd w:val="nil" w:color="auto" w:fill="auto"/>
                <w:rtl w:val="0"/>
                <w:lang w:val="en-US"/>
              </w:rPr>
              <w:t xml:space="preserve">è </w:t>
            </w:r>
            <w:r>
              <w:rPr>
                <w:rStyle w:val="Nessuno"/>
                <w:shd w:val="nil" w:color="auto" w:fill="auto"/>
                <w:rtl w:val="0"/>
                <w:lang w:val="en-US"/>
              </w:rPr>
              <w:t>le organizzazioni criminali che sfruttano le risorse ambientali per il proprio profitto illecito e in particolare a conoscere gli attori criminali, e non, che partecipano a queste attivit</w:t>
            </w:r>
            <w:r>
              <w:rPr>
                <w:rStyle w:val="Nessuno"/>
                <w:shd w:val="nil" w:color="auto" w:fill="auto"/>
                <w:rtl w:val="0"/>
                <w:lang w:val="en-US"/>
              </w:rPr>
              <w:t xml:space="preserve">à </w:t>
            </w:r>
            <w:r>
              <w:rPr>
                <w:rStyle w:val="Nessuno"/>
                <w:shd w:val="nil" w:color="auto" w:fill="auto"/>
                <w:rtl w:val="0"/>
                <w:lang w:val="en-US"/>
              </w:rPr>
              <w:t>per i propri interessi.</w:t>
            </w:r>
          </w:p>
          <w:p>
            <w:pPr>
              <w:pStyle w:val="Contenuto tabella"/>
              <w:bidi w:val="0"/>
              <w:ind w:left="0" w:right="0" w:firstLine="0"/>
              <w:jc w:val="center"/>
              <w:rPr>
                <w:rStyle w:val="Nessuno"/>
                <w:shd w:val="nil" w:color="auto" w:fill="auto"/>
                <w:rtl w:val="0"/>
              </w:rPr>
            </w:pPr>
            <w:r>
              <w:rPr>
                <w:rStyle w:val="Nessuno"/>
                <w:shd w:val="nil" w:color="auto" w:fill="auto"/>
                <w:rtl w:val="0"/>
                <w:lang w:val="en-US"/>
              </w:rPr>
              <w:t>Si arriver</w:t>
            </w:r>
            <w:r>
              <w:rPr>
                <w:rStyle w:val="Nessuno"/>
                <w:shd w:val="nil" w:color="auto" w:fill="auto"/>
                <w:rtl w:val="0"/>
                <w:lang w:val="en-US"/>
              </w:rPr>
              <w:t xml:space="preserve">à </w:t>
            </w:r>
            <w:r>
              <w:rPr>
                <w:rStyle w:val="Nessuno"/>
                <w:shd w:val="nil" w:color="auto" w:fill="auto"/>
                <w:rtl w:val="0"/>
                <w:lang w:val="en-US"/>
              </w:rPr>
              <w:t>infine a parlare del concetto di giustizia ambientale, come complementare alla giustizia sociale, e dell</w:t>
            </w:r>
            <w:r>
              <w:rPr>
                <w:rStyle w:val="Nessuno"/>
                <w:shd w:val="nil" w:color="auto" w:fill="auto"/>
                <w:rtl w:val="0"/>
                <w:lang w:val="en-US"/>
              </w:rPr>
              <w:t>’</w:t>
            </w:r>
            <w:r>
              <w:rPr>
                <w:rStyle w:val="Nessuno"/>
                <w:shd w:val="nil" w:color="auto" w:fill="auto"/>
                <w:rtl w:val="0"/>
                <w:lang w:val="en-US"/>
              </w:rPr>
              <w:t xml:space="preserve">impegno che anche ragazze e ragazzi possono mettere in campo nel loro quotidiano. -modulo 2 (2 incontri da 2 ore): </w:t>
            </w:r>
            <w:r>
              <w:rPr>
                <w:rStyle w:val="Nessuno"/>
                <w:shd w:val="nil" w:color="auto" w:fill="auto"/>
                <w:rtl w:val="0"/>
                <w:lang w:val="en-US"/>
              </w:rPr>
              <w:t>“</w:t>
            </w:r>
            <w:r>
              <w:rPr>
                <w:rStyle w:val="Nessuno"/>
                <w:shd w:val="nil" w:color="auto" w:fill="auto"/>
                <w:rtl w:val="0"/>
                <w:lang w:val="en-US"/>
              </w:rPr>
              <w:t>Le mafie e lo sfruttamento del lavoro</w:t>
            </w:r>
            <w:r>
              <w:rPr>
                <w:rStyle w:val="Nessuno"/>
                <w:shd w:val="nil" w:color="auto" w:fill="auto"/>
                <w:rtl w:val="0"/>
                <w:lang w:val="en-US"/>
              </w:rPr>
              <w:t>”</w:t>
            </w:r>
          </w:p>
          <w:p>
            <w:pPr>
              <w:pStyle w:val="Contenuto tabella"/>
              <w:bidi w:val="0"/>
              <w:ind w:left="0" w:right="0" w:firstLine="0"/>
              <w:jc w:val="center"/>
              <w:rPr>
                <w:rStyle w:val="Nessuno"/>
                <w:shd w:val="nil" w:color="auto" w:fill="auto"/>
                <w:rtl w:val="0"/>
              </w:rPr>
            </w:pPr>
            <w:r>
              <w:rPr>
                <w:rStyle w:val="Nessuno"/>
                <w:shd w:val="nil" w:color="auto" w:fill="auto"/>
                <w:rtl w:val="0"/>
                <w:lang w:val="en-US"/>
              </w:rPr>
              <w:t>Il secondo modulo sar</w:t>
            </w:r>
            <w:r>
              <w:rPr>
                <w:rStyle w:val="Nessuno"/>
                <w:shd w:val="nil" w:color="auto" w:fill="auto"/>
                <w:rtl w:val="0"/>
                <w:lang w:val="en-US"/>
              </w:rPr>
              <w:t xml:space="preserve">à </w:t>
            </w:r>
            <w:r>
              <w:rPr>
                <w:rStyle w:val="Nessuno"/>
                <w:shd w:val="nil" w:color="auto" w:fill="auto"/>
                <w:rtl w:val="0"/>
                <w:lang w:val="en-US"/>
              </w:rPr>
              <w:t>incentrato sullo sfruttamento del lavoro, ed in particolare sul fenomeno del caporalato. Si rifletter</w:t>
            </w:r>
            <w:r>
              <w:rPr>
                <w:rStyle w:val="Nessuno"/>
                <w:shd w:val="nil" w:color="auto" w:fill="auto"/>
                <w:rtl w:val="0"/>
                <w:lang w:val="en-US"/>
              </w:rPr>
              <w:t xml:space="preserve">à </w:t>
            </w:r>
            <w:r>
              <w:rPr>
                <w:rStyle w:val="Nessuno"/>
                <w:shd w:val="nil" w:color="auto" w:fill="auto"/>
                <w:rtl w:val="0"/>
                <w:lang w:val="en-US"/>
              </w:rPr>
              <w:t>con le studentesse e gli studenti sulle dinamiche di sfruttamento lavorativo e violenza come strumenti per le mafie per ottenere profitti, potere e controllo del territorio.</w:t>
            </w:r>
          </w:p>
          <w:p>
            <w:pPr>
              <w:pStyle w:val="Contenuto tabella"/>
              <w:bidi w:val="0"/>
              <w:ind w:left="0" w:right="0" w:firstLine="0"/>
              <w:jc w:val="center"/>
              <w:rPr>
                <w:rStyle w:val="Nessuno"/>
                <w:shd w:val="nil" w:color="auto" w:fill="auto"/>
                <w:rtl w:val="0"/>
              </w:rPr>
            </w:pPr>
            <w:r>
              <w:rPr>
                <w:rStyle w:val="Nessuno"/>
                <w:shd w:val="nil" w:color="auto" w:fill="auto"/>
                <w:rtl w:val="0"/>
                <w:lang w:val="en-US"/>
              </w:rPr>
              <w:t>Si arriver</w:t>
            </w:r>
            <w:r>
              <w:rPr>
                <w:rStyle w:val="Nessuno"/>
                <w:shd w:val="nil" w:color="auto" w:fill="auto"/>
                <w:rtl w:val="0"/>
                <w:lang w:val="en-US"/>
              </w:rPr>
              <w:t xml:space="preserve">à </w:t>
            </w:r>
            <w:r>
              <w:rPr>
                <w:rStyle w:val="Nessuno"/>
                <w:shd w:val="nil" w:color="auto" w:fill="auto"/>
                <w:rtl w:val="0"/>
                <w:lang w:val="en-US"/>
              </w:rPr>
              <w:t>infine a ragionare sul concetto di giustizia sociale, a partire dal racconto di esperienze positive e alternative di produzione e lavoro, come le cooperative di Libera Terra, e sui modelli e le abitudini di consumo individuali come scelte e azioni concrete che ognuno pu</w:t>
            </w:r>
            <w:r>
              <w:rPr>
                <w:rStyle w:val="Nessuno"/>
                <w:shd w:val="nil" w:color="auto" w:fill="auto"/>
                <w:rtl w:val="0"/>
                <w:lang w:val="en-US"/>
              </w:rPr>
              <w:t xml:space="preserve">ò </w:t>
            </w:r>
            <w:r>
              <w:rPr>
                <w:rStyle w:val="Nessuno"/>
                <w:shd w:val="nil" w:color="auto" w:fill="auto"/>
                <w:rtl w:val="0"/>
                <w:lang w:val="en-US"/>
              </w:rPr>
              <w:t>operare nella propria quotidianit</w:t>
            </w:r>
            <w:r>
              <w:rPr>
                <w:rStyle w:val="Nessuno"/>
                <w:shd w:val="nil" w:color="auto" w:fill="auto"/>
                <w:rtl w:val="0"/>
                <w:lang w:val="en-US"/>
              </w:rPr>
              <w:t>à</w:t>
            </w:r>
            <w:r>
              <w:rPr>
                <w:rStyle w:val="Nessuno"/>
                <w:shd w:val="nil" w:color="auto" w:fill="auto"/>
                <w:rtl w:val="0"/>
                <w:lang w:val="en-US"/>
              </w:rPr>
              <w:t>.</w:t>
            </w:r>
          </w:p>
          <w:p>
            <w:pPr>
              <w:pStyle w:val="Contenuto tabella"/>
              <w:bidi w:val="0"/>
              <w:ind w:left="0" w:right="0" w:firstLine="0"/>
              <w:jc w:val="center"/>
              <w:rPr>
                <w:rStyle w:val="Nessuno"/>
                <w:shd w:val="nil" w:color="auto" w:fill="auto"/>
                <w:rtl w:val="0"/>
              </w:rPr>
            </w:pPr>
            <w:r>
              <w:rPr>
                <w:rStyle w:val="Nessuno"/>
                <w:shd w:val="nil" w:color="auto" w:fill="auto"/>
                <w:rtl w:val="0"/>
                <w:lang w:val="en-US"/>
              </w:rPr>
              <w:t xml:space="preserve">-modulo 3 (2 incontri da 2 ore) </w:t>
            </w:r>
            <w:r>
              <w:rPr>
                <w:rStyle w:val="Nessuno"/>
                <w:shd w:val="nil" w:color="auto" w:fill="auto"/>
                <w:rtl w:val="0"/>
                <w:lang w:val="en-US"/>
              </w:rPr>
              <w:t>“</w:t>
            </w:r>
            <w:r>
              <w:rPr>
                <w:rStyle w:val="Nessuno"/>
                <w:shd w:val="nil" w:color="auto" w:fill="auto"/>
                <w:rtl w:val="0"/>
                <w:lang w:val="en-US"/>
              </w:rPr>
              <w:t>Le mafie e l</w:t>
            </w:r>
            <w:r>
              <w:rPr>
                <w:rStyle w:val="Nessuno"/>
                <w:shd w:val="nil" w:color="auto" w:fill="auto"/>
                <w:rtl w:val="0"/>
                <w:lang w:val="en-US"/>
              </w:rPr>
              <w:t>’</w:t>
            </w:r>
            <w:r>
              <w:rPr>
                <w:rStyle w:val="Nessuno"/>
                <w:shd w:val="nil" w:color="auto" w:fill="auto"/>
                <w:rtl w:val="0"/>
                <w:lang w:val="en-US"/>
              </w:rPr>
              <w:t>oppressione di genere</w:t>
            </w:r>
            <w:r>
              <w:rPr>
                <w:rStyle w:val="Nessuno"/>
                <w:shd w:val="nil" w:color="auto" w:fill="auto"/>
                <w:rtl w:val="0"/>
                <w:lang w:val="en-US"/>
              </w:rPr>
              <w:t>”</w:t>
            </w:r>
          </w:p>
          <w:p>
            <w:pPr>
              <w:pStyle w:val="Contenuto tabella"/>
              <w:bidi w:val="0"/>
              <w:ind w:left="0" w:right="0" w:firstLine="0"/>
              <w:jc w:val="center"/>
              <w:rPr>
                <w:rStyle w:val="Nessuno"/>
                <w:shd w:val="nil" w:color="auto" w:fill="auto"/>
                <w:rtl w:val="0"/>
              </w:rPr>
            </w:pPr>
            <w:r>
              <w:rPr>
                <w:rStyle w:val="Nessuno"/>
                <w:shd w:val="nil" w:color="auto" w:fill="auto"/>
                <w:rtl w:val="0"/>
                <w:lang w:val="en-US"/>
              </w:rPr>
              <w:t>Nel corso del terzo modulo, si affronter</w:t>
            </w:r>
            <w:r>
              <w:rPr>
                <w:rStyle w:val="Nessuno"/>
                <w:shd w:val="nil" w:color="auto" w:fill="auto"/>
                <w:rtl w:val="0"/>
                <w:lang w:val="en-US"/>
              </w:rPr>
              <w:t xml:space="preserve">à </w:t>
            </w:r>
            <w:r>
              <w:rPr>
                <w:rStyle w:val="Nessuno"/>
                <w:shd w:val="nil" w:color="auto" w:fill="auto"/>
                <w:rtl w:val="0"/>
                <w:lang w:val="en-US"/>
              </w:rPr>
              <w:t>invece con studentesse e studenti il tema dell</w:t>
            </w:r>
            <w:r>
              <w:rPr>
                <w:rStyle w:val="Nessuno"/>
                <w:shd w:val="nil" w:color="auto" w:fill="auto"/>
                <w:rtl w:val="0"/>
                <w:lang w:val="en-US"/>
              </w:rPr>
              <w:t>’</w:t>
            </w:r>
            <w:r>
              <w:rPr>
                <w:rStyle w:val="Nessuno"/>
                <w:shd w:val="nil" w:color="auto" w:fill="auto"/>
                <w:rtl w:val="0"/>
                <w:lang w:val="en-US"/>
              </w:rPr>
              <w:t>oppressione di genere all</w:t>
            </w:r>
            <w:r>
              <w:rPr>
                <w:rStyle w:val="Nessuno"/>
                <w:shd w:val="nil" w:color="auto" w:fill="auto"/>
                <w:rtl w:val="0"/>
                <w:lang w:val="en-US"/>
              </w:rPr>
              <w:t>’</w:t>
            </w:r>
            <w:r>
              <w:rPr>
                <w:rStyle w:val="Nessuno"/>
                <w:shd w:val="nil" w:color="auto" w:fill="auto"/>
                <w:rtl w:val="0"/>
                <w:lang w:val="en-US"/>
              </w:rPr>
              <w:t>interno dei sistemi mafiosi, concentrandosi sui concetti di emancipazione e pseudoemancipazione e su quello di pedagogia mafiosa.</w:t>
            </w:r>
          </w:p>
          <w:p>
            <w:pPr>
              <w:pStyle w:val="Contenuto tabella"/>
              <w:bidi w:val="0"/>
              <w:ind w:left="0" w:right="0" w:firstLine="0"/>
              <w:jc w:val="center"/>
              <w:rPr>
                <w:rStyle w:val="Nessuno"/>
                <w:shd w:val="nil" w:color="auto" w:fill="auto"/>
                <w:rtl w:val="0"/>
              </w:rPr>
            </w:pPr>
            <w:r>
              <w:rPr>
                <w:rStyle w:val="Nessuno"/>
                <w:shd w:val="nil" w:color="auto" w:fill="auto"/>
                <w:rtl w:val="0"/>
                <w:lang w:val="en-US"/>
              </w:rPr>
              <w:t xml:space="preserve">Si racconteranno infine storie di donne che hanno scelto di allontanarsi dalle organizzazioni, e del progetto di Libera </w:t>
            </w:r>
            <w:r>
              <w:rPr>
                <w:rStyle w:val="Nessuno"/>
                <w:shd w:val="nil" w:color="auto" w:fill="auto"/>
                <w:rtl w:val="0"/>
                <w:lang w:val="en-US"/>
              </w:rPr>
              <w:t>“</w:t>
            </w:r>
            <w:r>
              <w:rPr>
                <w:rStyle w:val="Nessuno"/>
                <w:shd w:val="nil" w:color="auto" w:fill="auto"/>
                <w:rtl w:val="0"/>
                <w:lang w:val="en-US"/>
              </w:rPr>
              <w:t>Liberi di scegliere</w:t>
            </w:r>
            <w:r>
              <w:rPr>
                <w:rStyle w:val="Nessuno"/>
                <w:shd w:val="nil" w:color="auto" w:fill="auto"/>
                <w:rtl w:val="0"/>
                <w:lang w:val="en-US"/>
              </w:rPr>
              <w:t>”</w:t>
            </w:r>
            <w:r>
              <w:rPr>
                <w:rStyle w:val="Nessuno"/>
                <w:shd w:val="nil" w:color="auto" w:fill="auto"/>
                <w:rtl w:val="0"/>
                <w:lang w:val="en-US"/>
              </w:rPr>
              <w:t>, volto appunto a sostenere e favorire questo distacco.</w:t>
            </w:r>
          </w:p>
          <w:p>
            <w:pPr>
              <w:pStyle w:val="Contenuto tabella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Style w:val="Nessuno"/>
                <w:shd w:val="nil" w:color="auto" w:fill="auto"/>
                <w:rtl w:val="0"/>
                <w:lang w:val="en-US"/>
              </w:rPr>
              <w:t>Il percorso si concluder</w:t>
            </w:r>
            <w:r>
              <w:rPr>
                <w:rStyle w:val="Nessuno"/>
                <w:shd w:val="nil" w:color="auto" w:fill="auto"/>
                <w:rtl w:val="0"/>
                <w:lang w:val="en-US"/>
              </w:rPr>
              <w:t xml:space="preserve">à </w:t>
            </w:r>
            <w:r>
              <w:rPr>
                <w:rStyle w:val="Nessuno"/>
                <w:shd w:val="nil" w:color="auto" w:fill="auto"/>
                <w:rtl w:val="0"/>
                <w:lang w:val="en-US"/>
              </w:rPr>
              <w:t>con un incontro finale di 2 ore, che avr</w:t>
            </w:r>
            <w:r>
              <w:rPr>
                <w:rStyle w:val="Nessuno"/>
                <w:shd w:val="nil" w:color="auto" w:fill="auto"/>
                <w:rtl w:val="0"/>
                <w:lang w:val="en-US"/>
              </w:rPr>
              <w:t xml:space="preserve">à </w:t>
            </w:r>
            <w:r>
              <w:rPr>
                <w:rStyle w:val="Nessuno"/>
                <w:shd w:val="nil" w:color="auto" w:fill="auto"/>
                <w:rtl w:val="0"/>
                <w:lang w:val="en-US"/>
              </w:rPr>
              <w:t>lo scopo di ripercorrere il filo rosso dei precenti incontri e far conoscere a studentesse e studenti gli strumenti di attivazione e impegno politico e sociale che loro stessi possono e potranno scegliere.</w:t>
            </w:r>
          </w:p>
        </w:tc>
      </w:tr>
      <w:tr>
        <w:tblPrEx>
          <w:shd w:val="clear" w:color="auto" w:fill="ced7e7"/>
        </w:tblPrEx>
        <w:trPr>
          <w:trHeight w:val="597" w:hRule="atLeast"/>
        </w:trPr>
        <w:tc>
          <w:tcPr>
            <w:tcW w:type="dxa" w:w="3612"/>
            <w:vMerge w:val="restart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130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jc w:val="center"/>
            </w:pPr>
            <w:r>
              <w:rPr>
                <w:rStyle w:val="Nessuno"/>
                <w:b w:val="1"/>
                <w:bCs w:val="1"/>
                <w:outline w:val="0"/>
                <w:color w:val="222222"/>
                <w:sz w:val="24"/>
                <w:szCs w:val="24"/>
                <w:u w:color="222222"/>
                <w:shd w:val="nil" w:color="auto" w:fill="auto"/>
                <w:rtl w:val="0"/>
                <w:lang w:val="en-US"/>
                <w14:textFill>
                  <w14:solidFill>
                    <w14:srgbClr w14:val="222222"/>
                  </w14:solidFill>
                </w14:textFill>
              </w:rPr>
              <w:t>Destinatari  e stima dei partecipanti:</w:t>
            </w:r>
            <w:r>
              <w:rPr>
                <w:rStyle w:val="Nessuno"/>
                <w:b w:val="1"/>
                <w:bCs w:val="1"/>
                <w:outline w:val="0"/>
                <w:color w:val="222222"/>
                <w:sz w:val="24"/>
                <w:szCs w:val="24"/>
                <w:u w:color="222222"/>
                <w:shd w:val="nil" w:color="auto" w:fill="auto"/>
                <w:rtl w:val="0"/>
                <w:lang w:val="it-IT"/>
                <w14:textFill>
                  <w14:solidFill>
                    <w14:srgbClr w14:val="222222"/>
                  </w14:solidFill>
                </w14:textFill>
              </w:rPr>
              <w:t xml:space="preserve"> è </w:t>
            </w:r>
            <w:r>
              <w:rPr>
                <w:rStyle w:val="Nessuno"/>
                <w:b w:val="1"/>
                <w:bCs w:val="1"/>
                <w:outline w:val="0"/>
                <w:color w:val="222222"/>
                <w:sz w:val="24"/>
                <w:szCs w:val="24"/>
                <w:u w:color="222222"/>
                <w:shd w:val="nil" w:color="auto" w:fill="auto"/>
                <w:rtl w:val="0"/>
                <w:lang w:val="it-IT"/>
                <w14:textFill>
                  <w14:solidFill>
                    <w14:srgbClr w14:val="222222"/>
                  </w14:solidFill>
                </w14:textFill>
              </w:rPr>
              <w:t>rivolto a tutte le classi o a gruppi classe anche  trasversali</w:t>
            </w:r>
          </w:p>
        </w:tc>
      </w:tr>
      <w:tr>
        <w:tblPrEx>
          <w:shd w:val="clear" w:color="auto" w:fill="ced7e7"/>
        </w:tblPrEx>
        <w:trPr>
          <w:trHeight w:val="1139" w:hRule="atLeast"/>
        </w:trPr>
        <w:tc>
          <w:tcPr>
            <w:tcW w:type="dxa" w:w="3612"/>
            <w:vMerge w:val="continue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</w:tcPr>
          <w:p/>
        </w:tc>
        <w:tc>
          <w:tcPr>
            <w:tcW w:type="dxa" w:w="6130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jc w:val="center"/>
            </w:pPr>
            <w:r>
              <w:rPr>
                <w:rStyle w:val="Nessuno"/>
                <w:shd w:val="nil" w:color="auto" w:fill="auto"/>
                <w:rtl w:val="0"/>
                <w:lang w:val="en-US"/>
              </w:rPr>
              <w:t>L</w:t>
            </w:r>
            <w:r>
              <w:rPr>
                <w:rStyle w:val="Nessuno"/>
                <w:shd w:val="nil" w:color="auto" w:fill="auto"/>
                <w:rtl w:val="0"/>
                <w:lang w:val="en-US"/>
              </w:rPr>
              <w:t>’</w:t>
            </w:r>
            <w:r>
              <w:rPr>
                <w:rStyle w:val="Nessuno"/>
                <w:shd w:val="nil" w:color="auto" w:fill="auto"/>
                <w:rtl w:val="0"/>
                <w:lang w:val="en-US"/>
              </w:rPr>
              <w:t>organizzazione sar</w:t>
            </w:r>
            <w:r>
              <w:rPr>
                <w:rStyle w:val="Nessuno"/>
                <w:shd w:val="nil" w:color="auto" w:fill="auto"/>
                <w:rtl w:val="0"/>
                <w:lang w:val="en-US"/>
              </w:rPr>
              <w:t xml:space="preserve">à </w:t>
            </w:r>
            <w:r>
              <w:rPr>
                <w:rStyle w:val="Nessuno"/>
                <w:shd w:val="nil" w:color="auto" w:fill="auto"/>
                <w:rtl w:val="0"/>
                <w:lang w:val="en-US"/>
              </w:rPr>
              <w:t>di competenza delle prof.sse Valotta e Zampiccinini</w:t>
            </w:r>
            <w:r>
              <w:rPr>
                <w:rStyle w:val="Nessuno"/>
                <w:shd w:val="nil" w:color="auto" w:fill="auto"/>
              </w:rPr>
            </w:r>
          </w:p>
        </w:tc>
      </w:tr>
      <w:tr>
        <w:tblPrEx>
          <w:shd w:val="clear" w:color="auto" w:fill="ced7e7"/>
        </w:tblPrEx>
        <w:trPr>
          <w:trHeight w:val="899" w:hRule="atLeast"/>
        </w:trPr>
        <w:tc>
          <w:tcPr>
            <w:tcW w:type="dxa" w:w="3612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130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3612"/>
            <w:vMerge w:val="restart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130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3612"/>
            <w:vMerge w:val="continue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</w:tcPr>
          <w:p/>
        </w:tc>
        <w:tc>
          <w:tcPr>
            <w:tcW w:type="dxa" w:w="6130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139" w:hRule="atLeast"/>
        </w:trPr>
        <w:tc>
          <w:tcPr>
            <w:tcW w:type="dxa" w:w="3612"/>
            <w:vMerge w:val="continue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</w:tcPr>
          <w:p/>
        </w:tc>
        <w:tc>
          <w:tcPr>
            <w:tcW w:type="dxa" w:w="6130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899" w:hRule="atLeast"/>
        </w:trPr>
        <w:tc>
          <w:tcPr>
            <w:tcW w:type="dxa" w:w="3612"/>
            <w:vMerge w:val="continue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</w:tcPr>
          <w:p/>
        </w:tc>
        <w:tc>
          <w:tcPr>
            <w:tcW w:type="dxa" w:w="6130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3612"/>
            <w:vMerge w:val="restart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130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3612"/>
            <w:vMerge w:val="continue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</w:tcPr>
          <w:p/>
        </w:tc>
        <w:tc>
          <w:tcPr>
            <w:tcW w:type="dxa" w:w="6130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139" w:hRule="atLeast"/>
        </w:trPr>
        <w:tc>
          <w:tcPr>
            <w:tcW w:type="dxa" w:w="3612"/>
            <w:vMerge w:val="continue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</w:tcPr>
          <w:p/>
        </w:tc>
        <w:tc>
          <w:tcPr>
            <w:tcW w:type="dxa" w:w="6130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899" w:hRule="atLeast"/>
        </w:trPr>
        <w:tc>
          <w:tcPr>
            <w:tcW w:type="dxa" w:w="3612"/>
            <w:vMerge w:val="continue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</w:tcPr>
          <w:p/>
        </w:tc>
        <w:tc>
          <w:tcPr>
            <w:tcW w:type="dxa" w:w="6130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80" w:hRule="atLeast"/>
        </w:trPr>
        <w:tc>
          <w:tcPr>
            <w:tcW w:type="dxa" w:w="3612"/>
            <w:vMerge w:val="restart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jc w:val="center"/>
            </w:pPr>
            <w:r>
              <w:rPr>
                <w:rStyle w:val="Nessuno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</w:t>
            </w:r>
          </w:p>
        </w:tc>
        <w:tc>
          <w:tcPr>
            <w:tcW w:type="dxa" w:w="6130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3612"/>
            <w:vMerge w:val="continue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</w:tcPr>
          <w:p/>
        </w:tc>
        <w:tc>
          <w:tcPr>
            <w:tcW w:type="dxa" w:w="6130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139" w:hRule="atLeast"/>
        </w:trPr>
        <w:tc>
          <w:tcPr>
            <w:tcW w:type="dxa" w:w="3612"/>
            <w:vMerge w:val="continue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</w:tcPr>
          <w:p/>
        </w:tc>
        <w:tc>
          <w:tcPr>
            <w:tcW w:type="dxa" w:w="6130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899" w:hRule="atLeast"/>
        </w:trPr>
        <w:tc>
          <w:tcPr>
            <w:tcW w:type="dxa" w:w="3612"/>
            <w:vMerge w:val="continue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</w:tcPr>
          <w:p/>
        </w:tc>
        <w:tc>
          <w:tcPr>
            <w:tcW w:type="dxa" w:w="6130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559" w:hRule="atLeast"/>
        </w:trPr>
        <w:tc>
          <w:tcPr>
            <w:tcW w:type="dxa" w:w="3612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130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156" w:hRule="atLeast"/>
        </w:trPr>
        <w:tc>
          <w:tcPr>
            <w:tcW w:type="dxa" w:w="3612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130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096" w:hRule="atLeast"/>
        </w:trPr>
        <w:tc>
          <w:tcPr>
            <w:tcW w:type="dxa" w:w="9742"/>
            <w:gridSpan w:val="2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544" w:hRule="atLeast"/>
        </w:trPr>
        <w:tc>
          <w:tcPr>
            <w:tcW w:type="dxa" w:w="3612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130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essuna spaziatura"/>
        <w:widowControl w:val="0"/>
        <w:spacing w:line="240" w:lineRule="auto"/>
        <w:ind w:left="324" w:hanging="324"/>
        <w:jc w:val="right"/>
        <w:rPr>
          <w:rStyle w:val="Nessuno"/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essuna spaziatura"/>
        <w:widowControl w:val="0"/>
        <w:spacing w:line="240" w:lineRule="auto"/>
        <w:ind w:left="216" w:hanging="216"/>
        <w:jc w:val="right"/>
        <w:rPr>
          <w:rStyle w:val="Nessuno"/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essuna spaziatura"/>
        <w:widowControl w:val="0"/>
        <w:spacing w:line="240" w:lineRule="auto"/>
        <w:ind w:left="108" w:hanging="108"/>
        <w:jc w:val="right"/>
        <w:rPr>
          <w:rStyle w:val="Nessuno"/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essuna spaziatura"/>
        <w:widowControl w:val="0"/>
        <w:spacing w:line="240" w:lineRule="auto"/>
        <w:jc w:val="right"/>
        <w:rPr>
          <w:rStyle w:val="Nessuno"/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essuna spaziatura"/>
        <w:jc w:val="both"/>
        <w:rPr>
          <w:rStyle w:val="Nessuno"/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essuna spaziatura"/>
        <w:jc w:val="both"/>
        <w:rPr>
          <w:rStyle w:val="Nessuno"/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essuna spaziatura"/>
        <w:jc w:val="both"/>
        <w:rPr>
          <w:rStyle w:val="Nessuno"/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essuna spaziatura"/>
        <w:jc w:val="both"/>
        <w:rPr>
          <w:rStyle w:val="Nessuno"/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essuna spaziatura"/>
        <w:jc w:val="both"/>
        <w:rPr>
          <w:rStyle w:val="Nessuno"/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essuna spaziatura"/>
        <w:jc w:val="both"/>
        <w:rPr>
          <w:rStyle w:val="Nessuno"/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Corpo del testo"/>
        <w:jc w:val="both"/>
        <w:rPr>
          <w:rStyle w:val="Nessuno"/>
          <w:sz w:val="24"/>
          <w:szCs w:val="24"/>
        </w:rPr>
      </w:pPr>
    </w:p>
    <w:p>
      <w:pPr>
        <w:pStyle w:val="Titolo 5"/>
        <w:jc w:val="center"/>
      </w:pPr>
      <w:r>
        <w:rPr>
          <w:rStyle w:val="Nessuno"/>
          <w:sz w:val="28"/>
          <w:szCs w:val="28"/>
          <w:rtl w:val="0"/>
          <w:lang w:val="it-IT"/>
        </w:rPr>
        <w:t xml:space="preserve">RISORSE UMANE NECESSARIE: PERSONALE DOCENTE </w:t>
      </w:r>
      <w:r>
        <w:rPr>
          <w:rStyle w:val="Nessuno"/>
          <w:sz w:val="28"/>
          <w:szCs w:val="28"/>
          <w:shd w:val="clear" w:color="auto" w:fill="00ff00"/>
          <w:rtl w:val="0"/>
          <w:lang w:val="it-IT"/>
        </w:rPr>
        <w:t>(Compilare la parte in verde)</w:t>
      </w:r>
      <w:r>
        <w:rPr>
          <w:rStyle w:val="Nessuno"/>
          <w:sz w:val="28"/>
          <w:szCs w:val="28"/>
          <w:rtl w:val="0"/>
          <w:lang w:val="it-IT"/>
        </w:rPr>
        <w:t xml:space="preserve"> </w:t>
      </w:r>
    </w:p>
    <w:tbl>
      <w:tblPr>
        <w:tblW w:w="9595" w:type="dxa"/>
        <w:jc w:val="center"/>
        <w:tblInd w:w="432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3261"/>
        <w:gridCol w:w="2835"/>
        <w:gridCol w:w="3499"/>
      </w:tblGrid>
      <w:tr>
        <w:tblPrEx>
          <w:shd w:val="clear" w:color="auto" w:fill="ced7e7"/>
        </w:tblPrEx>
        <w:trPr>
          <w:trHeight w:val="248" w:hRule="atLeast"/>
        </w:trPr>
        <w:tc>
          <w:tcPr>
            <w:tcW w:type="dxa" w:w="3261"/>
            <w:tcBorders>
              <w:top w:val="single" w:color="000000" w:sz="4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Piè di pagina"/>
              <w:tabs>
                <w:tab w:val="clear" w:pos="4819"/>
                <w:tab w:val="clear" w:pos="9638"/>
              </w:tabs>
              <w:jc w:val="center"/>
            </w:pPr>
            <w:r>
              <w:rPr>
                <w:rStyle w:val="Nessuno"/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>Nominativi</w:t>
            </w:r>
          </w:p>
        </w:tc>
        <w:tc>
          <w:tcPr>
            <w:tcW w:type="dxa" w:w="28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1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Piè di pagina"/>
              <w:tabs>
                <w:tab w:val="clear" w:pos="4819"/>
                <w:tab w:val="clear" w:pos="9638"/>
              </w:tabs>
              <w:jc w:val="center"/>
            </w:pPr>
            <w:r>
              <w:rPr>
                <w:rStyle w:val="Nessuno"/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Docenza </w:t>
            </w:r>
          </w:p>
        </w:tc>
        <w:tc>
          <w:tcPr>
            <w:tcW w:type="dxa" w:w="349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Piè di pagina"/>
              <w:tabs>
                <w:tab w:val="clear" w:pos="4819"/>
                <w:tab w:val="clear" w:pos="9638"/>
              </w:tabs>
              <w:jc w:val="center"/>
            </w:pPr>
            <w:r>
              <w:rPr>
                <w:rStyle w:val="Nessuno"/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>Non docenza</w:t>
            </w:r>
          </w:p>
        </w:tc>
      </w:tr>
      <w:tr>
        <w:tblPrEx>
          <w:shd w:val="clear" w:color="auto" w:fill="ced7e7"/>
        </w:tblPrEx>
        <w:trPr>
          <w:trHeight w:val="245" w:hRule="atLeast"/>
        </w:trPr>
        <w:tc>
          <w:tcPr>
            <w:tcW w:type="dxa" w:w="9595"/>
            <w:gridSpan w:val="3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4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itolo 3"/>
              <w:jc w:val="left"/>
            </w:pPr>
            <w:r>
              <w:rPr>
                <w:rStyle w:val="Nessuno"/>
                <w:rFonts w:ascii="Times New Roman" w:hAnsi="Times New Roman"/>
                <w:shd w:val="nil" w:color="auto" w:fill="auto"/>
                <w:rtl w:val="0"/>
                <w:lang w:val="it-IT"/>
              </w:rPr>
              <w:t>Ore di Potenziato</w:t>
            </w:r>
          </w:p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3261"/>
            <w:tcBorders>
              <w:top w:val="single" w:color="000000" w:sz="4" w:space="0" w:shadow="0" w:frame="0"/>
              <w:left w:val="single" w:color="000000" w:sz="1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7fff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8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7fff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49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1" w:space="0" w:shadow="0" w:frame="0"/>
            </w:tcBorders>
            <w:shd w:val="clear" w:color="auto" w:fill="7fff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3261"/>
            <w:tcBorders>
              <w:top w:val="single" w:color="000000" w:sz="4" w:space="0" w:shadow="0" w:frame="0"/>
              <w:left w:val="single" w:color="000000" w:sz="1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7fff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8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7fff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49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1" w:space="0" w:shadow="0" w:frame="0"/>
            </w:tcBorders>
            <w:shd w:val="clear" w:color="auto" w:fill="7fff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2" w:hRule="atLeast"/>
        </w:trPr>
        <w:tc>
          <w:tcPr>
            <w:tcW w:type="dxa" w:w="9595"/>
            <w:gridSpan w:val="3"/>
            <w:tcBorders>
              <w:top w:val="single" w:color="000000" w:sz="4" w:space="0" w:shadow="0" w:frame="0"/>
              <w:left w:val="single" w:color="000000" w:sz="1" w:space="0" w:shadow="0" w:frame="0"/>
              <w:bottom w:val="single" w:color="000000" w:sz="4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Piè di pagina"/>
              <w:tabs>
                <w:tab w:val="clear" w:pos="4819"/>
                <w:tab w:val="clear" w:pos="9638"/>
              </w:tabs>
            </w:pPr>
            <w:r>
              <w:rPr>
                <w:rStyle w:val="Nessuno"/>
                <w:rFonts w:ascii="Times New Roman" w:hAnsi="Times New Roman"/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Ore curricolari</w:t>
            </w:r>
          </w:p>
        </w:tc>
      </w:tr>
      <w:tr>
        <w:tblPrEx>
          <w:shd w:val="clear" w:color="auto" w:fill="ced7e7"/>
        </w:tblPrEx>
        <w:trPr>
          <w:trHeight w:val="1011" w:hRule="atLeast"/>
        </w:trPr>
        <w:tc>
          <w:tcPr>
            <w:tcW w:type="dxa" w:w="3261"/>
            <w:tcBorders>
              <w:top w:val="single" w:color="000000" w:sz="4" w:space="0" w:shadow="0" w:frame="0"/>
              <w:left w:val="single" w:color="000000" w:sz="1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7fff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</w:pPr>
            <w:r>
              <w:rPr>
                <w:rStyle w:val="Nessuno"/>
                <w:rFonts w:ascii="Calibri" w:hAnsi="Calibri"/>
                <w:sz w:val="22"/>
                <w:szCs w:val="22"/>
                <w:shd w:val="nil" w:color="auto" w:fill="auto"/>
                <w:rtl w:val="0"/>
                <w:lang w:val="en-US"/>
              </w:rPr>
              <w:t>Si svolger</w:t>
            </w:r>
            <w:r>
              <w:rPr>
                <w:rStyle w:val="Nessuno"/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en-US"/>
              </w:rPr>
              <w:t xml:space="preserve">à </w:t>
            </w:r>
            <w:r>
              <w:rPr>
                <w:rStyle w:val="Nessuno"/>
                <w:rFonts w:ascii="Calibri" w:hAnsi="Calibri"/>
                <w:sz w:val="22"/>
                <w:szCs w:val="22"/>
                <w:shd w:val="nil" w:color="auto" w:fill="auto"/>
                <w:rtl w:val="0"/>
                <w:lang w:val="en-US"/>
              </w:rPr>
              <w:t>in orario extracurricolare, fatto salvo l</w:t>
            </w:r>
            <w:r>
              <w:rPr>
                <w:rStyle w:val="Nessuno"/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en-US"/>
              </w:rPr>
              <w:t xml:space="preserve">’ </w:t>
            </w:r>
            <w:r>
              <w:rPr>
                <w:rStyle w:val="Nessuno"/>
                <w:rFonts w:ascii="Calibri" w:hAnsi="Calibri"/>
                <w:sz w:val="22"/>
                <w:szCs w:val="22"/>
                <w:shd w:val="nil" w:color="auto" w:fill="auto"/>
                <w:rtl w:val="0"/>
                <w:lang w:val="en-US"/>
              </w:rPr>
              <w:t>eventuale interesse di consigli di classe a questa attivit</w:t>
            </w:r>
            <w:r>
              <w:rPr>
                <w:rStyle w:val="Nessuno"/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en-US"/>
              </w:rPr>
              <w:t>à</w:t>
            </w:r>
          </w:p>
        </w:tc>
        <w:tc>
          <w:tcPr>
            <w:tcW w:type="dxa" w:w="28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7fff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49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1" w:space="0" w:shadow="0" w:frame="0"/>
            </w:tcBorders>
            <w:shd w:val="clear" w:color="auto" w:fill="7fff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3261"/>
            <w:tcBorders>
              <w:top w:val="single" w:color="000000" w:sz="4" w:space="0" w:shadow="0" w:frame="0"/>
              <w:left w:val="single" w:color="000000" w:sz="1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7fff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8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7fff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49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1" w:space="0" w:shadow="0" w:frame="0"/>
            </w:tcBorders>
            <w:shd w:val="clear" w:color="auto" w:fill="7fff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Titolo 5"/>
        <w:widowControl w:val="0"/>
        <w:spacing w:line="240" w:lineRule="auto"/>
        <w:ind w:left="324" w:hanging="324"/>
        <w:jc w:val="center"/>
      </w:pPr>
    </w:p>
    <w:p>
      <w:pPr>
        <w:pStyle w:val="Titolo 5"/>
        <w:widowControl w:val="0"/>
        <w:spacing w:line="240" w:lineRule="auto"/>
        <w:ind w:left="216" w:hanging="216"/>
        <w:jc w:val="center"/>
      </w:pPr>
    </w:p>
    <w:p>
      <w:pPr>
        <w:pStyle w:val="Titolo 5"/>
        <w:widowControl w:val="0"/>
        <w:spacing w:line="240" w:lineRule="auto"/>
        <w:ind w:left="108" w:hanging="108"/>
        <w:jc w:val="center"/>
      </w:pPr>
    </w:p>
    <w:p>
      <w:pPr>
        <w:pStyle w:val="Titolo 5"/>
        <w:widowControl w:val="0"/>
        <w:spacing w:line="240" w:lineRule="auto"/>
        <w:jc w:val="center"/>
      </w:pPr>
    </w:p>
    <w:p>
      <w:pPr>
        <w:pStyle w:val="Normal.0"/>
        <w:ind w:left="374" w:firstLine="0"/>
        <w:jc w:val="center"/>
        <w:rPr>
          <w:rStyle w:val="Nessuno"/>
          <w:rFonts w:ascii="Times New Roman" w:cs="Times New Roman" w:hAnsi="Times New Roman" w:eastAsia="Times New Roman"/>
        </w:rPr>
      </w:pPr>
    </w:p>
    <w:p>
      <w:pPr>
        <w:pStyle w:val="Normal.0"/>
        <w:tabs>
          <w:tab w:val="left" w:pos="6946"/>
        </w:tabs>
        <w:spacing w:after="0"/>
        <w:jc w:val="center"/>
      </w:pPr>
      <w:r>
        <w:rPr>
          <w:rStyle w:val="Nessuno"/>
          <w:rFonts w:ascii="Times New Roman" w:hAnsi="Times New Roman"/>
          <w:b w:val="1"/>
          <w:bCs w:val="1"/>
          <w:sz w:val="28"/>
          <w:szCs w:val="28"/>
          <w:rtl w:val="0"/>
          <w:lang w:val="it-IT"/>
        </w:rPr>
        <w:t>SCHEDA RICHIESTA ESPERTI ESTERNI PER IL PROGETTO</w:t>
      </w:r>
    </w:p>
    <w:p>
      <w:pPr>
        <w:pStyle w:val="Normal.0"/>
        <w:tabs>
          <w:tab w:val="left" w:pos="6946"/>
        </w:tabs>
        <w:spacing w:after="0"/>
        <w:jc w:val="center"/>
      </w:pPr>
      <w:r>
        <w:rPr>
          <w:rStyle w:val="Nessuno"/>
          <w:rFonts w:ascii="Times New Roman" w:hAnsi="Times New Roman"/>
          <w:b w:val="1"/>
          <w:bCs w:val="1"/>
          <w:rtl w:val="0"/>
          <w:lang w:val="it-IT"/>
        </w:rPr>
        <w:t>(non indicare il nominativo ma solo la tipologia dell'esperto richiesto</w:t>
      </w:r>
    </w:p>
    <w:p>
      <w:pPr>
        <w:pStyle w:val="Normal.0"/>
        <w:widowControl w:val="0"/>
        <w:tabs>
          <w:tab w:val="left" w:pos="6946"/>
        </w:tabs>
        <w:spacing w:after="0" w:line="240" w:lineRule="auto"/>
        <w:ind w:left="108" w:hanging="108"/>
        <w:jc w:val="center"/>
      </w:pPr>
    </w:p>
    <w:p>
      <w:pPr>
        <w:pStyle w:val="Normal.0"/>
        <w:widowControl w:val="0"/>
        <w:tabs>
          <w:tab w:val="left" w:pos="6946"/>
        </w:tabs>
        <w:spacing w:after="0" w:line="240" w:lineRule="auto"/>
        <w:jc w:val="center"/>
      </w:pPr>
      <w:r>
        <w:rPr>
          <w:rtl w:val="0"/>
          <w:lang w:val="it-IT"/>
        </w:rPr>
        <w:t>L</w:t>
      </w:r>
      <w:r>
        <w:rPr>
          <w:rtl w:val="0"/>
          <w:lang w:val="it-IT"/>
        </w:rPr>
        <w:t>’</w:t>
      </w:r>
      <w:r>
        <w:rPr>
          <w:rtl w:val="0"/>
          <w:lang w:val="it-IT"/>
        </w:rPr>
        <w:t>associazione Libera chiede 960 euro per lo svolgimento di questo percorso composto da 16 ore di attivit</w:t>
      </w:r>
      <w:r>
        <w:rPr>
          <w:rtl w:val="0"/>
          <w:lang w:val="it-IT"/>
        </w:rPr>
        <w:t xml:space="preserve">à </w:t>
      </w:r>
      <w:r>
        <w:rPr>
          <w:rtl w:val="0"/>
          <w:lang w:val="it-IT"/>
        </w:rPr>
        <w:t>.</w:t>
      </w:r>
    </w:p>
    <w:p>
      <w:pPr>
        <w:pStyle w:val="Indice A"/>
        <w:rPr>
          <w:rStyle w:val="Nessuno"/>
          <w:rFonts w:ascii="Times New Roman" w:cs="Times New Roman" w:hAnsi="Times New Roman" w:eastAsia="Times New Roman"/>
        </w:rPr>
      </w:pPr>
    </w:p>
    <w:p>
      <w:pPr>
        <w:pStyle w:val="Indice A"/>
        <w:rPr>
          <w:rStyle w:val="Nessuno"/>
          <w:rFonts w:ascii="Times New Roman" w:cs="Times New Roman" w:hAnsi="Times New Roman" w:eastAsia="Times New Roman"/>
        </w:rPr>
      </w:pPr>
    </w:p>
    <w:p>
      <w:pPr>
        <w:pStyle w:val="Indice A"/>
        <w:rPr>
          <w:rStyle w:val="Nessuno"/>
          <w:rFonts w:ascii="Times New Roman" w:cs="Times New Roman" w:hAnsi="Times New Roman" w:eastAsia="Times New Roman"/>
        </w:rPr>
      </w:pPr>
    </w:p>
    <w:tbl>
      <w:tblPr>
        <w:tblW w:w="9579" w:type="dxa"/>
        <w:jc w:val="left"/>
        <w:tblInd w:w="432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9579"/>
      </w:tblGrid>
      <w:tr>
        <w:tblPrEx>
          <w:shd w:val="clear" w:color="auto" w:fill="ced7e7"/>
        </w:tblPrEx>
        <w:trPr>
          <w:trHeight w:val="252" w:hRule="atLeast"/>
        </w:trPr>
        <w:tc>
          <w:tcPr>
            <w:tcW w:type="dxa" w:w="957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221"/>
            </w:tcMar>
            <w:vAlign w:val="center"/>
          </w:tcPr>
          <w:p>
            <w:pPr>
              <w:pStyle w:val="Titolo 6"/>
              <w:spacing w:before="100" w:after="120"/>
              <w:jc w:val="center"/>
            </w:pPr>
            <w:r>
              <w:rPr>
                <w:rStyle w:val="Nessuno"/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>RISORSE UMANE  NECESSARIE</w:t>
            </w:r>
          </w:p>
        </w:tc>
      </w:tr>
    </w:tbl>
    <w:p>
      <w:pPr>
        <w:pStyle w:val="Indice A"/>
        <w:widowControl w:val="0"/>
        <w:spacing w:line="240" w:lineRule="auto"/>
        <w:ind w:left="324" w:hanging="324"/>
        <w:rPr>
          <w:rStyle w:val="Nessuno"/>
          <w:rFonts w:ascii="Times New Roman" w:cs="Times New Roman" w:hAnsi="Times New Roman" w:eastAsia="Times New Roman"/>
        </w:rPr>
      </w:pPr>
    </w:p>
    <w:p>
      <w:pPr>
        <w:pStyle w:val="Indice A"/>
        <w:widowControl w:val="0"/>
        <w:spacing w:line="240" w:lineRule="auto"/>
        <w:ind w:left="216" w:hanging="216"/>
        <w:rPr>
          <w:rStyle w:val="Nessuno"/>
          <w:rFonts w:ascii="Times New Roman" w:cs="Times New Roman" w:hAnsi="Times New Roman" w:eastAsia="Times New Roman"/>
        </w:rPr>
      </w:pPr>
    </w:p>
    <w:p>
      <w:pPr>
        <w:pStyle w:val="Indice A"/>
        <w:widowControl w:val="0"/>
        <w:spacing w:line="240" w:lineRule="auto"/>
        <w:ind w:left="108" w:hanging="108"/>
        <w:rPr>
          <w:rStyle w:val="Nessuno"/>
          <w:rFonts w:ascii="Times New Roman" w:cs="Times New Roman" w:hAnsi="Times New Roman" w:eastAsia="Times New Roman"/>
        </w:rPr>
      </w:pPr>
    </w:p>
    <w:p>
      <w:pPr>
        <w:pStyle w:val="Indice A"/>
        <w:widowControl w:val="0"/>
        <w:spacing w:line="240" w:lineRule="auto"/>
        <w:rPr>
          <w:rStyle w:val="Nessuno"/>
          <w:rFonts w:ascii="Times New Roman" w:cs="Times New Roman" w:hAnsi="Times New Roman" w:eastAsia="Times New Roman"/>
        </w:rPr>
      </w:pPr>
    </w:p>
    <w:p>
      <w:pPr>
        <w:pStyle w:val="Normal.0"/>
        <w:spacing w:before="100" w:after="120"/>
        <w:rPr>
          <w:rStyle w:val="Nessuno"/>
          <w:rFonts w:ascii="Times New Roman" w:cs="Times New Roman" w:hAnsi="Times New Roman" w:eastAsia="Times New Roman"/>
          <w:sz w:val="12"/>
          <w:szCs w:val="12"/>
        </w:rPr>
      </w:pPr>
    </w:p>
    <w:tbl>
      <w:tblPr>
        <w:tblW w:w="9972" w:type="dxa"/>
        <w:jc w:val="left"/>
        <w:tblInd w:w="432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60"/>
        <w:gridCol w:w="3844"/>
        <w:gridCol w:w="1084"/>
        <w:gridCol w:w="4562"/>
        <w:gridCol w:w="161"/>
        <w:gridCol w:w="161"/>
      </w:tblGrid>
      <w:tr>
        <w:tblPrEx>
          <w:shd w:val="clear" w:color="auto" w:fill="ced7e7"/>
        </w:tblPrEx>
        <w:trPr>
          <w:trHeight w:val="543" w:hRule="atLeast"/>
        </w:trPr>
        <w:tc>
          <w:tcPr>
            <w:tcW w:type="dxa" w:w="160"/>
            <w:tcBorders>
              <w:top w:val="nil"/>
              <w:left w:val="nil"/>
              <w:bottom w:val="nil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651"/>
            <w:gridSpan w:val="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c0c0c0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tabs>
                <w:tab w:val="left" w:pos="2241"/>
              </w:tabs>
              <w:spacing w:before="100" w:after="120"/>
            </w:pPr>
            <w:r>
              <w:rPr>
                <w:rStyle w:val="Nessuno"/>
                <w:rFonts w:ascii="Times New Roman" w:hAnsi="Times New Roman"/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1- SPESE PER IL PERSONALE DOCENTE, ATA, ECC. Indicare solo le ore PREVENTIVATE AGGIUNTIVE</w:t>
            </w:r>
          </w:p>
        </w:tc>
        <w:tc>
          <w:tcPr>
            <w:tcW w:type="dxa" w:w="161"/>
            <w:tcBorders>
              <w:top w:val="nil"/>
              <w:left w:val="single" w:color="000000" w:sz="8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512" w:hRule="atLeast"/>
        </w:trPr>
        <w:tc>
          <w:tcPr>
            <w:tcW w:type="dxa" w:w="160"/>
            <w:tcBorders>
              <w:top w:val="nil"/>
              <w:left w:val="nil"/>
              <w:bottom w:val="nil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84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221"/>
            </w:tcMar>
            <w:vAlign w:val="center"/>
          </w:tcPr>
          <w:p>
            <w:pPr>
              <w:pStyle w:val="Titolo 6"/>
              <w:spacing w:after="0" w:line="240" w:lineRule="auto"/>
            </w:pPr>
            <w:r>
              <w:rPr>
                <w:rStyle w:val="Nessuno"/>
                <w:rFonts w:ascii="Times New Roman" w:hAnsi="Times New Roman"/>
                <w:i w:val="1"/>
                <w:iCs w:val="1"/>
                <w:sz w:val="20"/>
                <w:szCs w:val="20"/>
                <w:shd w:val="nil" w:color="auto" w:fill="auto"/>
                <w:rtl w:val="0"/>
                <w:lang w:val="it-IT"/>
              </w:rPr>
              <w:t>Tipologia Personale</w:t>
            </w:r>
          </w:p>
        </w:tc>
        <w:tc>
          <w:tcPr>
            <w:tcW w:type="dxa" w:w="108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Style w:val="Nessuno"/>
                <w:rFonts w:ascii="Times New Roman" w:hAnsi="Times New Roman"/>
                <w:b w:val="1"/>
                <w:bCs w:val="1"/>
                <w:i w:val="1"/>
                <w:iCs w:val="1"/>
                <w:sz w:val="20"/>
                <w:szCs w:val="20"/>
                <w:shd w:val="nil" w:color="auto" w:fill="auto"/>
                <w:rtl w:val="0"/>
                <w:lang w:val="it-IT"/>
              </w:rPr>
              <w:t>Importo orario</w:t>
            </w:r>
          </w:p>
        </w:tc>
        <w:tc>
          <w:tcPr>
            <w:tcW w:type="dxa" w:w="45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00ff66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Style w:val="Nessuno"/>
                <w:rFonts w:ascii="Times New Roman" w:hAnsi="Times New Roman"/>
                <w:b w:val="1"/>
                <w:bCs w:val="1"/>
                <w:i w:val="1"/>
                <w:iCs w:val="1"/>
                <w:sz w:val="20"/>
                <w:szCs w:val="20"/>
                <w:shd w:val="nil" w:color="auto" w:fill="auto"/>
                <w:rtl w:val="0"/>
                <w:lang w:val="it-IT"/>
              </w:rPr>
              <w:t>N</w:t>
            </w:r>
            <w:r>
              <w:rPr>
                <w:rStyle w:val="Nessuno"/>
                <w:rFonts w:ascii="Times New Roman" w:hAnsi="Times New Roman" w:hint="default"/>
                <w:b w:val="1"/>
                <w:bCs w:val="1"/>
                <w:i w:val="1"/>
                <w:iCs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° </w:t>
            </w:r>
            <w:r>
              <w:rPr>
                <w:rStyle w:val="Nessuno"/>
                <w:rFonts w:ascii="Times New Roman" w:hAnsi="Times New Roman"/>
                <w:b w:val="1"/>
                <w:bCs w:val="1"/>
                <w:i w:val="1"/>
                <w:iCs w:val="1"/>
                <w:sz w:val="20"/>
                <w:szCs w:val="20"/>
                <w:shd w:val="nil" w:color="auto" w:fill="auto"/>
                <w:rtl w:val="0"/>
                <w:lang w:val="it-IT"/>
              </w:rPr>
              <w:t>ore</w:t>
            </w:r>
          </w:p>
        </w:tc>
        <w:tc>
          <w:tcPr>
            <w:tcW w:type="dxa" w:w="161"/>
            <w:vMerge w:val="restart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1"/>
            <w:tcBorders>
              <w:top w:val="nil"/>
              <w:left w:val="single" w:color="000000" w:sz="8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543" w:hRule="atLeast"/>
        </w:trPr>
        <w:tc>
          <w:tcPr>
            <w:tcW w:type="dxa" w:w="160"/>
            <w:tcBorders>
              <w:top w:val="nil"/>
              <w:left w:val="nil"/>
              <w:bottom w:val="nil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84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/>
            </w:pPr>
            <w:r>
              <w:rPr>
                <w:rStyle w:val="Nessuno"/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>Attivit</w:t>
            </w:r>
            <w:r>
              <w:rPr>
                <w:rStyle w:val="Nessuno"/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à </w:t>
            </w:r>
            <w:r>
              <w:rPr>
                <w:rStyle w:val="Nessuno"/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>aggiuntive insegnamento</w:t>
            </w:r>
          </w:p>
        </w:tc>
        <w:tc>
          <w:tcPr>
            <w:tcW w:type="dxa" w:w="108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/>
            </w:pPr>
            <w:r>
              <w:rPr>
                <w:rStyle w:val="Nessuno"/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       </w:t>
            </w:r>
            <w:r>
              <w:rPr>
                <w:rStyle w:val="Nessuno"/>
                <w:rFonts w:ascii="Times New Roman" w:hAnsi="Times New Roman" w:hint="default"/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€</w:t>
            </w:r>
            <w:r>
              <w:rPr>
                <w:rStyle w:val="Nessuno"/>
                <w:rFonts w:ascii="Times New Roman" w:hAnsi="Times New Roman"/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.  35,00</w:t>
            </w:r>
          </w:p>
        </w:tc>
        <w:tc>
          <w:tcPr>
            <w:tcW w:type="dxa" w:w="45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00ff66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1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</w:tcPr>
          <w:p/>
        </w:tc>
        <w:tc>
          <w:tcPr>
            <w:tcW w:type="dxa" w:w="161"/>
            <w:tcBorders>
              <w:top w:val="nil"/>
              <w:left w:val="single" w:color="000000" w:sz="8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551" w:hRule="atLeast"/>
        </w:trPr>
        <w:tc>
          <w:tcPr>
            <w:tcW w:type="dxa" w:w="160"/>
            <w:tcBorders>
              <w:top w:val="nil"/>
              <w:left w:val="nil"/>
              <w:bottom w:val="nil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84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/>
            </w:pPr>
            <w:r>
              <w:rPr>
                <w:rStyle w:val="Nessuno"/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>Attivit</w:t>
            </w:r>
            <w:r>
              <w:rPr>
                <w:rStyle w:val="Nessuno"/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à </w:t>
            </w:r>
            <w:r>
              <w:rPr>
                <w:rStyle w:val="Nessuno"/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>aggiuntive non insegnamento</w:t>
            </w:r>
          </w:p>
        </w:tc>
        <w:tc>
          <w:tcPr>
            <w:tcW w:type="dxa" w:w="108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Intestazione"/>
            </w:pPr>
            <w:r>
              <w:rPr>
                <w:rStyle w:val="Nessuno"/>
                <w:b w:val="1"/>
                <w:bCs w:val="1"/>
                <w:shd w:val="nil" w:color="auto" w:fill="auto"/>
                <w:rtl w:val="0"/>
                <w:lang w:val="it-IT"/>
              </w:rPr>
              <w:t xml:space="preserve">       €</w:t>
            </w:r>
            <w:r>
              <w:rPr>
                <w:rStyle w:val="Nessuno"/>
                <w:b w:val="1"/>
                <w:bCs w:val="1"/>
                <w:shd w:val="nil" w:color="auto" w:fill="auto"/>
                <w:rtl w:val="0"/>
                <w:lang w:val="it-IT"/>
              </w:rPr>
              <w:t>.  17,50</w:t>
            </w:r>
          </w:p>
        </w:tc>
        <w:tc>
          <w:tcPr>
            <w:tcW w:type="dxa" w:w="45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00ff66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</w:pPr>
            <w:r>
              <w:rPr>
                <w:rStyle w:val="Nessuno"/>
                <w:rFonts w:ascii="Calibri" w:hAnsi="Calibri"/>
                <w:sz w:val="22"/>
                <w:szCs w:val="22"/>
                <w:shd w:val="nil" w:color="auto" w:fill="auto"/>
                <w:rtl w:val="0"/>
                <w:lang w:val="en-US"/>
              </w:rPr>
              <w:t>10 ore</w:t>
            </w:r>
          </w:p>
        </w:tc>
        <w:tc>
          <w:tcPr>
            <w:tcW w:type="dxa" w:w="161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</w:tcPr>
          <w:p/>
        </w:tc>
        <w:tc>
          <w:tcPr>
            <w:tcW w:type="dxa" w:w="161"/>
            <w:tcBorders>
              <w:top w:val="nil"/>
              <w:left w:val="single" w:color="000000" w:sz="8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543" w:hRule="atLeast"/>
        </w:trPr>
        <w:tc>
          <w:tcPr>
            <w:tcW w:type="dxa" w:w="160"/>
            <w:tcBorders>
              <w:top w:val="nil"/>
              <w:left w:val="nil"/>
              <w:bottom w:val="nil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84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/>
            </w:pPr>
            <w:r>
              <w:rPr>
                <w:rStyle w:val="Nessuno"/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>Attivit</w:t>
            </w:r>
            <w:r>
              <w:rPr>
                <w:rStyle w:val="Nessuno"/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à </w:t>
            </w:r>
            <w:r>
              <w:rPr>
                <w:rStyle w:val="Nessuno"/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>aggiuntive D. A.</w:t>
            </w:r>
          </w:p>
        </w:tc>
        <w:tc>
          <w:tcPr>
            <w:tcW w:type="dxa" w:w="108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/>
            </w:pPr>
            <w:r>
              <w:rPr>
                <w:rStyle w:val="Nessuno"/>
                <w:rFonts w:ascii="Times New Roman" w:hAnsi="Times New Roman" w:hint="default"/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       €</w:t>
            </w:r>
            <w:r>
              <w:rPr>
                <w:rStyle w:val="Nessuno"/>
                <w:rFonts w:ascii="Times New Roman" w:hAnsi="Times New Roman"/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.  18,50</w:t>
            </w:r>
          </w:p>
        </w:tc>
        <w:tc>
          <w:tcPr>
            <w:tcW w:type="dxa" w:w="45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00ff66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1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</w:tcPr>
          <w:p/>
        </w:tc>
        <w:tc>
          <w:tcPr>
            <w:tcW w:type="dxa" w:w="161"/>
            <w:tcBorders>
              <w:top w:val="nil"/>
              <w:left w:val="single" w:color="000000" w:sz="8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543" w:hRule="atLeast"/>
        </w:trPr>
        <w:tc>
          <w:tcPr>
            <w:tcW w:type="dxa" w:w="160"/>
            <w:tcBorders>
              <w:top w:val="nil"/>
              <w:left w:val="nil"/>
              <w:bottom w:val="nil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84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/>
            </w:pPr>
            <w:r>
              <w:rPr>
                <w:rStyle w:val="Nessuno"/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>Attivit</w:t>
            </w:r>
            <w:r>
              <w:rPr>
                <w:rStyle w:val="Nessuno"/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à </w:t>
            </w:r>
            <w:r>
              <w:rPr>
                <w:rStyle w:val="Nessuno"/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>aggiuntive Assistenti Tecnici</w:t>
            </w:r>
          </w:p>
        </w:tc>
        <w:tc>
          <w:tcPr>
            <w:tcW w:type="dxa" w:w="108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/>
            </w:pPr>
            <w:r>
              <w:rPr>
                <w:rStyle w:val="Nessuno"/>
                <w:rFonts w:ascii="Times New Roman" w:hAnsi="Times New Roman" w:hint="default"/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       €</w:t>
            </w:r>
            <w:r>
              <w:rPr>
                <w:rStyle w:val="Nessuno"/>
                <w:rFonts w:ascii="Times New Roman" w:hAnsi="Times New Roman"/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.  14,50</w:t>
            </w:r>
          </w:p>
        </w:tc>
        <w:tc>
          <w:tcPr>
            <w:tcW w:type="dxa" w:w="45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00ff66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1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</w:tcPr>
          <w:p/>
        </w:tc>
        <w:tc>
          <w:tcPr>
            <w:tcW w:type="dxa" w:w="161"/>
            <w:tcBorders>
              <w:top w:val="nil"/>
              <w:left w:val="single" w:color="000000" w:sz="8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543" w:hRule="atLeast"/>
        </w:trPr>
        <w:tc>
          <w:tcPr>
            <w:tcW w:type="dxa" w:w="160"/>
            <w:tcBorders>
              <w:top w:val="nil"/>
              <w:left w:val="nil"/>
              <w:bottom w:val="nil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84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/>
            </w:pPr>
            <w:r>
              <w:rPr>
                <w:rStyle w:val="Nessuno"/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>Attivit</w:t>
            </w:r>
            <w:r>
              <w:rPr>
                <w:rStyle w:val="Nessuno"/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à </w:t>
            </w:r>
            <w:r>
              <w:rPr>
                <w:rStyle w:val="Nessuno"/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>aggiuntive Assistenti Amm.vi</w:t>
            </w:r>
          </w:p>
        </w:tc>
        <w:tc>
          <w:tcPr>
            <w:tcW w:type="dxa" w:w="108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/>
            </w:pPr>
            <w:r>
              <w:rPr>
                <w:rStyle w:val="Nessuno"/>
                <w:rFonts w:ascii="Times New Roman" w:hAnsi="Times New Roman" w:hint="default"/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       €</w:t>
            </w:r>
            <w:r>
              <w:rPr>
                <w:rStyle w:val="Nessuno"/>
                <w:rFonts w:ascii="Times New Roman" w:hAnsi="Times New Roman"/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.  14,50</w:t>
            </w:r>
          </w:p>
        </w:tc>
        <w:tc>
          <w:tcPr>
            <w:tcW w:type="dxa" w:w="45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00ff66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1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</w:tcPr>
          <w:p/>
        </w:tc>
        <w:tc>
          <w:tcPr>
            <w:tcW w:type="dxa" w:w="161"/>
            <w:tcBorders>
              <w:top w:val="nil"/>
              <w:left w:val="single" w:color="000000" w:sz="8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543" w:hRule="atLeast"/>
        </w:trPr>
        <w:tc>
          <w:tcPr>
            <w:tcW w:type="dxa" w:w="160"/>
            <w:tcBorders>
              <w:top w:val="nil"/>
              <w:left w:val="nil"/>
              <w:bottom w:val="nil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84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/>
            </w:pPr>
            <w:r>
              <w:rPr>
                <w:rStyle w:val="Nessuno"/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>Attivit</w:t>
            </w:r>
            <w:r>
              <w:rPr>
                <w:rStyle w:val="Nessuno"/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à </w:t>
            </w:r>
            <w:r>
              <w:rPr>
                <w:rStyle w:val="Nessuno"/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>agg.ve Collaboratori Scolastici</w:t>
            </w:r>
          </w:p>
        </w:tc>
        <w:tc>
          <w:tcPr>
            <w:tcW w:type="dxa" w:w="108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/>
            </w:pPr>
            <w:r>
              <w:rPr>
                <w:rStyle w:val="Nessuno"/>
                <w:rFonts w:ascii="Times New Roman" w:hAnsi="Times New Roman" w:hint="default"/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       €</w:t>
            </w:r>
            <w:r>
              <w:rPr>
                <w:rStyle w:val="Nessuno"/>
                <w:rFonts w:ascii="Times New Roman" w:hAnsi="Times New Roman"/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.  12,50  </w:t>
            </w:r>
          </w:p>
        </w:tc>
        <w:tc>
          <w:tcPr>
            <w:tcW w:type="dxa" w:w="45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00ff66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1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</w:tcPr>
          <w:p/>
        </w:tc>
        <w:tc>
          <w:tcPr>
            <w:tcW w:type="dxa" w:w="161"/>
            <w:tcBorders>
              <w:top w:val="nil"/>
              <w:left w:val="single" w:color="000000" w:sz="8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rmal.0"/>
        <w:widowControl w:val="0"/>
        <w:spacing w:before="100" w:after="120" w:line="240" w:lineRule="auto"/>
        <w:ind w:left="324" w:hanging="324"/>
        <w:rPr>
          <w:rStyle w:val="Nessuno"/>
          <w:rFonts w:ascii="Times New Roman" w:cs="Times New Roman" w:hAnsi="Times New Roman" w:eastAsia="Times New Roman"/>
          <w:sz w:val="12"/>
          <w:szCs w:val="12"/>
        </w:rPr>
      </w:pPr>
    </w:p>
    <w:p>
      <w:pPr>
        <w:pStyle w:val="Normal.0"/>
        <w:widowControl w:val="0"/>
        <w:spacing w:before="100" w:after="120" w:line="240" w:lineRule="auto"/>
        <w:ind w:left="216" w:hanging="216"/>
        <w:rPr>
          <w:rStyle w:val="Nessuno"/>
          <w:rFonts w:ascii="Times New Roman" w:cs="Times New Roman" w:hAnsi="Times New Roman" w:eastAsia="Times New Roman"/>
          <w:sz w:val="12"/>
          <w:szCs w:val="12"/>
        </w:rPr>
      </w:pPr>
    </w:p>
    <w:p>
      <w:pPr>
        <w:pStyle w:val="Normal.0"/>
        <w:widowControl w:val="0"/>
        <w:spacing w:before="100" w:after="120" w:line="240" w:lineRule="auto"/>
        <w:ind w:left="108" w:hanging="108"/>
        <w:rPr>
          <w:rStyle w:val="Nessuno"/>
          <w:rFonts w:ascii="Times New Roman" w:cs="Times New Roman" w:hAnsi="Times New Roman" w:eastAsia="Times New Roman"/>
          <w:sz w:val="12"/>
          <w:szCs w:val="12"/>
        </w:rPr>
      </w:pPr>
    </w:p>
    <w:p>
      <w:pPr>
        <w:pStyle w:val="Normal.0"/>
        <w:widowControl w:val="0"/>
        <w:spacing w:before="100" w:after="120" w:line="240" w:lineRule="auto"/>
        <w:rPr>
          <w:rStyle w:val="Nessuno"/>
          <w:rFonts w:ascii="Times New Roman" w:cs="Times New Roman" w:hAnsi="Times New Roman" w:eastAsia="Times New Roman"/>
          <w:sz w:val="12"/>
          <w:szCs w:val="12"/>
        </w:rPr>
      </w:pPr>
    </w:p>
    <w:p>
      <w:pPr>
        <w:pStyle w:val="Normal.0"/>
        <w:spacing w:after="0"/>
        <w:rPr>
          <w:rStyle w:val="Nessuno"/>
          <w:rFonts w:ascii="Times New Roman" w:cs="Times New Roman" w:hAnsi="Times New Roman" w:eastAsia="Times New Roman"/>
        </w:rPr>
      </w:pPr>
    </w:p>
    <w:p>
      <w:pPr>
        <w:pStyle w:val="Normal.0"/>
        <w:spacing w:after="0"/>
        <w:rPr>
          <w:rStyle w:val="Nessuno"/>
          <w:rFonts w:ascii="Times New Roman" w:cs="Times New Roman" w:hAnsi="Times New Roman" w:eastAsia="Times New Roman"/>
        </w:rPr>
      </w:pPr>
    </w:p>
    <w:p>
      <w:pPr>
        <w:pStyle w:val="Normal.0"/>
        <w:spacing w:after="0"/>
        <w:rPr>
          <w:rStyle w:val="Nessuno"/>
          <w:rFonts w:ascii="Times New Roman" w:cs="Times New Roman" w:hAnsi="Times New Roman" w:eastAsia="Times New Roman"/>
        </w:rPr>
      </w:pPr>
    </w:p>
    <w:tbl>
      <w:tblPr>
        <w:tblW w:w="9831" w:type="dxa"/>
        <w:jc w:val="left"/>
        <w:tblInd w:w="432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6146"/>
        <w:gridCol w:w="3685"/>
      </w:tblGrid>
      <w:tr>
        <w:tblPrEx>
          <w:shd w:val="clear" w:color="auto" w:fill="ced7e7"/>
        </w:tblPrEx>
        <w:trPr>
          <w:trHeight w:val="292" w:hRule="atLeast"/>
        </w:trPr>
        <w:tc>
          <w:tcPr>
            <w:tcW w:type="dxa" w:w="9831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c0c0c0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tabs>
                <w:tab w:val="left" w:pos="2241"/>
              </w:tabs>
            </w:pPr>
            <w:r>
              <w:rPr>
                <w:rStyle w:val="Nessuno"/>
                <w:rFonts w:ascii="Times New Roman" w:hAnsi="Times New Roman"/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2- Ulteriori attivit</w:t>
            </w:r>
            <w:r>
              <w:rPr>
                <w:rStyle w:val="Nessuno"/>
                <w:rFonts w:ascii="Times New Roman" w:hAnsi="Times New Roman" w:hint="default"/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à</w:t>
            </w:r>
            <w:r>
              <w:rPr>
                <w:rStyle w:val="Nessuno"/>
                <w:rFonts w:ascii="Times New Roman" w:hAnsi="Times New Roman"/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; beni necesssari</w:t>
            </w:r>
          </w:p>
        </w:tc>
      </w:tr>
      <w:tr>
        <w:tblPrEx>
          <w:shd w:val="clear" w:color="auto" w:fill="ced7e7"/>
        </w:tblPrEx>
        <w:trPr>
          <w:trHeight w:val="692" w:hRule="atLeast"/>
        </w:trPr>
        <w:tc>
          <w:tcPr>
            <w:tcW w:type="dxa" w:w="614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Nessuno"/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>Uscite didattiche previste</w:t>
            </w:r>
          </w:p>
        </w:tc>
        <w:tc>
          <w:tcPr>
            <w:tcW w:type="dxa" w:w="368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00ff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Nessuno"/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 Adesione e partecipazione alle iniziative per il 21 marzo /svolgimento del mercatino all</w:t>
            </w:r>
            <w:r>
              <w:rPr>
                <w:rStyle w:val="Nessuno"/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it-IT"/>
              </w:rPr>
              <w:t>’</w:t>
            </w:r>
            <w:r>
              <w:rPr>
                <w:rStyle w:val="Nessuno"/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>interno della scuola se possibile.</w:t>
            </w:r>
          </w:p>
        </w:tc>
      </w:tr>
      <w:tr>
        <w:tblPrEx>
          <w:shd w:val="clear" w:color="auto" w:fill="ced7e7"/>
        </w:tblPrEx>
        <w:trPr>
          <w:trHeight w:val="292" w:hRule="atLeast"/>
        </w:trPr>
        <w:tc>
          <w:tcPr>
            <w:tcW w:type="dxa" w:w="614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Nessuno"/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>Viaggi presisti</w:t>
            </w:r>
          </w:p>
        </w:tc>
        <w:tc>
          <w:tcPr>
            <w:tcW w:type="dxa" w:w="368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00ff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Nessuno"/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>DESCRIZIONE SINTETICA:</w:t>
            </w:r>
          </w:p>
        </w:tc>
      </w:tr>
      <w:tr>
        <w:tblPrEx>
          <w:shd w:val="clear" w:color="auto" w:fill="ced7e7"/>
        </w:tblPrEx>
        <w:trPr>
          <w:trHeight w:val="512" w:hRule="atLeast"/>
        </w:trPr>
        <w:tc>
          <w:tcPr>
            <w:tcW w:type="dxa" w:w="614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Elenco"/>
              <w:spacing w:after="200"/>
            </w:pPr>
            <w:r>
              <w:rPr>
                <w:rStyle w:val="Nessuno"/>
                <w:shd w:val="nil" w:color="auto" w:fill="auto"/>
                <w:rtl w:val="0"/>
                <w:lang w:val="it-IT"/>
              </w:rPr>
              <w:t>ALTRE ATTIVITA</w:t>
            </w:r>
            <w:r>
              <w:rPr>
                <w:rStyle w:val="Nessuno"/>
                <w:shd w:val="nil" w:color="auto" w:fill="auto"/>
                <w:rtl w:val="0"/>
                <w:lang w:val="it-IT"/>
              </w:rPr>
              <w:t xml:space="preserve">’ </w:t>
            </w:r>
            <w:r>
              <w:rPr>
                <w:rStyle w:val="Nessuno"/>
                <w:shd w:val="nil" w:color="auto" w:fill="auto"/>
                <w:rtl w:val="0"/>
                <w:lang w:val="it-IT"/>
              </w:rPr>
              <w:t>CHE PREVEDONO IMPEGNI ECONOMICI: (ACQUISTO PREMI, ATTIITA</w:t>
            </w:r>
            <w:r>
              <w:rPr>
                <w:rStyle w:val="Nessuno"/>
                <w:shd w:val="nil" w:color="auto" w:fill="auto"/>
                <w:rtl w:val="0"/>
                <w:lang w:val="it-IT"/>
              </w:rPr>
              <w:t xml:space="preserve">’ </w:t>
            </w:r>
            <w:r>
              <w:rPr>
                <w:rStyle w:val="Nessuno"/>
                <w:shd w:val="nil" w:color="auto" w:fill="auto"/>
                <w:rtl w:val="0"/>
                <w:lang w:val="it-IT"/>
              </w:rPr>
              <w:t>DI DISSEMINAZIONE)</w:t>
            </w:r>
          </w:p>
        </w:tc>
        <w:tc>
          <w:tcPr>
            <w:tcW w:type="dxa" w:w="368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00ff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2" w:hRule="atLeast"/>
        </w:trPr>
        <w:tc>
          <w:tcPr>
            <w:tcW w:type="dxa" w:w="614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Elenco"/>
              <w:spacing w:after="200"/>
            </w:pPr>
            <w:r>
              <w:rPr>
                <w:rStyle w:val="Nessuno"/>
                <w:shd w:val="nil" w:color="auto" w:fill="auto"/>
                <w:rtl w:val="0"/>
                <w:lang w:val="it-IT"/>
              </w:rPr>
              <w:t>MATERIALE DI CONSUMO</w:t>
            </w:r>
          </w:p>
        </w:tc>
        <w:tc>
          <w:tcPr>
            <w:tcW w:type="dxa" w:w="368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00ff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2" w:hRule="atLeast"/>
        </w:trPr>
        <w:tc>
          <w:tcPr>
            <w:tcW w:type="dxa" w:w="614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Elenco"/>
              <w:spacing w:after="200"/>
            </w:pPr>
            <w:r>
              <w:rPr>
                <w:rStyle w:val="Nessuno"/>
                <w:shd w:val="nil" w:color="auto" w:fill="auto"/>
                <w:rtl w:val="0"/>
                <w:lang w:val="it-IT"/>
              </w:rPr>
              <w:t xml:space="preserve">ACQUISTO NUOVE ATTREZZATURE </w:t>
            </w:r>
          </w:p>
        </w:tc>
        <w:tc>
          <w:tcPr>
            <w:tcW w:type="dxa" w:w="368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00ff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2" w:hRule="atLeast"/>
        </w:trPr>
        <w:tc>
          <w:tcPr>
            <w:tcW w:type="dxa" w:w="614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Elenco"/>
              <w:spacing w:after="200"/>
            </w:pPr>
            <w:r>
              <w:rPr>
                <w:rStyle w:val="Nessuno"/>
                <w:shd w:val="nil" w:color="auto" w:fill="auto"/>
                <w:rtl w:val="0"/>
                <w:lang w:val="it-IT"/>
              </w:rPr>
              <w:t>LICENZE SOFTWARE</w:t>
            </w:r>
          </w:p>
        </w:tc>
        <w:tc>
          <w:tcPr>
            <w:tcW w:type="dxa" w:w="368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00ff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2" w:hRule="atLeast"/>
        </w:trPr>
        <w:tc>
          <w:tcPr>
            <w:tcW w:type="dxa" w:w="614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Elenco"/>
              <w:spacing w:after="200"/>
            </w:pPr>
            <w:r>
              <w:rPr>
                <w:rStyle w:val="Nessuno"/>
                <w:shd w:val="nil" w:color="auto" w:fill="auto"/>
                <w:rtl w:val="0"/>
                <w:lang w:val="it-IT"/>
              </w:rPr>
              <w:t>ALTRI BENI E SERVIZI DA ACQUISIRE</w:t>
            </w:r>
          </w:p>
        </w:tc>
        <w:tc>
          <w:tcPr>
            <w:tcW w:type="dxa" w:w="368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00ff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rmal.0"/>
        <w:widowControl w:val="0"/>
        <w:spacing w:after="0" w:line="240" w:lineRule="auto"/>
        <w:ind w:left="324" w:hanging="324"/>
        <w:rPr>
          <w:rStyle w:val="Nessuno"/>
          <w:rFonts w:ascii="Times New Roman" w:cs="Times New Roman" w:hAnsi="Times New Roman" w:eastAsia="Times New Roman"/>
        </w:rPr>
      </w:pPr>
    </w:p>
    <w:p>
      <w:pPr>
        <w:pStyle w:val="Normal.0"/>
        <w:widowControl w:val="0"/>
        <w:spacing w:after="0" w:line="240" w:lineRule="auto"/>
        <w:ind w:left="216" w:hanging="216"/>
        <w:rPr>
          <w:rStyle w:val="Nessuno"/>
          <w:rFonts w:ascii="Times New Roman" w:cs="Times New Roman" w:hAnsi="Times New Roman" w:eastAsia="Times New Roman"/>
        </w:rPr>
      </w:pPr>
    </w:p>
    <w:p>
      <w:pPr>
        <w:pStyle w:val="Normal.0"/>
        <w:widowControl w:val="0"/>
        <w:spacing w:after="0" w:line="240" w:lineRule="auto"/>
        <w:ind w:left="108" w:hanging="108"/>
        <w:rPr>
          <w:rStyle w:val="Nessuno"/>
          <w:rFonts w:ascii="Times New Roman" w:cs="Times New Roman" w:hAnsi="Times New Roman" w:eastAsia="Times New Roman"/>
        </w:rPr>
      </w:pPr>
    </w:p>
    <w:p>
      <w:pPr>
        <w:pStyle w:val="Normal.0"/>
        <w:widowControl w:val="0"/>
        <w:spacing w:after="0" w:line="240" w:lineRule="auto"/>
        <w:rPr>
          <w:rStyle w:val="Nessuno"/>
          <w:rFonts w:ascii="Times New Roman" w:cs="Times New Roman" w:hAnsi="Times New Roman" w:eastAsia="Times New Roman"/>
        </w:rPr>
      </w:pPr>
    </w:p>
    <w:p>
      <w:pPr>
        <w:pStyle w:val="Normal.0"/>
        <w:rPr>
          <w:rStyle w:val="Nessuno"/>
          <w:rFonts w:ascii="Times New Roman" w:cs="Times New Roman" w:hAnsi="Times New Roman" w:eastAsia="Times New Roman"/>
        </w:rPr>
      </w:pPr>
    </w:p>
    <w:p>
      <w:pPr>
        <w:pStyle w:val="Normal.0"/>
        <w:spacing w:after="0"/>
        <w:rPr>
          <w:rStyle w:val="Nessuno"/>
          <w:rFonts w:ascii="Times New Roman" w:cs="Times New Roman" w:hAnsi="Times New Roman" w:eastAsia="Times New Roman"/>
        </w:rPr>
      </w:pPr>
    </w:p>
    <w:p>
      <w:pPr>
        <w:pStyle w:val="Normal.0"/>
        <w:spacing w:after="0"/>
        <w:rPr>
          <w:rStyle w:val="Nessuno"/>
          <w:rFonts w:ascii="Times New Roman" w:cs="Times New Roman" w:hAnsi="Times New Roman" w:eastAsia="Times New Roman"/>
        </w:rPr>
      </w:pPr>
    </w:p>
    <w:p>
      <w:pPr>
        <w:pStyle w:val="Normal.0"/>
        <w:pageBreakBefore w:val="1"/>
        <w:spacing w:before="100" w:after="120"/>
        <w:rPr>
          <w:rStyle w:val="Nessuno"/>
          <w:rFonts w:ascii="Times New Roman" w:cs="Times New Roman" w:hAnsi="Times New Roman" w:eastAsia="Times New Roman"/>
        </w:rPr>
      </w:pPr>
    </w:p>
    <w:p>
      <w:pPr>
        <w:pStyle w:val="Blocco di testo"/>
        <w:spacing w:line="240" w:lineRule="auto"/>
        <w:ind w:right="0"/>
        <w:jc w:val="center"/>
      </w:pPr>
      <w:r>
        <w:rPr>
          <w:rStyle w:val="Nessuno"/>
          <w:rFonts w:ascii="Times New Roman" w:hAnsi="Times New Roman"/>
          <w:b w:val="0"/>
          <w:bCs w:val="0"/>
          <w:sz w:val="18"/>
          <w:szCs w:val="18"/>
          <w:rtl w:val="0"/>
          <w:lang w:val="it-IT"/>
        </w:rPr>
        <w:t>DICHIARAZIONE</w:t>
      </w:r>
    </w:p>
    <w:p>
      <w:pPr>
        <w:pStyle w:val="Blocco di testo"/>
        <w:spacing w:line="240" w:lineRule="auto"/>
        <w:ind w:right="0"/>
      </w:pPr>
      <w:r>
        <w:rPr>
          <w:rStyle w:val="Nessuno"/>
          <w:rFonts w:ascii="Times New Roman" w:hAnsi="Times New Roman"/>
          <w:b w:val="0"/>
          <w:bCs w:val="0"/>
          <w:sz w:val="18"/>
          <w:szCs w:val="18"/>
          <w:rtl w:val="0"/>
          <w:lang w:val="it-IT"/>
        </w:rPr>
        <w:t>Il sottoscritto si impegna a non modificare durante l</w:t>
      </w:r>
      <w:r>
        <w:rPr>
          <w:rStyle w:val="Nessuno"/>
          <w:rFonts w:ascii="Times New Roman" w:hAnsi="Times New Roman" w:hint="default"/>
          <w:b w:val="0"/>
          <w:bCs w:val="0"/>
          <w:sz w:val="18"/>
          <w:szCs w:val="18"/>
          <w:rtl w:val="0"/>
          <w:lang w:val="it-IT"/>
        </w:rPr>
        <w:t>’</w:t>
      </w:r>
      <w:r>
        <w:rPr>
          <w:rStyle w:val="Nessuno"/>
          <w:rFonts w:ascii="Times New Roman" w:hAnsi="Times New Roman"/>
          <w:b w:val="0"/>
          <w:bCs w:val="0"/>
          <w:sz w:val="18"/>
          <w:szCs w:val="18"/>
          <w:rtl w:val="0"/>
          <w:lang w:val="it-IT"/>
        </w:rPr>
        <w:t>anno scolastico i dati suddetti, se non preventivamente comunicati ed autorizzati dal Dirigente Scolastico e solo in caso di esigenze straordinarie.</w:t>
      </w:r>
    </w:p>
    <w:p>
      <w:pPr>
        <w:pStyle w:val="Blocco di testo"/>
        <w:spacing w:line="240" w:lineRule="auto"/>
        <w:ind w:right="0"/>
      </w:pPr>
      <w:r>
        <w:rPr>
          <w:rStyle w:val="Nessuno"/>
          <w:rFonts w:ascii="Times New Roman" w:hAnsi="Times New Roman"/>
          <w:b w:val="0"/>
          <w:bCs w:val="0"/>
          <w:sz w:val="18"/>
          <w:szCs w:val="18"/>
          <w:rtl w:val="0"/>
          <w:lang w:val="it-IT"/>
        </w:rPr>
        <w:t>Il docente responsabile del progetto dichiara che l</w:t>
      </w:r>
      <w:r>
        <w:rPr>
          <w:rStyle w:val="Nessuno"/>
          <w:rFonts w:ascii="Times New Roman" w:hAnsi="Times New Roman" w:hint="default"/>
          <w:b w:val="0"/>
          <w:bCs w:val="0"/>
          <w:sz w:val="18"/>
          <w:szCs w:val="18"/>
          <w:rtl w:val="0"/>
          <w:lang w:val="it-IT"/>
        </w:rPr>
        <w:t>’</w:t>
      </w:r>
      <w:r>
        <w:rPr>
          <w:rStyle w:val="Nessuno"/>
          <w:rFonts w:ascii="Times New Roman" w:hAnsi="Times New Roman"/>
          <w:b w:val="0"/>
          <w:bCs w:val="0"/>
          <w:sz w:val="18"/>
          <w:szCs w:val="18"/>
          <w:rtl w:val="0"/>
          <w:lang w:val="it-IT"/>
        </w:rPr>
        <w:t>intervento dell</w:t>
      </w:r>
      <w:r>
        <w:rPr>
          <w:rStyle w:val="Nessuno"/>
          <w:rFonts w:ascii="Times New Roman" w:hAnsi="Times New Roman" w:hint="default"/>
          <w:b w:val="0"/>
          <w:bCs w:val="0"/>
          <w:sz w:val="18"/>
          <w:szCs w:val="18"/>
          <w:rtl w:val="0"/>
          <w:lang w:val="it-IT"/>
        </w:rPr>
        <w:t>’</w:t>
      </w:r>
      <w:r>
        <w:rPr>
          <w:rStyle w:val="Nessuno"/>
          <w:rFonts w:ascii="Times New Roman" w:hAnsi="Times New Roman"/>
          <w:b w:val="0"/>
          <w:bCs w:val="0"/>
          <w:sz w:val="18"/>
          <w:szCs w:val="18"/>
          <w:rtl w:val="0"/>
          <w:lang w:val="it-IT"/>
        </w:rPr>
        <w:t xml:space="preserve">esperto </w:t>
      </w:r>
      <w:r>
        <w:rPr>
          <w:rStyle w:val="Nessuno"/>
          <w:rFonts w:ascii="Times New Roman" w:hAnsi="Times New Roman" w:hint="default"/>
          <w:b w:val="0"/>
          <w:bCs w:val="0"/>
          <w:sz w:val="18"/>
          <w:szCs w:val="18"/>
          <w:rtl w:val="0"/>
          <w:lang w:val="it-IT"/>
        </w:rPr>
        <w:t xml:space="preserve">è </w:t>
      </w:r>
      <w:r>
        <w:rPr>
          <w:rStyle w:val="Nessuno"/>
          <w:rFonts w:ascii="Times New Roman" w:hAnsi="Times New Roman"/>
          <w:b w:val="0"/>
          <w:bCs w:val="0"/>
          <w:sz w:val="18"/>
          <w:szCs w:val="18"/>
          <w:rtl w:val="0"/>
          <w:lang w:val="it-IT"/>
        </w:rPr>
        <w:t>assolutamente indispensabile al raggiungimento degli obiettivi didattici del progetto, che allo svolgimento delle attivit</w:t>
      </w:r>
      <w:r>
        <w:rPr>
          <w:rStyle w:val="Nessuno"/>
          <w:rFonts w:ascii="Times New Roman" w:hAnsi="Times New Roman" w:hint="default"/>
          <w:b w:val="0"/>
          <w:bCs w:val="0"/>
          <w:sz w:val="18"/>
          <w:szCs w:val="18"/>
          <w:rtl w:val="0"/>
          <w:lang w:val="it-IT"/>
        </w:rPr>
        <w:t xml:space="preserve">à </w:t>
      </w:r>
      <w:r>
        <w:rPr>
          <w:rStyle w:val="Nessuno"/>
          <w:rFonts w:ascii="Times New Roman" w:hAnsi="Times New Roman"/>
          <w:b w:val="0"/>
          <w:bCs w:val="0"/>
          <w:sz w:val="18"/>
          <w:szCs w:val="18"/>
          <w:rtl w:val="0"/>
          <w:lang w:val="it-IT"/>
        </w:rPr>
        <w:t>legate al progetto non si pu</w:t>
      </w:r>
      <w:r>
        <w:rPr>
          <w:rStyle w:val="Nessuno"/>
          <w:rFonts w:ascii="Times New Roman" w:hAnsi="Times New Roman" w:hint="default"/>
          <w:b w:val="0"/>
          <w:bCs w:val="0"/>
          <w:sz w:val="18"/>
          <w:szCs w:val="18"/>
          <w:rtl w:val="0"/>
          <w:lang w:val="it-IT"/>
        </w:rPr>
        <w:t xml:space="preserve">ò </w:t>
      </w:r>
      <w:r>
        <w:rPr>
          <w:rStyle w:val="Nessuno"/>
          <w:rFonts w:ascii="Times New Roman" w:hAnsi="Times New Roman"/>
          <w:b w:val="0"/>
          <w:bCs w:val="0"/>
          <w:sz w:val="18"/>
          <w:szCs w:val="18"/>
          <w:rtl w:val="0"/>
          <w:lang w:val="it-IT"/>
        </w:rPr>
        <w:t>far fronte con il personale docente interno in servizio e che l</w:t>
      </w:r>
      <w:r>
        <w:rPr>
          <w:rStyle w:val="Nessuno"/>
          <w:rFonts w:ascii="Times New Roman" w:hAnsi="Times New Roman" w:hint="default"/>
          <w:b w:val="0"/>
          <w:bCs w:val="0"/>
          <w:sz w:val="18"/>
          <w:szCs w:val="18"/>
          <w:rtl w:val="0"/>
          <w:lang w:val="it-IT"/>
        </w:rPr>
        <w:t>’</w:t>
      </w:r>
      <w:r>
        <w:rPr>
          <w:rStyle w:val="Nessuno"/>
          <w:rFonts w:ascii="Times New Roman" w:hAnsi="Times New Roman"/>
          <w:b w:val="0"/>
          <w:bCs w:val="0"/>
          <w:sz w:val="18"/>
          <w:szCs w:val="18"/>
          <w:rtl w:val="0"/>
          <w:lang w:val="it-IT"/>
        </w:rPr>
        <w:t>intervento dell</w:t>
      </w:r>
      <w:r>
        <w:rPr>
          <w:rStyle w:val="Nessuno"/>
          <w:rFonts w:ascii="Times New Roman" w:hAnsi="Times New Roman" w:hint="default"/>
          <w:b w:val="0"/>
          <w:bCs w:val="0"/>
          <w:sz w:val="18"/>
          <w:szCs w:val="18"/>
          <w:rtl w:val="0"/>
          <w:lang w:val="it-IT"/>
        </w:rPr>
        <w:t>’</w:t>
      </w:r>
      <w:r>
        <w:rPr>
          <w:rStyle w:val="Nessuno"/>
          <w:rFonts w:ascii="Times New Roman" w:hAnsi="Times New Roman"/>
          <w:b w:val="0"/>
          <w:bCs w:val="0"/>
          <w:sz w:val="18"/>
          <w:szCs w:val="18"/>
          <w:rtl w:val="0"/>
          <w:lang w:val="it-IT"/>
        </w:rPr>
        <w:t>esperto riveste carattere straordinario.</w:t>
      </w:r>
    </w:p>
    <w:p>
      <w:pPr>
        <w:pStyle w:val="Blocco di testo"/>
        <w:spacing w:line="240" w:lineRule="auto"/>
        <w:ind w:right="0"/>
      </w:pPr>
      <w:r>
        <w:rPr>
          <w:rStyle w:val="Nessuno"/>
          <w:rFonts w:ascii="Times New Roman" w:hAnsi="Times New Roman"/>
          <w:b w:val="0"/>
          <w:bCs w:val="0"/>
          <w:sz w:val="18"/>
          <w:szCs w:val="18"/>
          <w:rtl w:val="0"/>
          <w:lang w:val="it-IT"/>
        </w:rPr>
        <w:t>Al termine dell</w:t>
      </w:r>
      <w:r>
        <w:rPr>
          <w:rStyle w:val="Nessuno"/>
          <w:rFonts w:ascii="Times New Roman" w:hAnsi="Times New Roman" w:hint="default"/>
          <w:b w:val="0"/>
          <w:bCs w:val="0"/>
          <w:sz w:val="18"/>
          <w:szCs w:val="18"/>
          <w:rtl w:val="0"/>
          <w:lang w:val="it-IT"/>
        </w:rPr>
        <w:t>’</w:t>
      </w:r>
      <w:r>
        <w:rPr>
          <w:rStyle w:val="Nessuno"/>
          <w:rFonts w:ascii="Times New Roman" w:hAnsi="Times New Roman"/>
          <w:b w:val="0"/>
          <w:bCs w:val="0"/>
          <w:sz w:val="18"/>
          <w:szCs w:val="18"/>
          <w:rtl w:val="0"/>
          <w:lang w:val="it-IT"/>
        </w:rPr>
        <w:t>attivit</w:t>
      </w:r>
      <w:r>
        <w:rPr>
          <w:rStyle w:val="Nessuno"/>
          <w:rFonts w:ascii="Times New Roman" w:hAnsi="Times New Roman" w:hint="default"/>
          <w:b w:val="0"/>
          <w:bCs w:val="0"/>
          <w:sz w:val="18"/>
          <w:szCs w:val="18"/>
          <w:rtl w:val="0"/>
          <w:lang w:val="it-IT"/>
        </w:rPr>
        <w:t xml:space="preserve">à </w:t>
      </w:r>
      <w:r>
        <w:rPr>
          <w:rStyle w:val="Nessuno"/>
          <w:rFonts w:ascii="Times New Roman" w:hAnsi="Times New Roman"/>
          <w:b w:val="0"/>
          <w:bCs w:val="0"/>
          <w:sz w:val="18"/>
          <w:szCs w:val="18"/>
          <w:rtl w:val="0"/>
          <w:lang w:val="it-IT"/>
        </w:rPr>
        <w:t>dovr</w:t>
      </w:r>
      <w:r>
        <w:rPr>
          <w:rStyle w:val="Nessuno"/>
          <w:rFonts w:ascii="Times New Roman" w:hAnsi="Times New Roman" w:hint="default"/>
          <w:b w:val="0"/>
          <w:bCs w:val="0"/>
          <w:sz w:val="18"/>
          <w:szCs w:val="18"/>
          <w:rtl w:val="0"/>
          <w:lang w:val="it-IT"/>
        </w:rPr>
        <w:t xml:space="preserve">à </w:t>
      </w:r>
      <w:r>
        <w:rPr>
          <w:rStyle w:val="Nessuno"/>
          <w:rFonts w:ascii="Times New Roman" w:hAnsi="Times New Roman"/>
          <w:b w:val="0"/>
          <w:bCs w:val="0"/>
          <w:sz w:val="18"/>
          <w:szCs w:val="18"/>
          <w:rtl w:val="0"/>
          <w:lang w:val="it-IT"/>
        </w:rPr>
        <w:t>essere presentata  una relazione da parte dell</w:t>
      </w:r>
      <w:r>
        <w:rPr>
          <w:rStyle w:val="Nessuno"/>
          <w:rFonts w:ascii="Times New Roman" w:hAnsi="Times New Roman" w:hint="default"/>
          <w:b w:val="0"/>
          <w:bCs w:val="0"/>
          <w:sz w:val="18"/>
          <w:szCs w:val="18"/>
          <w:rtl w:val="0"/>
          <w:lang w:val="it-IT"/>
        </w:rPr>
        <w:t>’</w:t>
      </w:r>
      <w:r>
        <w:rPr>
          <w:rStyle w:val="Nessuno"/>
          <w:rFonts w:ascii="Times New Roman" w:hAnsi="Times New Roman"/>
          <w:b w:val="0"/>
          <w:bCs w:val="0"/>
          <w:sz w:val="18"/>
          <w:szCs w:val="18"/>
          <w:rtl w:val="0"/>
          <w:lang w:val="it-IT"/>
        </w:rPr>
        <w:t>esperto esterno sulla funzione svolta e dal responsabile del progetto sugli obiettivi didattici conseguiti.</w:t>
      </w:r>
    </w:p>
    <w:p>
      <w:pPr>
        <w:pStyle w:val="Normal.0"/>
      </w:pPr>
      <w:r>
        <w:rPr>
          <w:rStyle w:val="Nessuno"/>
          <w:rFonts w:ascii="Times New Roman" w:hAnsi="Times New Roman"/>
          <w:rtl w:val="0"/>
          <w:lang w:val="it-IT"/>
        </w:rPr>
        <w:t>Castel Maggiore, 17 ottobre 2022                                       IL RESPONSABILE DEL PROGETTO</w:t>
      </w:r>
    </w:p>
    <w:p>
      <w:pPr>
        <w:pStyle w:val="Normal.0"/>
      </w:pPr>
      <w:r>
        <w:rPr>
          <w:rStyle w:val="Nessuno"/>
          <w:rFonts w:ascii="Times New Roman" w:hAnsi="Times New Roman"/>
          <w:rtl w:val="0"/>
          <w:lang w:val="it-IT"/>
        </w:rPr>
        <w:t xml:space="preserve">                                                                          Zampiccinini Anna grazia</w:t>
      </w:r>
    </w:p>
    <w:p>
      <w:pPr>
        <w:pStyle w:val="Piè di pagina"/>
        <w:pBdr>
          <w:top w:val="nil"/>
          <w:left w:val="nil"/>
          <w:bottom w:val="single" w:color="000000" w:sz="12" w:space="0" w:shadow="0" w:frame="0"/>
          <w:right w:val="nil"/>
        </w:pBdr>
        <w:tabs>
          <w:tab w:val="left" w:pos="1701"/>
          <w:tab w:val="left" w:pos="6663"/>
          <w:tab w:val="clear" w:pos="4819"/>
          <w:tab w:val="clear" w:pos="9638"/>
        </w:tabs>
      </w:pPr>
      <w:r>
        <w:rPr>
          <w:rStyle w:val="Nessuno"/>
          <w:rFonts w:ascii="Times New Roman" w:hAnsi="Times New Roman"/>
          <w:rtl w:val="0"/>
          <w:lang w:val="it-IT"/>
        </w:rPr>
        <w:t xml:space="preserve">                                                             </w:t>
        <w:tab/>
      </w:r>
    </w:p>
    <w:sectPr>
      <w:headerReference w:type="default" r:id="rId4"/>
      <w:footerReference w:type="default" r:id="rId5"/>
      <w:pgSz w:w="11900" w:h="16840" w:orient="portrait"/>
      <w:pgMar w:top="851" w:right="964" w:bottom="851" w:left="964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alibri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rmal.0"/>
      <w:widowControl w:val="0"/>
      <w:pBdr>
        <w:top w:val="nil"/>
        <w:left w:val="nil"/>
        <w:bottom w:val="single" w:color="000000" w:sz="6" w:space="0" w:shadow="0" w:frame="0"/>
        <w:right w:val="nil"/>
      </w:pBdr>
      <w:spacing w:after="0" w:line="240" w:lineRule="auto"/>
      <w:jc w:val="center"/>
      <w:rPr>
        <w:rStyle w:val="Nessuno"/>
        <w:rFonts w:ascii="Arial" w:cs="Arial" w:hAnsi="Arial" w:eastAsia="Arial"/>
        <w:b w:val="1"/>
        <w:bCs w:val="1"/>
        <w:sz w:val="16"/>
        <w:szCs w:val="16"/>
      </w:rPr>
    </w:pPr>
  </w:p>
  <w:p>
    <w:pPr>
      <w:pStyle w:val="Normal.0"/>
      <w:widowControl w:val="0"/>
      <w:spacing w:after="0" w:line="240" w:lineRule="auto"/>
      <w:jc w:val="center"/>
      <w:rPr>
        <w:rStyle w:val="Nessuno"/>
        <w:rFonts w:ascii="Arial" w:cs="Arial" w:hAnsi="Arial" w:eastAsia="Arial"/>
        <w:b w:val="1"/>
        <w:bCs w:val="1"/>
        <w:sz w:val="16"/>
        <w:szCs w:val="16"/>
      </w:rPr>
    </w:pPr>
  </w:p>
  <w:p>
    <w:pPr>
      <w:pStyle w:val="Normal.0"/>
      <w:widowControl w:val="0"/>
      <w:spacing w:after="0" w:line="240" w:lineRule="auto"/>
      <w:jc w:val="center"/>
    </w:pPr>
    <w:r>
      <w:rPr>
        <w:rStyle w:val="Nessuno"/>
        <w:rFonts w:ascii="Arial" w:hAnsi="Arial"/>
        <w:b w:val="1"/>
        <w:bCs w:val="1"/>
        <w:sz w:val="16"/>
        <w:szCs w:val="16"/>
        <w:rtl w:val="0"/>
        <w:lang w:val="it-IT"/>
      </w:rPr>
      <w:t>Castel Maggiore:</w:t>
    </w:r>
    <w:r>
      <w:rPr>
        <w:rStyle w:val="Nessuno"/>
        <w:rFonts w:ascii="Arial" w:hAnsi="Arial"/>
        <w:sz w:val="16"/>
        <w:szCs w:val="16"/>
        <w:rtl w:val="0"/>
        <w:lang w:val="it-IT"/>
      </w:rPr>
      <w:t xml:space="preserve">    Liceo Scientifico  -  Liceo Linguistico</w:t>
    </w:r>
  </w:p>
  <w:p>
    <w:pPr>
      <w:pStyle w:val="Normal.0"/>
      <w:widowControl w:val="0"/>
      <w:spacing w:after="0" w:line="240" w:lineRule="auto"/>
      <w:jc w:val="center"/>
    </w:pPr>
    <w:r>
      <w:rPr>
        <w:rStyle w:val="Nessuno"/>
        <w:rFonts w:ascii="Arial" w:hAnsi="Arial"/>
        <w:sz w:val="16"/>
        <w:szCs w:val="16"/>
        <w:rtl w:val="0"/>
        <w:lang w:val="it-IT"/>
      </w:rPr>
      <w:t xml:space="preserve">Istituto  Tecnico Economico (Amm.ne, finanza e marketing </w:t>
    </w:r>
    <w:r>
      <w:rPr>
        <w:rStyle w:val="Nessuno"/>
        <w:rFonts w:ascii="Arial" w:hAnsi="Arial" w:hint="default"/>
        <w:sz w:val="16"/>
        <w:szCs w:val="16"/>
        <w:rtl w:val="0"/>
        <w:lang w:val="it-IT"/>
      </w:rPr>
      <w:t xml:space="preserve">– </w:t>
    </w:r>
    <w:r>
      <w:rPr>
        <w:rStyle w:val="Nessuno"/>
        <w:rFonts w:ascii="Arial" w:hAnsi="Arial"/>
        <w:sz w:val="16"/>
        <w:szCs w:val="16"/>
        <w:rtl w:val="0"/>
        <w:lang w:val="it-IT"/>
      </w:rPr>
      <w:t>Relaz.ni internazionali per il Marketing)</w:t>
    </w:r>
  </w:p>
  <w:p>
    <w:pPr>
      <w:pStyle w:val="Normal.0"/>
      <w:widowControl w:val="0"/>
      <w:spacing w:after="0" w:line="240" w:lineRule="auto"/>
      <w:jc w:val="center"/>
    </w:pPr>
    <w:r>
      <w:rPr>
        <w:rStyle w:val="Nessuno"/>
        <w:rFonts w:ascii="Arial" w:hAnsi="Arial"/>
        <w:sz w:val="16"/>
        <w:szCs w:val="16"/>
        <w:rtl w:val="0"/>
        <w:lang w:val="it-IT"/>
      </w:rPr>
      <w:t>Istituto Tecnico Tecnologico (Costruzioni, Ambiente e Territorio)</w:t>
    </w:r>
  </w:p>
  <w:p>
    <w:pPr>
      <w:pStyle w:val="Normal.0"/>
      <w:widowControl w:val="0"/>
      <w:spacing w:after="0" w:line="240" w:lineRule="auto"/>
      <w:jc w:val="center"/>
    </w:pPr>
    <w:r>
      <w:rPr>
        <w:rStyle w:val="Nessuno"/>
        <w:rFonts w:ascii="Arial" w:hAnsi="Arial"/>
        <w:b w:val="1"/>
        <w:bCs w:val="1"/>
        <w:sz w:val="16"/>
        <w:szCs w:val="16"/>
        <w:rtl w:val="0"/>
        <w:lang w:val="it-IT"/>
      </w:rPr>
      <w:t>Bologna</w:t>
    </w:r>
    <w:r>
      <w:rPr>
        <w:rStyle w:val="Nessuno"/>
        <w:rFonts w:ascii="Arial" w:hAnsi="Arial"/>
        <w:i w:val="1"/>
        <w:iCs w:val="1"/>
        <w:sz w:val="16"/>
        <w:szCs w:val="16"/>
        <w:rtl w:val="0"/>
        <w:lang w:val="it-IT"/>
      </w:rPr>
      <w:t xml:space="preserve">: </w:t>
    </w:r>
    <w:r>
      <w:rPr>
        <w:rStyle w:val="Nessuno"/>
        <w:rFonts w:ascii="Arial" w:hAnsi="Arial"/>
        <w:sz w:val="16"/>
        <w:szCs w:val="16"/>
        <w:rtl w:val="0"/>
        <w:lang w:val="it-IT"/>
      </w:rPr>
      <w:t xml:space="preserve">Ist. Tec. Comm.le Casa Circondariale </w:t>
    </w:r>
    <w:r>
      <w:rPr>
        <w:rStyle w:val="Nessuno"/>
        <w:rFonts w:ascii="Arial" w:hAnsi="Arial"/>
        <w:i w:val="1"/>
        <w:iCs w:val="1"/>
        <w:sz w:val="16"/>
        <w:szCs w:val="16"/>
        <w:rtl w:val="0"/>
        <w:lang w:val="it-IT"/>
      </w:rPr>
      <w:t xml:space="preserve">- </w:t>
    </w:r>
    <w:r>
      <w:rPr>
        <w:rStyle w:val="Nessuno"/>
        <w:rFonts w:ascii="Arial" w:hAnsi="Arial"/>
        <w:sz w:val="16"/>
        <w:szCs w:val="16"/>
        <w:rtl w:val="0"/>
        <w:lang w:val="it-IT"/>
      </w:rPr>
      <w:t>Via del Gomito, 2</w:t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rmal.0"/>
      <w:rPr>
        <w:rStyle w:val="Nessuno"/>
        <w:rFonts w:ascii="Times New Roman" w:hAnsi="Times New Roman"/>
      </w:rPr>
    </w:pPr>
    <w:r>
      <mc:AlternateContent>
        <mc:Choice Requires="wps">
          <w:drawing xmlns:a="http://schemas.openxmlformats.org/drawingml/2006/main">
            <wp:anchor distT="152400" distB="152400" distL="152400" distR="152400" simplePos="0" relativeHeight="251658240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56500" cy="10693400"/>
              <wp:effectExtent l="0" t="0" r="0" b="0"/>
              <wp:wrapNone/>
              <wp:docPr id="1073741828" name="officeArt object" descr="Rettangol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6500" cy="10693400"/>
                      </a:xfrm>
                      <a:prstGeom prst="roundRect">
                        <a:avLst>
                          <a:gd name="adj" fmla="val 0"/>
                        </a:avLst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oundrect id="_x0000_s1026" style="visibility:visible;position:absolute;margin-left:0.0pt;margin-top:0.0pt;width:595.0pt;height:842.0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 adj="0">
              <v:fill color="#FFFFFF" opacity="100.0%" type="solid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w10:wrap type="none" side="bothSides" anchorx="page" anchory="page"/>
            </v:roundrect>
          </w:pict>
        </mc:Fallback>
      </mc:AlternateContent>
    </w:r>
    <w:r>
      <mc:AlternateContent>
        <mc:Choice Requires="wpg">
          <w:drawing xmlns:a="http://schemas.openxmlformats.org/drawingml/2006/main">
            <wp:anchor distT="152400" distB="152400" distL="152400" distR="152400" simplePos="0" relativeHeight="251659264" behindDoc="1" locked="0" layoutInCell="1" allowOverlap="1">
              <wp:simplePos x="0" y="0"/>
              <wp:positionH relativeFrom="page">
                <wp:posOffset>3435032</wp:posOffset>
              </wp:positionH>
              <wp:positionV relativeFrom="page">
                <wp:posOffset>533400</wp:posOffset>
              </wp:positionV>
              <wp:extent cx="690249" cy="695325"/>
              <wp:effectExtent l="0" t="0" r="0" b="0"/>
              <wp:wrapNone/>
              <wp:docPr id="1073741831" name="officeArt object" descr="Raggruppa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0249" cy="695325"/>
                        <a:chOff x="0" y="0"/>
                        <a:chExt cx="690248" cy="695325"/>
                      </a:xfrm>
                    </wpg:grpSpPr>
                    <wps:wsp>
                      <wps:cNvPr id="1073741829" name="Rettangolo"/>
                      <wps:cNvSpPr/>
                      <wps:spPr>
                        <a:xfrm>
                          <a:off x="-1" y="0"/>
                          <a:ext cx="690250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30" name="Immagine" descr="Immagine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/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531" y="3992"/>
                          <a:ext cx="681186" cy="687341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_x0000_s1027" style="visibility:visible;position:absolute;margin-left:270.5pt;margin-top:42.0pt;width:54.4pt;height:54.8pt;z-index:-251657216;mso-position-horizontal:absolute;mso-position-horizontal-relative:page;mso-position-vertical:absolute;mso-position-vertical-relative:page;mso-wrap-distance-left:12.0pt;mso-wrap-distance-top:12.0pt;mso-wrap-distance-right:12.0pt;mso-wrap-distance-bottom:12.0pt;" coordorigin="0,0" coordsize="690248,695325">
              <w10:wrap type="none" side="bothSides" anchorx="page" anchory="page"/>
              <v:rect id="_x0000_s1028" style="position:absolute;left:0;top:0;width:690248;height:695325;">
                <v:fill color="#FFFFFF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/v:rect>
              <v:shape id="_x0000_s1029" type="#_x0000_t75" style="position:absolute;left:4531;top:3993;width:681186;height:687339;">
                <v:imagedata r:id="rId1" o:title="image1.png"/>
              </v:shape>
            </v:group>
          </w:pict>
        </mc:Fallback>
      </mc:AlternateContent>
    </w:r>
  </w:p>
  <w:p>
    <w:pPr>
      <w:pStyle w:val="Contenuto tabella"/>
      <w:jc w:val="center"/>
      <w:rPr>
        <w:rStyle w:val="Nessuno"/>
        <w:rFonts w:ascii="Arial" w:hAnsi="Arial"/>
        <w:shd w:val="nil" w:color="auto" w:fill="auto"/>
      </w:rPr>
    </w:pPr>
  </w:p>
  <w:p>
    <w:pPr>
      <w:pStyle w:val="WW-Intestazione 1"/>
      <w:rPr>
        <w:rStyle w:val="Nessuno"/>
        <w:shd w:val="nil" w:color="auto" w:fill="auto"/>
      </w:rPr>
    </w:pPr>
    <w:r>
      <w:rPr>
        <w:rStyle w:val="Nessuno"/>
        <w:sz w:val="22"/>
        <w:szCs w:val="22"/>
        <w:shd w:val="nil" w:color="auto" w:fill="auto"/>
      </w:rPr>
      <mc:AlternateContent>
        <mc:Choice Requires="wpg">
          <w:drawing xmlns:a="http://schemas.openxmlformats.org/drawingml/2006/main">
            <wp:inline distT="0" distB="0" distL="0" distR="0">
              <wp:extent cx="923950" cy="613566"/>
              <wp:effectExtent l="0" t="0" r="0" b="0"/>
              <wp:docPr id="1073741827" name="officeArt object" descr="Raggruppa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23950" cy="613566"/>
                        <a:chOff x="0" y="0"/>
                        <a:chExt cx="923949" cy="613565"/>
                      </a:xfrm>
                    </wpg:grpSpPr>
                    <wps:wsp>
                      <wps:cNvPr id="1073741825" name="Rettangolo"/>
                      <wps:cNvSpPr/>
                      <wps:spPr>
                        <a:xfrm>
                          <a:off x="-1" y="0"/>
                          <a:ext cx="923951" cy="61356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6" name="Immagine" descr="Immagine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alphaModFix amt="0"/>
                          <a:extLst/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7151" y="52091"/>
                          <a:ext cx="809647" cy="509384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inline>
          </w:drawing>
        </mc:Choice>
        <mc:Fallback>
          <w:pict>
            <v:group id="_x0000_s1030" style="visibility:visible;width:72.8pt;height:48.3pt;" coordorigin="-1,0" coordsize="923950,613566">
              <v:rect id="_x0000_s1031" style="position:absolute;left:-1;top:0;width:923950;height:613566;">
                <v:fill color="#FFFFFF" opacity="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/v:rect>
              <v:shape id="_x0000_s1032" type="#_x0000_t75" style="position:absolute;left:57151;top:52091;width:809647;height:509384;">
                <v:imagedata r:id="rId2" o:title="image1.jpeg"/>
              </v:shape>
            </v:group>
          </w:pict>
        </mc:Fallback>
      </mc:AlternateContent>
    </w:r>
    <w:r>
      <w:rPr>
        <w:rStyle w:val="Nessuno"/>
        <w:sz w:val="22"/>
        <w:szCs w:val="22"/>
        <w:shd w:val="nil" w:color="auto" w:fill="auto"/>
      </w:rPr>
      <w:tab/>
    </w:r>
    <w:r>
      <w:rPr>
        <w:rStyle w:val="Nessuno"/>
        <w:rFonts w:ascii="Arial" w:hAnsi="Arial"/>
        <w:sz w:val="32"/>
        <w:szCs w:val="32"/>
        <w:shd w:val="nil" w:color="auto" w:fill="auto"/>
        <w:rtl w:val="0"/>
        <w:lang w:val="it-IT"/>
      </w:rPr>
      <w:t xml:space="preserve">Istituto di Istruzione Secondaria Superiore </w:t>
    </w:r>
  </w:p>
  <w:p>
    <w:pPr>
      <w:pStyle w:val="WW-Intestazione 1"/>
      <w:rPr>
        <w:rStyle w:val="Nessuno"/>
        <w:shd w:val="nil" w:color="auto" w:fill="auto"/>
      </w:rPr>
    </w:pPr>
    <w:r>
      <w:rPr>
        <w:rStyle w:val="Nessuno"/>
        <w:rFonts w:ascii="Arial" w:hAnsi="Arial"/>
        <w:sz w:val="32"/>
        <w:szCs w:val="32"/>
        <w:shd w:val="nil" w:color="auto" w:fill="auto"/>
        <w:rtl w:val="0"/>
        <w:lang w:val="it-IT"/>
      </w:rPr>
      <w:t xml:space="preserve"> </w:t>
    </w:r>
    <w:r>
      <w:rPr>
        <w:rStyle w:val="Nessuno"/>
        <w:rFonts w:ascii="Arial" w:hAnsi="Arial" w:hint="default"/>
        <w:sz w:val="32"/>
        <w:szCs w:val="32"/>
        <w:shd w:val="nil" w:color="auto" w:fill="auto"/>
        <w:rtl w:val="0"/>
        <w:lang w:val="en-US"/>
      </w:rPr>
      <w:t>“</w:t>
    </w:r>
    <w:r>
      <w:rPr>
        <w:rStyle w:val="Nessuno"/>
        <w:rFonts w:ascii="Arial" w:hAnsi="Arial"/>
        <w:i w:val="1"/>
        <w:iCs w:val="1"/>
        <w:sz w:val="32"/>
        <w:szCs w:val="32"/>
        <w:shd w:val="nil" w:color="auto" w:fill="auto"/>
        <w:rtl w:val="0"/>
        <w:lang w:val="en-US"/>
      </w:rPr>
      <w:t>J. M. Keynes</w:t>
    </w:r>
    <w:r>
      <w:rPr>
        <w:rStyle w:val="Nessuno"/>
        <w:rFonts w:ascii="Arial" w:hAnsi="Arial" w:hint="default"/>
        <w:sz w:val="32"/>
        <w:szCs w:val="32"/>
        <w:shd w:val="nil" w:color="auto" w:fill="auto"/>
        <w:rtl w:val="0"/>
        <w:lang w:val="en-US"/>
      </w:rPr>
      <w:t>”</w:t>
    </w:r>
  </w:p>
  <w:p>
    <w:pPr>
      <w:pStyle w:val="WW-Standard"/>
      <w:spacing w:after="0" w:line="240" w:lineRule="auto"/>
      <w:jc w:val="center"/>
      <w:rPr>
        <w:rStyle w:val="Nessuno"/>
        <w:shd w:val="nil" w:color="auto" w:fill="auto"/>
      </w:rPr>
    </w:pPr>
    <w:r>
      <w:rPr>
        <w:rStyle w:val="Nessuno"/>
        <w:rFonts w:ascii="Arial" w:hAnsi="Arial"/>
        <w:b w:val="1"/>
        <w:bCs w:val="1"/>
        <w:shd w:val="nil" w:color="auto" w:fill="auto"/>
        <w:rtl w:val="0"/>
        <w:lang w:val="it-IT"/>
      </w:rPr>
      <w:t>Via Bondanello, 30  -  40013 CASTEL MAGGIORE (BO)</w:t>
    </w:r>
  </w:p>
  <w:p>
    <w:pPr>
      <w:pStyle w:val="WW-Standard"/>
      <w:spacing w:after="0" w:line="240" w:lineRule="auto"/>
      <w:jc w:val="center"/>
      <w:rPr>
        <w:rStyle w:val="Nessuno"/>
        <w:shd w:val="nil" w:color="auto" w:fill="auto"/>
      </w:rPr>
    </w:pPr>
    <w:r>
      <w:rPr>
        <w:rStyle w:val="Nessuno"/>
        <w:rFonts w:ascii="Arial" w:hAnsi="Arial"/>
        <w:shd w:val="nil" w:color="auto" w:fill="auto"/>
        <w:rtl w:val="0"/>
        <w:lang w:val="it-IT"/>
      </w:rPr>
      <w:t xml:space="preserve"> </w:t>
    </w:r>
    <w:r>
      <w:rPr>
        <w:rStyle w:val="Nessuno"/>
        <w:rFonts w:ascii="Arial" w:hAnsi="Arial"/>
        <w:i w:val="1"/>
        <w:iCs w:val="1"/>
        <w:shd w:val="nil" w:color="auto" w:fill="auto"/>
        <w:rtl w:val="0"/>
        <w:lang w:val="en-US"/>
      </w:rPr>
      <w:t>C.F. 92001280376  - Tel. 0514177611 - Fax  051712435</w:t>
    </w:r>
  </w:p>
  <w:p>
    <w:pPr>
      <w:pStyle w:val="Contenuto tabella"/>
      <w:jc w:val="center"/>
      <w:rPr>
        <w:rStyle w:val="Nessuno"/>
        <w:rFonts w:ascii="Arial" w:cs="Arial" w:hAnsi="Arial" w:eastAsia="Arial"/>
        <w:shd w:val="nil" w:color="auto" w:fill="auto"/>
      </w:rPr>
    </w:pPr>
    <w:r>
      <w:rPr>
        <w:rStyle w:val="Nessuno"/>
        <w:rFonts w:ascii="Arial" w:hAnsi="Arial"/>
        <w:b w:val="1"/>
        <w:bCs w:val="1"/>
        <w:shd w:val="nil" w:color="auto" w:fill="auto"/>
        <w:rtl w:val="0"/>
        <w:lang w:val="en-US"/>
      </w:rPr>
      <w:t xml:space="preserve">e-mail: </w:t>
    </w:r>
    <w:r>
      <w:rPr>
        <w:rStyle w:val="Hyperlink.0"/>
      </w:rPr>
      <w:fldChar w:fldCharType="begin" w:fldLock="0"/>
    </w:r>
    <w:r>
      <w:rPr>
        <w:rStyle w:val="Hyperlink.0"/>
      </w:rPr>
      <w:instrText xml:space="preserve"> HYPERLINK "mailto:segreteria@keynes.scuole.bo.it"</w:instrText>
    </w:r>
    <w:r>
      <w:rPr>
        <w:rStyle w:val="Hyperlink.0"/>
      </w:rPr>
      <w:fldChar w:fldCharType="separate" w:fldLock="0"/>
    </w:r>
    <w:r>
      <w:rPr>
        <w:rStyle w:val="Hyperlink.0"/>
        <w:rtl w:val="0"/>
        <w:lang w:val="en-US"/>
      </w:rPr>
      <w:t>segreteria@keynes.scuole.bo.it</w:t>
    </w:r>
    <w:r>
      <w:rPr/>
      <w:fldChar w:fldCharType="end" w:fldLock="0"/>
    </w:r>
    <w:r>
      <w:rPr>
        <w:rStyle w:val="Nessuno"/>
        <w:rFonts w:ascii="Arial" w:hAnsi="Arial"/>
        <w:b w:val="1"/>
        <w:bCs w:val="1"/>
        <w:shd w:val="nil" w:color="auto" w:fill="auto"/>
        <w:rtl w:val="0"/>
        <w:lang w:val="en-US"/>
      </w:rPr>
      <w:t xml:space="preserve"> - web: </w:t>
    </w:r>
    <w:r>
      <w:rPr>
        <w:rStyle w:val="Hyperlink.0"/>
        <w:rtl w:val="0"/>
        <w:lang w:val="en-US"/>
      </w:rPr>
      <w:t>http://web.keynes.scuole.bo.it</w:t>
      <w:tab/>
    </w:r>
  </w:p>
  <w:p>
    <w:pPr>
      <w:pStyle w:val="Contenuto tabella"/>
      <w:jc w:val="center"/>
      <w:rPr>
        <w:rStyle w:val="Nessuno"/>
        <w:rFonts w:ascii="Arial" w:cs="Arial" w:hAnsi="Arial" w:eastAsia="Arial"/>
        <w:shd w:val="nil" w:color="auto" w:fill="auto"/>
      </w:rPr>
    </w:pPr>
  </w:p>
  <w:p>
    <w:pPr>
      <w:pStyle w:val="Intestazione"/>
      <w:pBdr>
        <w:top w:val="nil"/>
        <w:left w:val="nil"/>
        <w:bottom w:val="single" w:color="000000" w:sz="6" w:space="0" w:shadow="0" w:frame="0"/>
        <w:right w:val="nil"/>
      </w:pBdr>
    </w:pPr>
    <w:r>
      <w:rPr>
        <w:rStyle w:val="Nessuno"/>
        <w:rtl w:val="0"/>
        <w:lang w:val="it-IT"/>
      </w:rPr>
      <w:t xml:space="preserve">        </w:t>
    </w:r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it-IT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character" w:styleId="Nessuno">
    <w:name w:val="Nessuno"/>
  </w:style>
  <w:style w:type="paragraph" w:styleId="Contenuto tabella">
    <w:name w:val="Contenuto tabella"/>
    <w:next w:val="Contenuto tabella"/>
    <w:pPr>
      <w:keepNext w:val="0"/>
      <w:keepLines w:val="0"/>
      <w:pageBreakBefore w:val="0"/>
      <w:widowControl w:val="0"/>
      <w:shd w:val="clear" w:color="auto" w:fill="auto"/>
      <w:suppressAutoHyphens w:val="1"/>
      <w:bidi w:val="0"/>
      <w:spacing w:before="0" w:after="12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  <w:style w:type="paragraph" w:styleId="WW-Intestazione 1">
    <w:name w:val="WW-Intestazione 1"/>
    <w:next w:val="WW-Standard"/>
    <w:pPr>
      <w:keepNext w:val="1"/>
      <w:keepLines w:val="0"/>
      <w:pageBreakBefore w:val="0"/>
      <w:widowControl w:val="0"/>
      <w:shd w:val="clear" w:color="auto" w:fill="auto"/>
      <w:suppressAutoHyphens w:val="1"/>
      <w:bidi w:val="0"/>
      <w:spacing w:before="0" w:after="0" w:line="240" w:lineRule="auto"/>
      <w:ind w:left="0" w:right="0" w:firstLine="0"/>
      <w:jc w:val="center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6"/>
      <w:szCs w:val="36"/>
      <w:u w:val="none" w:color="000000"/>
      <w:shd w:val="nil" w:color="auto" w:fill="auto"/>
      <w:vertAlign w:val="baseline"/>
      <w:lang w:val="it-IT"/>
      <w14:textFill>
        <w14:solidFill>
          <w14:srgbClr w14:val="000000"/>
        </w14:solidFill>
      </w14:textFill>
    </w:rPr>
  </w:style>
  <w:style w:type="paragraph" w:styleId="WW-Standard">
    <w:name w:val="WW-Standard"/>
    <w:next w:val="WW-Standard"/>
    <w:pPr>
      <w:keepNext w:val="0"/>
      <w:keepLines w:val="0"/>
      <w:pageBreakBefore w:val="0"/>
      <w:widowControl w:val="0"/>
      <w:shd w:val="clear" w:color="auto" w:fill="auto"/>
      <w:suppressAutoHyphens w:val="1"/>
      <w:bidi w:val="0"/>
      <w:spacing w:before="0" w:after="200" w:line="276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:lang w:val="it-IT"/>
      <w14:textFill>
        <w14:solidFill>
          <w14:srgbClr w14:val="000000"/>
        </w14:solidFill>
      </w14:textFill>
    </w:rPr>
  </w:style>
  <w:style w:type="character" w:styleId="Hyperlink.0">
    <w:name w:val="Hyperlink.0"/>
    <w:basedOn w:val="Nessuno"/>
    <w:next w:val="Hyperlink.0"/>
    <w:rPr>
      <w:rFonts w:ascii="Arial" w:cs="Arial" w:hAnsi="Arial" w:eastAsia="Arial"/>
      <w:outline w:val="0"/>
      <w:color w:val="0000ff"/>
      <w:u w:val="single" w:color="0000ff"/>
      <w:shd w:val="nil" w:color="auto" w:fill="auto"/>
      <w14:textFill>
        <w14:solidFill>
          <w14:srgbClr w14:val="0000FF"/>
        </w14:solidFill>
      </w14:textFill>
    </w:rPr>
  </w:style>
  <w:style w:type="paragraph" w:styleId="Intestazione">
    <w:name w:val="Intestazione"/>
    <w:next w:val="Intestazione"/>
    <w:pPr>
      <w:keepNext w:val="0"/>
      <w:keepLines w:val="0"/>
      <w:pageBreakBefore w:val="0"/>
      <w:widowControl w:val="1"/>
      <w:shd w:val="clear" w:color="auto" w:fill="auto"/>
      <w:tabs>
        <w:tab w:val="center" w:pos="4819"/>
        <w:tab w:val="right" w:pos="9638"/>
      </w:tabs>
      <w:suppressAutoHyphens w:val="1"/>
      <w:bidi w:val="0"/>
      <w:spacing w:before="0" w:after="0" w:line="240" w:lineRule="auto"/>
      <w:ind w:left="0" w:right="0" w:firstLine="0"/>
      <w:jc w:val="left"/>
      <w:outlineLvl w:val="0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it-IT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Nessuna spaziatura">
    <w:name w:val="Nessuna spaziatura"/>
    <w:next w:val="Nessuna spaziatura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it-IT"/>
      <w14:textFill>
        <w14:solidFill>
          <w14:srgbClr w14:val="000000"/>
        </w14:solidFill>
      </w14:textFill>
    </w:rPr>
  </w:style>
  <w:style w:type="paragraph" w:styleId="Corpo del testo">
    <w:name w:val="Corpo del testo"/>
    <w:next w:val="Corpo del testo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120" w:line="240" w:lineRule="auto"/>
      <w:ind w:left="0" w:right="0" w:firstLine="0"/>
      <w:jc w:val="left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:lang w:val="it-IT"/>
      <w14:textFill>
        <w14:solidFill>
          <w14:srgbClr w14:val="000000"/>
        </w14:solidFill>
      </w14:textFill>
    </w:rPr>
  </w:style>
  <w:style w:type="paragraph" w:styleId="Titolo 5">
    <w:name w:val="Titolo 5"/>
    <w:next w:val="Corpo del testo"/>
    <w:pPr>
      <w:keepNext w:val="1"/>
      <w:keepLines w:val="0"/>
      <w:pageBreakBefore w:val="0"/>
      <w:widowControl w:val="1"/>
      <w:shd w:val="clear" w:color="auto" w:fill="auto"/>
      <w:suppressAutoHyphens w:val="1"/>
      <w:bidi w:val="0"/>
      <w:spacing w:before="120" w:after="60" w:line="276" w:lineRule="auto"/>
      <w:ind w:left="0" w:right="0" w:firstLine="0"/>
      <w:jc w:val="left"/>
      <w:outlineLvl w:val="1"/>
    </w:pPr>
    <w:rPr>
      <w:rFonts w:ascii="Times New Roman" w:cs="Arial Unicode MS" w:hAnsi="Times New Roman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:lang w:val="it-IT"/>
      <w14:textFill>
        <w14:solidFill>
          <w14:srgbClr w14:val="000000"/>
        </w14:solidFill>
      </w14:textFill>
    </w:rPr>
  </w:style>
  <w:style w:type="paragraph" w:styleId="Piè di pagina">
    <w:name w:val="Piè di pagina"/>
    <w:next w:val="Piè di pagina"/>
    <w:pPr>
      <w:keepNext w:val="0"/>
      <w:keepLines w:val="0"/>
      <w:pageBreakBefore w:val="0"/>
      <w:widowControl w:val="1"/>
      <w:shd w:val="clear" w:color="auto" w:fill="auto"/>
      <w:tabs>
        <w:tab w:val="center" w:pos="4819"/>
        <w:tab w:val="right" w:pos="9638"/>
      </w:tabs>
      <w:suppressAutoHyphens w:val="1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it-IT"/>
      <w14:textFill>
        <w14:solidFill>
          <w14:srgbClr w14:val="000000"/>
        </w14:solidFill>
      </w14:textFill>
    </w:rPr>
  </w:style>
  <w:style w:type="paragraph" w:styleId="Titolo 3">
    <w:name w:val="Titolo 3"/>
    <w:next w:val="Normal.0"/>
    <w:pPr>
      <w:keepNext w:val="1"/>
      <w:keepLines w:val="0"/>
      <w:pageBreakBefore w:val="0"/>
      <w:widowControl w:val="1"/>
      <w:shd w:val="clear" w:color="auto" w:fill="auto"/>
      <w:suppressAutoHyphens w:val="1"/>
      <w:bidi w:val="0"/>
      <w:spacing w:before="0" w:after="200" w:line="276" w:lineRule="auto"/>
      <w:ind w:left="0" w:right="0" w:firstLine="0"/>
      <w:jc w:val="center"/>
      <w:outlineLvl w:val="1"/>
    </w:pPr>
    <w:rPr>
      <w:rFonts w:ascii="Calibri" w:cs="Arial Unicode MS" w:hAnsi="Calibri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it-IT"/>
      <w14:textFill>
        <w14:solidFill>
          <w14:srgbClr w14:val="000000"/>
        </w14:solidFill>
      </w14:textFill>
    </w:rPr>
  </w:style>
  <w:style w:type="paragraph" w:styleId="Indice A">
    <w:name w:val="Indice A"/>
    <w:next w:val="Indice A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it-IT"/>
      <w14:textFill>
        <w14:solidFill>
          <w14:srgbClr w14:val="000000"/>
        </w14:solidFill>
      </w14:textFill>
    </w:rPr>
  </w:style>
  <w:style w:type="paragraph" w:styleId="Titolo 6">
    <w:name w:val="Titolo 6"/>
    <w:next w:val="Normal.0"/>
    <w:pPr>
      <w:keepNext w:val="1"/>
      <w:keepLines w:val="0"/>
      <w:pageBreakBefore w:val="0"/>
      <w:widowControl w:val="1"/>
      <w:shd w:val="clear" w:color="auto" w:fill="auto"/>
      <w:suppressAutoHyphens w:val="1"/>
      <w:bidi w:val="0"/>
      <w:spacing w:before="0" w:after="200" w:line="276" w:lineRule="auto"/>
      <w:ind w:left="0" w:right="141" w:firstLine="0"/>
      <w:jc w:val="left"/>
      <w:outlineLvl w:val="1"/>
    </w:pPr>
    <w:rPr>
      <w:rFonts w:ascii="Calibri" w:cs="Arial Unicode MS" w:hAnsi="Calibri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it-IT"/>
      <w14:textFill>
        <w14:solidFill>
          <w14:srgbClr w14:val="000000"/>
        </w14:solidFill>
      </w14:textFill>
    </w:rPr>
  </w:style>
  <w:style w:type="paragraph" w:styleId="Elenco">
    <w:name w:val="Elenco"/>
    <w:next w:val="Elenco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12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:lang w:val="it-IT"/>
      <w14:textFill>
        <w14:solidFill>
          <w14:srgbClr w14:val="000000"/>
        </w14:solidFill>
      </w14:textFill>
    </w:rPr>
  </w:style>
  <w:style w:type="paragraph" w:styleId="Blocco di testo">
    <w:name w:val="Blocco di testo"/>
    <w:next w:val="Blocco di testo"/>
    <w:pPr>
      <w:keepNext w:val="0"/>
      <w:keepLines w:val="0"/>
      <w:pageBreakBefore w:val="0"/>
      <w:widowControl w:val="1"/>
      <w:pBdr>
        <w:top w:val="single" w:color="000000" w:sz="4" w:space="0" w:shadow="0" w:frame="0"/>
        <w:left w:val="single" w:color="000000" w:sz="4" w:space="0" w:shadow="0" w:frame="0"/>
        <w:bottom w:val="single" w:color="000000" w:sz="4" w:space="0" w:shadow="0" w:frame="0"/>
        <w:right w:val="single" w:color="000000" w:sz="4" w:space="0" w:shadow="0" w:frame="0"/>
      </w:pBdr>
      <w:shd w:val="clear" w:color="auto" w:fill="auto"/>
      <w:tabs>
        <w:tab w:val="left" w:pos="9356"/>
      </w:tabs>
      <w:suppressAutoHyphens w:val="1"/>
      <w:bidi w:val="0"/>
      <w:spacing w:before="0" w:after="200" w:line="360" w:lineRule="auto"/>
      <w:ind w:left="0" w:right="141" w:firstLine="0"/>
      <w:jc w:val="both"/>
      <w:outlineLvl w:val="9"/>
    </w:pPr>
    <w:rPr>
      <w:rFonts w:ascii="Calibri" w:cs="Arial Unicode MS" w:hAnsi="Calibri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it-IT"/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