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" w:after="0"/>
        <w:jc w:val="both"/>
        <w:rPr>
          <w:rFonts w:eastAsia="Times New Roman" w:cs="Calibri"/>
          <w:i/>
          <w:i/>
          <w:iCs/>
          <w:lang w:eastAsia="it-IT"/>
        </w:rPr>
      </w:pPr>
      <w:r>
        <w:rPr>
          <w:rFonts w:eastAsia="Times New Roman" w:cs="Calibri"/>
          <w:i/>
          <w:iCs/>
          <w:lang w:eastAsia="it-IT"/>
        </w:rPr>
      </w:r>
    </w:p>
    <w:p>
      <w:pPr>
        <w:pStyle w:val="Normal"/>
        <w:spacing w:lineRule="auto" w:line="240"/>
        <w:jc w:val="center"/>
        <w:rPr/>
      </w:pPr>
      <w:r>
        <w:rPr>
          <w:lang w:val="it-IT" w:eastAsia="en-US" w:bidi="ar-SA"/>
        </w:rPr>
        <w:t>Allegato n. 1 —DOMANDA Dl PARTECIPAZIONE</w:t>
      </w:r>
    </w:p>
    <w:p>
      <w:pPr>
        <w:pStyle w:val="Normal"/>
        <w:jc w:val="right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  <w:t xml:space="preserve">Al Dirigente Scolastico </w:t>
      </w:r>
    </w:p>
    <w:p>
      <w:pPr>
        <w:pStyle w:val="Normal"/>
        <w:jc w:val="right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  <w:t xml:space="preserve">IIS Belluzzi Fioravanti </w:t>
      </w:r>
    </w:p>
    <w:p>
      <w:pPr>
        <w:pStyle w:val="Normal"/>
        <w:jc w:val="both"/>
        <w:rPr>
          <w:b/>
          <w:bCs/>
          <w:i/>
          <w:i/>
          <w:iCs/>
          <w:lang w:val="it-IT" w:eastAsia="en-US" w:bidi="ar-SA"/>
        </w:rPr>
      </w:pPr>
      <w:r>
        <w:rPr>
          <w:b/>
          <w:bCs/>
          <w:i/>
          <w:iCs/>
          <w:lang w:val="it-IT" w:eastAsia="en-US" w:bidi="ar-SA"/>
        </w:rPr>
        <w:t>Oggetto: Domanda di partecipazione _ AVVISO SELEZIONE PERSONALE ESTERNO PER IL RECLUTAMENTO Di ESPERTI ESTERNI PER LO SVOLGIMENTO DELLE ATTIVITÀ EDUCATIVE E DIDATTICHE PREVISTE DAL  PROGETTO “ UNA SCUOLA APERTA AGLI STUDENTI DURANTE LA SOSPENSIONE DIDATTICA  “  A VALERE SUL PROGETTO_  Fondi Strutturali Europei – Programma Nazionale “Scuola e competenze” 2021-2027.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 CUP J84D25001570007-</w:t>
      </w:r>
    </w:p>
    <w:p>
      <w:pPr>
        <w:pStyle w:val="Normal"/>
        <w:jc w:val="center"/>
        <w:rPr/>
      </w:pPr>
      <w:r>
        <w:rPr>
          <w:b/>
          <w:bCs/>
          <w:i/>
          <w:iCs/>
          <w:lang w:val="it-IT" w:eastAsia="en-US" w:bidi="ar-SA"/>
        </w:rPr>
        <w:t>Titolo _ UNA SCUOLA APERTA AGLI STUDENTI DURANTE LA SOSPENSIONE DIDATTICA</w:t>
      </w:r>
    </w:p>
    <w:p>
      <w:pPr>
        <w:pStyle w:val="Normal"/>
        <w:jc w:val="both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  <w:t xml:space="preserve">Il/La sottoscritto/a _________________________  codice fiscale _________________________ </w:t>
        <w:tab/>
        <w:t xml:space="preserve">        nato/a il _________________________    a___________________________________________ prov. ______</w:t>
        <w:tab/>
        <w:t>e residente a________________________prov. ___________CAP _________________</w:t>
        <w:tab/>
        <w:t xml:space="preserve"> via ____________________cell.______________________</w:t>
        <w:tab/>
        <w:t>mail _______________________________</w:t>
        <w:tab/>
        <w:t>@</w:t>
        <w:tab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-510"/>
        <w:jc w:val="left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  <w:t xml:space="preserve">chiede di partecipare alla selezione prevista dal Bando in oggetto in particolare  (Barrare le attività ed progetti di interesse): </w:t>
      </w:r>
    </w:p>
    <w:p>
      <w:pPr>
        <w:pStyle w:val="Normal"/>
        <w:rPr>
          <w:b/>
          <w:bCs/>
          <w:i/>
          <w:i/>
          <w:iCs/>
          <w:lang w:val="it-IT" w:eastAsia="en-US" w:bidi="ar-SA"/>
        </w:rPr>
      </w:pPr>
      <w:r>
        <w:rPr>
          <w:b/>
          <w:bCs/>
          <w:i/>
          <w:iCs/>
          <w:lang w:val="it-IT" w:eastAsia="en-US" w:bidi="ar-SA"/>
        </w:rPr>
        <w:t xml:space="preserve">DOCENTE ESTERTO </w:t>
      </w:r>
    </w:p>
    <w:p>
      <w:pPr>
        <w:pStyle w:val="ListParagraph"/>
        <w:numPr>
          <w:ilvl w:val="0"/>
          <w:numId w:val="2"/>
        </w:numPr>
        <w:ind w:hanging="360" w:left="851"/>
        <w:rPr>
          <w:b/>
          <w:sz w:val="24"/>
        </w:rPr>
      </w:pPr>
      <w:r>
        <w:rPr>
          <w:b/>
          <w:sz w:val="24"/>
        </w:rPr>
        <w:t>Consapevolezza ed espressione culturale (Potenziamento dell'espressione culturale…)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48" w:after="0"/>
        <w:ind w:hanging="340" w:left="850" w:right="-624"/>
        <w:jc w:val="left"/>
        <w:rPr>
          <w:b/>
          <w:sz w:val="24"/>
        </w:rPr>
      </w:pPr>
      <w:r>
        <w:rPr>
          <w:b/>
          <w:sz w:val="24"/>
        </w:rPr>
        <w:t>Consapevolezza ed espressione culturale (Consapevolezza ed espressione culturale )2.ed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48" w:after="0"/>
        <w:ind w:hanging="340" w:left="850" w:right="-624"/>
        <w:jc w:val="left"/>
        <w:rPr>
          <w:b/>
          <w:sz w:val="24"/>
        </w:rPr>
      </w:pPr>
      <w:r>
        <w:rPr>
          <w:b/>
          <w:sz w:val="24"/>
        </w:rPr>
        <w:t>Educazione motoria (TREKKING E CONOSCENZA DEL TERRITORIO)</w:t>
      </w:r>
    </w:p>
    <w:p>
      <w:pPr>
        <w:pStyle w:val="ListParagraph"/>
        <w:numPr>
          <w:ilvl w:val="0"/>
          <w:numId w:val="0"/>
        </w:numPr>
        <w:ind w:hanging="0" w:left="851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lineRule="auto" w:line="266"/>
        <w:ind w:left="141"/>
        <w:rPr/>
      </w:pPr>
      <w:r>
        <w:rPr/>
        <w:t>II/La</w:t>
      </w:r>
      <w:r>
        <w:rPr>
          <w:rFonts w:ascii="Times New Roman" w:hAnsi="Times New Roman"/>
          <w:spacing w:val="33"/>
        </w:rPr>
        <w:t xml:space="preserve"> </w:t>
      </w:r>
      <w:r>
        <w:rPr/>
        <w:t>Sottoscritto/a,</w:t>
      </w:r>
      <w:r>
        <w:rPr>
          <w:rFonts w:ascii="Times New Roman" w:hAnsi="Times New Roman"/>
          <w:spacing w:val="35"/>
        </w:rPr>
        <w:t xml:space="preserve"> </w:t>
      </w:r>
      <w:r>
        <w:rPr/>
        <w:t>consapevole</w:t>
      </w:r>
      <w:r>
        <w:rPr>
          <w:rFonts w:ascii="Times New Roman" w:hAnsi="Times New Roman"/>
          <w:spacing w:val="31"/>
        </w:rPr>
        <w:t xml:space="preserve"> </w:t>
      </w:r>
      <w:r>
        <w:rPr/>
        <w:t>della</w:t>
      </w:r>
      <w:r>
        <w:rPr>
          <w:rFonts w:ascii="Times New Roman" w:hAnsi="Times New Roman"/>
          <w:spacing w:val="33"/>
        </w:rPr>
        <w:t xml:space="preserve"> </w:t>
      </w:r>
      <w:r>
        <w:rPr/>
        <w:t>responsabilità</w:t>
      </w:r>
      <w:r>
        <w:rPr>
          <w:rFonts w:ascii="Times New Roman" w:hAnsi="Times New Roman"/>
          <w:spacing w:val="33"/>
        </w:rPr>
        <w:t xml:space="preserve"> </w:t>
      </w:r>
      <w:r>
        <w:rPr/>
        <w:t>penale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della</w:t>
      </w:r>
      <w:r>
        <w:rPr>
          <w:rFonts w:ascii="Times New Roman" w:hAnsi="Times New Roman"/>
          <w:spacing w:val="30"/>
        </w:rPr>
        <w:t xml:space="preserve"> </w:t>
      </w:r>
      <w:r>
        <w:rPr/>
        <w:t>decadenza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eventuali</w:t>
      </w:r>
      <w:r>
        <w:rPr>
          <w:rFonts w:ascii="Times New Roman" w:hAnsi="Times New Roman"/>
        </w:rPr>
        <w:t xml:space="preserve"> </w:t>
      </w:r>
      <w:r>
        <w:rPr/>
        <w:t>benefici,</w:t>
      </w:r>
      <w:r>
        <w:rPr>
          <w:rFonts w:ascii="Times New Roman" w:hAnsi="Times New Roman"/>
          <w:spacing w:val="-1"/>
        </w:rPr>
        <w:t xml:space="preserve"> </w:t>
      </w:r>
      <w:r>
        <w:rPr/>
        <w:t>dichiara: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6" w:leader="none"/>
        </w:tabs>
        <w:spacing w:lineRule="exact" w:line="254" w:before="0" w:after="0"/>
        <w:rPr/>
      </w:pP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preso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visione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bando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selezione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oggetto;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6" w:leader="none"/>
        </w:tabs>
        <w:spacing w:lineRule="exact" w:line="288" w:before="0" w:after="0"/>
        <w:rPr/>
      </w:pPr>
      <w:r>
        <w:rPr>
          <w:spacing w:val="-2"/>
          <w:sz w:val="24"/>
        </w:rPr>
        <w:t>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cittadino/a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italiano/a;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6" w:leader="none"/>
          <w:tab w:val="left" w:pos="1221" w:leader="none"/>
          <w:tab w:val="left" w:pos="2325" w:leader="none"/>
          <w:tab w:val="left" w:pos="3873" w:leader="none"/>
          <w:tab w:val="left" w:pos="4526" w:leader="none"/>
          <w:tab w:val="left" w:pos="5378" w:leader="none"/>
          <w:tab w:val="left" w:pos="6321" w:leader="none"/>
          <w:tab w:val="left" w:pos="7235" w:leader="none"/>
          <w:tab w:val="left" w:pos="8385" w:leader="none"/>
        </w:tabs>
        <w:spacing w:before="39" w:after="0"/>
        <w:rPr/>
      </w:pPr>
      <w:r>
        <w:rPr>
          <w:spacing w:val="-5"/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essere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cittadino/a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uno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degli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Stati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dell'UE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(specificare):</w:t>
      </w:r>
    </w:p>
    <w:p>
      <w:pPr>
        <w:pStyle w:val="BodyText"/>
        <w:numPr>
          <w:ilvl w:val="0"/>
          <w:numId w:val="3"/>
        </w:numPr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1078865</wp:posOffset>
                </wp:positionH>
                <wp:positionV relativeFrom="paragraph">
                  <wp:posOffset>167005</wp:posOffset>
                </wp:positionV>
                <wp:extent cx="2278380" cy="1270"/>
                <wp:effectExtent l="0" t="5080" r="0" b="381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440" cy="1440"/>
                        </a:xfrm>
                        <a:custGeom>
                          <a:avLst/>
                          <a:gdLst>
                            <a:gd name="textAreaLeft" fmla="*/ 0 w 1291680"/>
                            <a:gd name="textAreaRight" fmla="*/ 1293120 w 12916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78380" h="0">
                              <a:moveTo>
                                <a:pt x="0" y="0"/>
                              </a:moveTo>
                              <a:lnTo>
                                <a:pt x="2278036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5" w:leader="none"/>
        </w:tabs>
        <w:spacing w:before="31" w:after="0"/>
        <w:jc w:val="both"/>
        <w:rPr/>
      </w:pP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godere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diritti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civili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politici;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5" w:leader="none"/>
        </w:tabs>
        <w:spacing w:before="7" w:after="0"/>
        <w:jc w:val="both"/>
        <w:rPr/>
      </w:pPr>
      <w:r>
        <w:rPr>
          <w:spacing w:val="-2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riportato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condanne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penali;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6" w:leader="none"/>
        </w:tabs>
        <w:spacing w:lineRule="auto" w:line="252" w:before="9" w:after="0"/>
        <w:jc w:val="both"/>
        <w:rPr/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destinatario/a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provvedimenti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riguardano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l'applicazione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misure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prevenzione,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decisioni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civili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provvedimenti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amministrativi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iscritti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casellario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giudiziale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svolgere,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dall'assegnazione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dell'incarico,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riserva,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compiti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funzioni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previste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dall'Avviso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selezione;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4" w:leader="none"/>
        </w:tabs>
        <w:spacing w:before="6" w:after="0"/>
        <w:jc w:val="both"/>
        <w:rPr>
          <w:sz w:val="24"/>
        </w:rPr>
      </w:pP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avere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carichi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pendenti;</w:t>
      </w:r>
    </w:p>
    <w:p>
      <w:pPr>
        <w:pStyle w:val="Normal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</w:r>
    </w:p>
    <w:p>
      <w:pPr>
        <w:pStyle w:val="Normal"/>
        <w:spacing w:before="0" w:after="200"/>
        <w:rPr>
          <w:i/>
          <w:i/>
          <w:iCs/>
          <w:lang w:val="it-IT" w:eastAsia="en-US" w:bidi="ar-SA"/>
        </w:rPr>
      </w:pPr>
      <w:r>
        <w:rPr>
          <w:i/>
          <w:iCs/>
          <w:lang w:val="it-IT" w:eastAsia="en-US" w:bidi="ar-SA"/>
        </w:rPr>
        <w:t xml:space="preserve">Luogo e data </w:t>
        <w:tab/>
        <w:t xml:space="preserve">                                                                                                                                             FIRMA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662305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120130" cy="662305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"/>
      <w:lvlJc w:val="left"/>
      <w:pPr>
        <w:tabs>
          <w:tab w:val="num" w:pos="0"/>
        </w:tabs>
        <w:ind w:left="1439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99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80"/>
      <w:jc w:val="center"/>
      <w:outlineLvl w:val="5"/>
    </w:pPr>
    <w:rPr>
      <w:rFonts w:ascii="Arial" w:hAnsi="Arial" w:cs="Arial"/>
      <w:b/>
      <w:bCs/>
      <w:szCs w:val="19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cs="Arial"/>
      <w:spacing w:val="1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2804a2"/>
    <w:rPr/>
  </w:style>
  <w:style w:type="character" w:styleId="PidipaginaCarattere" w:customStyle="1">
    <w:name w:val="Piè di pagina Carattere"/>
    <w:basedOn w:val="DefaultParagraphFont"/>
    <w:uiPriority w:val="99"/>
    <w:qFormat/>
    <w:rsid w:val="002804a2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804a2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Etichettaintestazionemessaggio">
    <w:name w:val="Etichetta intestazione messaggio"/>
    <w:qFormat/>
    <w:rPr>
      <w:rFonts w:ascii="Arial" w:hAnsi="Arial" w:cs="Arial"/>
      <w:b/>
      <w:spacing w:val="-4"/>
      <w:sz w:val="18"/>
    </w:rPr>
  </w:style>
  <w:style w:type="character" w:styleId="Emphasis">
    <w:name w:val="Emphasis"/>
    <w:qFormat/>
    <w:rPr>
      <w:rFonts w:ascii="Arial" w:hAnsi="Arial" w:cs="Times New Roman"/>
      <w:b/>
      <w:spacing w:val="-10"/>
      <w:sz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2804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2804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804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it-IT" w:eastAsia="en-US" w:bidi="ar-SA"/>
    </w:rPr>
  </w:style>
  <w:style w:type="paragraph" w:styleId="Normale1">
    <w:name w:val="Normal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it-IT" w:eastAsia="en-US" w:bidi="ar-SA"/>
    </w:rPr>
  </w:style>
  <w:style w:type="paragraph" w:styleId="Intestazionefax">
    <w:name w:val="Intestazione fax"/>
    <w:basedOn w:val="Normal"/>
    <w:qFormat/>
    <w:pPr>
      <w:spacing w:before="240" w:after="60"/>
    </w:pPr>
    <w:rPr/>
  </w:style>
  <w:style w:type="paragraph" w:styleId="ListParagraph">
    <w:name w:val="List Paragraph"/>
    <w:basedOn w:val="Normal"/>
    <w:qFormat/>
    <w:pPr>
      <w:spacing w:before="48" w:after="0"/>
      <w:ind w:hanging="696" w:left="1415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LibreOffice/25.2.4.3$Windows_X86_64 LibreOffice_project/33e196637044ead23f5c3226cde09b47731f7e27</Application>
  <AppVersion>15.0000</AppVersion>
  <Pages>2</Pages>
  <Words>325</Words>
  <Characters>2185</Characters>
  <CharactersWithSpaces>2651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2025-07-11T16:34:00Z</dcterms:created>
  <dc:creator>User</dc:creator>
  <dc:description/>
  <dc:language>it-IT</dc:language>
  <cp:lastModifiedBy/>
  <cp:lastPrinted>2025-07-08T15:49:51Z</cp:lastPrinted>
  <dcterms:modified xsi:type="dcterms:W3CDTF">2025-07-24T13:56:18Z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