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37" w:after="0"/>
        <w:rPr/>
      </w:pPr>
      <w:r>
        <w:rPr>
          <w:b/>
          <w:spacing w:val="-2"/>
          <w:sz w:val="24"/>
        </w:rPr>
        <w:t>Allegato</w:t>
      </w:r>
      <w:r>
        <w:rPr>
          <w:rFonts w:ascii="Times New Roman" w:hAnsi="Times New Roman"/>
          <w:b w:val="false"/>
          <w:spacing w:val="-17"/>
          <w:sz w:val="24"/>
        </w:rPr>
        <w:t xml:space="preserve"> </w:t>
      </w:r>
      <w:r>
        <w:rPr>
          <w:b/>
          <w:spacing w:val="-2"/>
          <w:sz w:val="24"/>
        </w:rPr>
        <w:t>2</w:t>
      </w:r>
      <w:r>
        <w:rPr>
          <w:rFonts w:ascii="Times New Roman" w:hAnsi="Times New Roman"/>
          <w:b w:val="false"/>
          <w:spacing w:val="-19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rFonts w:ascii="Times New Roman" w:hAnsi="Times New Roman"/>
          <w:b w:val="false"/>
          <w:spacing w:val="-18"/>
          <w:sz w:val="24"/>
        </w:rPr>
        <w:t xml:space="preserve"> </w:t>
      </w:r>
      <w:r>
        <w:rPr>
          <w:b/>
          <w:spacing w:val="-2"/>
          <w:sz w:val="24"/>
        </w:rPr>
        <w:t>SCHEDA</w:t>
      </w:r>
      <w:r>
        <w:rPr>
          <w:rFonts w:ascii="Times New Roman" w:hAnsi="Times New Roman"/>
          <w:b w:val="false"/>
          <w:spacing w:val="-17"/>
          <w:sz w:val="24"/>
        </w:rPr>
        <w:t xml:space="preserve"> </w:t>
      </w:r>
      <w:r>
        <w:rPr>
          <w:b/>
          <w:spacing w:val="-2"/>
          <w:sz w:val="24"/>
        </w:rPr>
        <w:t>AUTOVALUTAZIONE</w:t>
      </w:r>
      <w:r>
        <w:rPr>
          <w:rFonts w:ascii="Times New Roman" w:hAnsi="Times New Roman"/>
          <w:b w:val="false"/>
          <w:spacing w:val="-18"/>
          <w:sz w:val="24"/>
        </w:rPr>
        <w:t xml:space="preserve"> </w:t>
      </w:r>
      <w:r>
        <w:rPr>
          <w:b/>
          <w:spacing w:val="-2"/>
          <w:sz w:val="24"/>
        </w:rPr>
        <w:t>TITOLI</w:t>
      </w:r>
    </w:p>
    <w:p>
      <w:pPr>
        <w:pStyle w:val="BodyText"/>
        <w:spacing w:lineRule="exact" w:line="288" w:before="288" w:after="0"/>
        <w:ind w:right="133"/>
        <w:jc w:val="right"/>
        <w:rPr/>
      </w:pPr>
      <w:r>
        <w:rPr>
          <w:spacing w:val="-2"/>
        </w:rPr>
        <w:t>Al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Dirigente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Scolastico</w:t>
      </w:r>
    </w:p>
    <w:p>
      <w:pPr>
        <w:pStyle w:val="BodyText"/>
        <w:spacing w:lineRule="exact" w:line="283"/>
        <w:ind w:right="125"/>
        <w:jc w:val="right"/>
        <w:rPr/>
      </w:pPr>
      <w:r>
        <w:rPr>
          <w:spacing w:val="-10"/>
        </w:rPr>
        <w:t>I</w:t>
      </w:r>
      <w:r>
        <w:rPr>
          <w:spacing w:val="-2"/>
        </w:rPr>
        <w:t xml:space="preserve">IS Belluzzi Fioravanti </w:t>
      </w:r>
    </w:p>
    <w:p>
      <w:pPr>
        <w:pStyle w:val="BodyText"/>
        <w:spacing w:lineRule="exact" w:line="283"/>
        <w:ind w:right="125"/>
        <w:jc w:val="right"/>
        <w:rPr>
          <w:spacing w:val="-2"/>
        </w:rPr>
      </w:pPr>
      <w:r>
        <w:rPr>
          <w:spacing w:val="-2"/>
        </w:rPr>
        <w:t xml:space="preserve">Bologna </w:t>
      </w:r>
    </w:p>
    <w:p>
      <w:pPr>
        <w:pStyle w:val="TableParagraph"/>
        <w:ind w:right="238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cs="Times New Roman" w:ascii="Times New Roman" w:hAnsi="Times New Roman"/>
          <w:b/>
          <w:lang w:val="it-IT"/>
        </w:rPr>
        <w:t xml:space="preserve">AVVISO INTERNO SELEZIONE DI DOCENTI ESPERTI E TUTOR A VALERE SUL PROGETTO Fondi Strutturali Europei – Programma Nazionale “Scuola e competenze” 2021-2027.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 </w:t>
      </w:r>
    </w:p>
    <w:p>
      <w:pPr>
        <w:pStyle w:val="TableParagraph"/>
        <w:ind w:right="238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cs="Times New Roman" w:ascii="Times New Roman" w:hAnsi="Times New Roman"/>
          <w:b/>
          <w:lang w:val="it-IT"/>
        </w:rPr>
        <w:t xml:space="preserve">CUP J84D25001570007- </w:t>
      </w:r>
    </w:p>
    <w:p>
      <w:pPr>
        <w:pStyle w:val="TableParagraph"/>
        <w:ind w:right="238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cs="Times New Roman" w:ascii="Times New Roman" w:hAnsi="Times New Roman"/>
          <w:b/>
          <w:lang w:val="it-IT"/>
        </w:rPr>
        <w:t xml:space="preserve">Titolo _ UNA SCUOLA APERTA AGLI STUDENTI DURANTE LA SOSPENSIONE DIDATTICA </w:t>
      </w:r>
    </w:p>
    <w:p>
      <w:pPr>
        <w:pStyle w:val="TableParagraph"/>
        <w:ind w:right="238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cs="Times New Roman" w:ascii="Times New Roman" w:hAnsi="Times New Roman"/>
          <w:b/>
          <w:lang w:val="it-IT"/>
        </w:rPr>
      </w:r>
    </w:p>
    <w:p>
      <w:pPr>
        <w:pStyle w:val="Normal"/>
        <w:spacing w:lineRule="auto" w:line="259"/>
        <w:ind w:hanging="989" w:left="993" w:right="131"/>
        <w:jc w:val="center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9687" w:leader="none"/>
        </w:tabs>
        <w:ind w:left="112"/>
        <w:rPr>
          <w:rFonts w:ascii="Times New Roman" w:hAnsi="Times New Roman"/>
        </w:rPr>
      </w:pPr>
      <w:r>
        <w:rPr/>
        <w:t>Il/La</w:t>
      </w:r>
      <w:r>
        <w:rPr>
          <w:rFonts w:ascii="Times New Roman" w:hAnsi="Times New Roman"/>
          <w:spacing w:val="-1"/>
        </w:rPr>
        <w:t xml:space="preserve"> </w:t>
      </w:r>
      <w:r>
        <w:rPr/>
        <w:t>sottoscritto/a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6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4487" w:leader="none"/>
          <w:tab w:val="left" w:pos="7125" w:leader="none"/>
          <w:tab w:val="left" w:pos="9702" w:leader="none"/>
        </w:tabs>
        <w:ind w:left="112"/>
        <w:rPr>
          <w:rFonts w:ascii="Times New Roman" w:hAnsi="Times New Roman"/>
        </w:rPr>
      </w:pPr>
      <w:r>
        <w:rPr>
          <w:spacing w:val="-2"/>
        </w:rPr>
        <w:t>codice</w:t>
      </w:r>
      <w:r>
        <w:rPr>
          <w:rFonts w:ascii="Times New Roman" w:hAnsi="Times New Roman"/>
          <w:spacing w:val="-11"/>
        </w:rPr>
        <w:t xml:space="preserve"> </w:t>
      </w:r>
      <w:r>
        <w:rPr/>
        <w:t>fiscale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nato/a</w:t>
      </w:r>
      <w:r>
        <w:rPr>
          <w:rFonts w:ascii="Times New Roman" w:hAnsi="Times New Roman"/>
          <w:spacing w:val="-14"/>
        </w:rPr>
        <w:t xml:space="preserve"> </w:t>
      </w:r>
      <w:r>
        <w:rPr/>
        <w:t>il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6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1182" w:leader="none"/>
          <w:tab w:val="left" w:pos="6268" w:leader="none"/>
          <w:tab w:val="left" w:pos="8048" w:leader="none"/>
          <w:tab w:val="left" w:pos="9610" w:leader="none"/>
        </w:tabs>
        <w:ind w:left="112"/>
        <w:rPr>
          <w:rFonts w:ascii="Times New Roman" w:hAnsi="Times New Roman"/>
        </w:rPr>
      </w:pPr>
      <w:r>
        <w:rPr/>
        <w:t>prov.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e</w:t>
      </w:r>
      <w:r>
        <w:rPr>
          <w:rFonts w:ascii="Times New Roman" w:hAnsi="Times New Roman"/>
          <w:spacing w:val="-15"/>
        </w:rPr>
        <w:t xml:space="preserve"> </w:t>
      </w:r>
      <w:r>
        <w:rPr/>
        <w:t>residente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  <w:u w:val="single"/>
        </w:rPr>
        <w:tab/>
      </w:r>
      <w:r>
        <w:rPr/>
        <w:t>prov.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CAP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584" w:leader="none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9"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pacing w:val="-2"/>
          <w:sz w:val="22"/>
          <w:szCs w:val="22"/>
        </w:rPr>
        <w:t>Dichiara</w:t>
      </w:r>
    </w:p>
    <w:p>
      <w:pPr>
        <w:pStyle w:val="BodyText"/>
        <w:spacing w:before="9"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pacing w:val="-2"/>
          <w:sz w:val="22"/>
          <w:szCs w:val="22"/>
        </w:rPr>
      </w:r>
    </w:p>
    <w:p>
      <w:pPr>
        <w:pStyle w:val="BodyText"/>
        <w:spacing w:before="9"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pacing w:val="-2"/>
          <w:sz w:val="22"/>
          <w:szCs w:val="22"/>
        </w:rPr>
        <w:t xml:space="preserve">DOCENTE ESPERTO </w:t>
      </w:r>
    </w:p>
    <w:tbl>
      <w:tblPr>
        <w:tblW w:w="9885" w:type="dxa"/>
        <w:jc w:val="left"/>
        <w:tblInd w:w="20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44"/>
        <w:gridCol w:w="2550"/>
        <w:gridCol w:w="1485"/>
        <w:gridCol w:w="1605"/>
      </w:tblGrid>
      <w:tr>
        <w:trPr>
          <w:trHeight w:val="760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left="142" w:right="104"/>
              <w:rPr>
                <w:highlight w:val="none"/>
                <w:shd w:fill="auto" w:val="clear"/>
              </w:rPr>
            </w:pPr>
            <w:r>
              <w:rPr>
                <w:rFonts w:eastAsia="Sorts Mill Goudy"/>
                <w:b/>
                <w:color w:val="000000"/>
                <w:kern w:val="2"/>
                <w:sz w:val="24"/>
                <w:szCs w:val="24"/>
                <w:shd w:fill="auto" w:val="clear"/>
              </w:rPr>
              <w:t xml:space="preserve">TITOLI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 w:after="0"/>
              <w:ind w:right="48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rts Mill Goudy" w:cs="Times New Roman" w:ascii="Times New Roman" w:hAnsi="Times New Roman"/>
                <w:b/>
                <w:color w:val="000000"/>
                <w:kern w:val="2"/>
                <w:sz w:val="24"/>
                <w:szCs w:val="24"/>
                <w:shd w:fill="auto" w:val="clear"/>
              </w:rPr>
              <w:t>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Punti attribuiti candidato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Punti attribuiti dalla commissione</w:t>
            </w:r>
          </w:p>
        </w:tc>
      </w:tr>
      <w:tr>
        <w:trPr>
          <w:trHeight w:val="477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 w:before="0" w:after="0"/>
              <w:ind w:left="1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Laurea</w:t>
            </w:r>
            <w:r>
              <w:rPr>
                <w:rFonts w:ascii="Times New Roman" w:hAnsi="Times New Roman"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attinente</w:t>
            </w:r>
            <w:r>
              <w:rPr>
                <w:rFonts w:ascii="Times New Roman" w:hAnsi="Times New Roman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all’oggetto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dell’incarico</w:t>
            </w:r>
            <w:r>
              <w:rPr>
                <w:rFonts w:ascii="Times New Roman" w:hAnsi="Times New Roman"/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con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lode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29" w:right="16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  <w:tr>
        <w:trPr>
          <w:trHeight w:val="477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 w:before="0" w:after="0"/>
              <w:ind w:left="1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Laurea</w:t>
            </w:r>
            <w:r>
              <w:rPr>
                <w:rFonts w:ascii="Times New Roman" w:hAnsi="Times New Roman"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attinente</w:t>
            </w:r>
            <w:r>
              <w:rPr>
                <w:rFonts w:ascii="Times New Roman" w:hAnsi="Times New Roman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all’oggetto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dell’incarico</w:t>
            </w:r>
            <w:r>
              <w:rPr>
                <w:rFonts w:ascii="Times New Roman" w:hAnsi="Times New Roman"/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con </w:t>
            </w:r>
            <w:r>
              <w:rPr>
                <w:kern w:val="0"/>
                <w:sz w:val="24"/>
                <w:szCs w:val="22"/>
                <w:lang w:eastAsia="en-US" w:bidi="ar-SA"/>
              </w:rPr>
              <w:t>votazione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100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11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29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2" w:before="0" w:after="0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lineRule="exact" w:line="292" w:before="0" w:after="0"/>
              <w:ind w:left="1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Laurea</w:t>
            </w:r>
            <w:r>
              <w:rPr>
                <w:rFonts w:ascii="Times New Roman" w:hAnsi="Times New Roman"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attinente</w:t>
            </w:r>
            <w:r>
              <w:rPr>
                <w:rFonts w:ascii="Times New Roman" w:hAnsi="Times New Roman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all’oggetto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dell’incarico</w:t>
            </w:r>
            <w:r>
              <w:rPr>
                <w:rFonts w:ascii="Times New Roman" w:hAnsi="Times New Roman"/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convotazione</w:t>
            </w:r>
            <w:r>
              <w:rPr>
                <w:rFonts w:ascii="Times New Roman" w:hAnsi="Times New Roman"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inferiore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rFonts w:ascii="Times New Roman" w:hAnsi="Times New Roman"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11"/>
              <w:jc w:val="center"/>
              <w:rPr>
                <w:sz w:val="24"/>
              </w:rPr>
            </w:pP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29" w:hRule="atLeast"/>
        </w:trPr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Laurea</w:t>
            </w:r>
            <w:r>
              <w:rPr>
                <w:rFonts w:ascii="Times New Roman" w:hAnsi="Times New Roman"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triennale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(non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cumulabile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</w:t>
            </w:r>
            <w:r>
              <w:rPr>
                <w:rFonts w:ascii="Times New Roman" w:hAnsi="Times New Roman"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rFonts w:ascii="Times New Roman" w:hAnsi="Times New Roman"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titolo</w:t>
            </w:r>
            <w:r>
              <w:rPr>
                <w:rFonts w:ascii="Times New Roman" w:hAnsi="Times New Roman"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di </w:t>
            </w:r>
            <w:r>
              <w:rPr>
                <w:kern w:val="0"/>
                <w:sz w:val="24"/>
                <w:szCs w:val="22"/>
                <w:lang w:eastAsia="en-US" w:bidi="ar-SA"/>
              </w:rPr>
              <w:t>laurea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magistrale)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7" w:after="0"/>
              <w:ind w:left="11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43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1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Titoli specifici post-laurea / post-diploma attinenti</w:t>
            </w:r>
          </w:p>
          <w:p>
            <w:pPr>
              <w:pStyle w:val="Normal"/>
              <w:ind w:left="11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Dottorato                           (p. 5)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Master o specializzazione (p. 3)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Corso di perfezionamento (p. 2)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43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b/>
                <w:color w:val="000000"/>
                <w:kern w:val="2"/>
                <w:sz w:val="24"/>
                <w:szCs w:val="24"/>
              </w:rPr>
              <w:t>ESPERIENZE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 w:after="0"/>
              <w:ind w:right="4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</w:t>
            </w:r>
            <w:r>
              <w:rPr>
                <w:rFonts w:cs="Times New Roman" w:ascii="Times New Roman" w:hAnsi="Times New Roman"/>
                <w:b/>
              </w:rPr>
              <w:t>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Punti attribuiti candidato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Punti attribuiti dalla commissione</w:t>
            </w:r>
          </w:p>
        </w:tc>
      </w:tr>
      <w:tr>
        <w:trPr>
          <w:trHeight w:val="443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11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Anzianità di servizio come docente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Punti 1 per ciascuna anno scolastico</w:t>
            </w:r>
          </w:p>
          <w:p>
            <w:pPr>
              <w:pStyle w:val="TableParagraph"/>
              <w:spacing w:before="79" w:after="0"/>
              <w:ind w:right="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(fino max. 10 punti)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  <w:tr>
        <w:trPr>
          <w:trHeight w:val="443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Docenza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Corsi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recupero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delle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competenze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2"/>
                <w:lang w:eastAsia="en-US" w:bidi="ar-SA"/>
              </w:rPr>
              <w:t>di base tenuti in qualità di esperto attinenti al progetto (5 punti per ogni corso, max. 4</w:t>
            </w:r>
          </w:p>
          <w:p>
            <w:pPr>
              <w:pStyle w:val="Normal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pacing w:val="-2"/>
                <w:kern w:val="0"/>
                <w:sz w:val="24"/>
                <w:szCs w:val="22"/>
                <w:lang w:eastAsia="en-US" w:bidi="ar-SA"/>
              </w:rPr>
              <w:t>interventi)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before="0" w:after="0"/>
              <w:ind w:left="11"/>
              <w:jc w:val="center"/>
              <w:rPr>
                <w:rFonts w:ascii="Times New Roman" w:hAnsi="Times New Roman" w:eastAsia="Calibri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lang w:val="it-IT"/>
              </w:rPr>
              <w:t>Max 20</w:t>
            </w:r>
          </w:p>
          <w:p>
            <w:pPr>
              <w:pStyle w:val="TableParagraph"/>
              <w:widowControl w:val="false"/>
              <w:bidi w:val="0"/>
              <w:spacing w:before="0" w:after="0"/>
              <w:ind w:left="11"/>
              <w:jc w:val="center"/>
              <w:rPr>
                <w:rFonts w:ascii="Times New Roman" w:hAnsi="Times New Roman" w:eastAsia="Calibri" w:cs="Times New Roman"/>
                <w:lang w:val="it-IT"/>
              </w:rPr>
            </w:pPr>
            <w:r>
              <w:rPr>
                <w:rFonts w:eastAsia="Calibri" w:cs="Times New Roman" w:ascii="Times New Roman" w:hAnsi="Times New Roman"/>
                <w:lang w:val="it-IT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it-IT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  <w:tr>
        <w:trPr>
          <w:trHeight w:val="833" w:hRule="atLeast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Certificazioni</w:t>
            </w:r>
            <w:r>
              <w:rPr>
                <w:rFonts w:ascii="Times New Roman" w:hAnsi="Times New Roman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informatiche</w:t>
            </w:r>
            <w:r>
              <w:rPr>
                <w:rFonts w:ascii="Times New Roman" w:hAnsi="Times New Roman"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rFonts w:ascii="Times New Roman" w:hAnsi="Times New Roman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linguistiche: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68" w:leader="none"/>
              </w:tabs>
              <w:spacing w:before="45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ICDL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start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(o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simili)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quattro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esami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(p.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68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ICDL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full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(o</w:t>
            </w:r>
            <w:r>
              <w:rPr>
                <w:rFonts w:ascii="Times New Roman" w:hAnsi="Times New Roman"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simili)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sette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esami</w:t>
            </w:r>
            <w:r>
              <w:rPr>
                <w:rFonts w:ascii="Times New Roman" w:hAnsi="Times New Roman"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(p.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68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ICDL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advanced</w:t>
            </w:r>
            <w:r>
              <w:rPr>
                <w:rFonts w:ascii="Times New Roman" w:hAnsi="Times New Roman"/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(o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simili)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(p.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3)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oppure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68" w:leader="none"/>
              </w:tabs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Cert.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Linguistica</w:t>
            </w:r>
            <w:r>
              <w:rPr>
                <w:rFonts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B2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(p.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68" w:leader="none"/>
              </w:tabs>
              <w:spacing w:before="0" w:after="0"/>
              <w:ind w:hanging="360" w:left="868" w:right="425"/>
              <w:jc w:val="left"/>
              <w:rPr>
                <w:sz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ICDL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specialised</w:t>
            </w:r>
            <w:r>
              <w:rPr>
                <w:rFonts w:cs="Times New Roman"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(o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simili)</w:t>
            </w:r>
            <w:r>
              <w:rPr>
                <w:rFonts w:cs="Times New Roman"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rFonts w:cs="Times New Roman"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(p.</w:t>
            </w:r>
            <w:r>
              <w:rPr>
                <w:rFonts w:cs="Times New Roman"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5)</w:t>
            </w:r>
            <w:r>
              <w:rPr>
                <w:rFonts w:cs="Times New Roman" w:ascii="Times New Roman" w:hAnsi="Times New Roman"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4"/>
                <w:szCs w:val="22"/>
                <w:lang w:eastAsia="en-US" w:bidi="ar-SA"/>
              </w:rPr>
              <w:t>oppure Cert. Linguistica C1 (p. 5)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 5 punti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  <w:tr>
        <w:trPr>
          <w:trHeight w:val="833" w:hRule="atLeast"/>
        </w:trPr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148" w:right="265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Esperienze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docenza/incarichi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attinenti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progetto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svolte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</w:t>
            </w:r>
            <w:r>
              <w:rPr>
                <w:rFonts w:ascii="Times New Roman" w:hAnsi="Times New Roman"/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Istituzioni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Scolastiche,</w:t>
            </w:r>
            <w:r>
              <w:rPr>
                <w:rFonts w:ascii="Times New Roman" w:hAnsi="Times New Roman"/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enti</w:t>
            </w:r>
            <w:r>
              <w:rPr>
                <w:rFonts w:ascii="Times New Roman" w:hAnsi="Times New Roman"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formazione/fondazioni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scopo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sociale/agenzie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formative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simili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esperienze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coerenti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l’Avviso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(5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punti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ogni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esperienza,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max.</w:t>
            </w: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  <w:p>
            <w:pPr>
              <w:pStyle w:val="TableParagraph"/>
              <w:widowControl w:val="false"/>
              <w:spacing w:before="0" w:after="0"/>
              <w:ind w:left="1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esperienze)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 30 punti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  <w:tr>
        <w:trPr>
          <w:trHeight w:val="443" w:hRule="atLeast"/>
        </w:trPr>
        <w:tc>
          <w:tcPr>
            <w:tcW w:w="4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TOTALE</w:t>
            </w:r>
          </w:p>
        </w:tc>
        <w:tc>
          <w:tcPr>
            <w:tcW w:w="56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100</w:t>
            </w:r>
          </w:p>
        </w:tc>
      </w:tr>
    </w:tbl>
    <w:p>
      <w:pPr>
        <w:pStyle w:val="Normal"/>
        <w:spacing w:before="9"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9" w:after="0"/>
        <w:ind w:left="0"/>
        <w:jc w:val="center"/>
        <w:rPr>
          <w:rFonts w:ascii="Times New Roman" w:hAnsi="Times New Roman" w:cs="Times New Roman"/>
          <w:b/>
          <w:spacing w:val="-2"/>
          <w:sz w:val="22"/>
          <w:szCs w:val="22"/>
        </w:rPr>
      </w:pPr>
      <w:r>
        <w:rPr>
          <w:rFonts w:cs="Times New Roman" w:ascii="Times New Roman" w:hAnsi="Times New Roman"/>
          <w:b/>
          <w:spacing w:val="-2"/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spacing w:val="-2"/>
          <w:sz w:val="22"/>
          <w:szCs w:val="22"/>
        </w:rPr>
        <w:t xml:space="preserve">TUTOR </w:t>
      </w:r>
    </w:p>
    <w:tbl>
      <w:tblPr>
        <w:tblW w:w="10028" w:type="dxa"/>
        <w:jc w:val="left"/>
        <w:tblInd w:w="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355"/>
        <w:gridCol w:w="1560"/>
        <w:gridCol w:w="1560"/>
        <w:gridCol w:w="1553"/>
      </w:tblGrid>
      <w:tr>
        <w:trPr>
          <w:trHeight w:val="540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highlight w:val="none"/>
                <w:shd w:fill="auto" w:val="clear"/>
              </w:rPr>
            </w:pPr>
            <w:r>
              <w:rPr>
                <w:rFonts w:eastAsia="Sorts Mill Goudy"/>
                <w:b/>
                <w:color w:val="000000"/>
                <w:kern w:val="2"/>
                <w:sz w:val="24"/>
                <w:szCs w:val="24"/>
                <w:shd w:fill="auto" w:val="clear"/>
              </w:rPr>
              <w:t xml:space="preserve">TITOLI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spacing w:before="79" w:after="0"/>
              <w:ind w:right="485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Sorts Mill Goudy" w:cs="Times New Roman" w:ascii="Times New Roman" w:hAnsi="Times New Roman"/>
                <w:b/>
                <w:color w:val="000000"/>
                <w:kern w:val="2"/>
                <w:sz w:val="24"/>
                <w:szCs w:val="24"/>
                <w:shd w:fill="auto" w:val="clear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Punti attribuiti candidato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hd w:fill="auto" w:val="clear"/>
              </w:rPr>
              <w:t>Punti attribuiti dalla commissione</w:t>
            </w:r>
          </w:p>
        </w:tc>
      </w:tr>
      <w:tr>
        <w:trPr>
          <w:trHeight w:val="656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Laurea attinente all’oggetto dell’incarico con lode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344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Laurea attinente all’oggetto dell’incarico con votazione da 100 a 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382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Laurea attinente all’oggetto dell’incarico con votazione inferiore a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Laurea triennale (non cumulabile con il titolo di laurea magistrale)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623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 xml:space="preserve">Dottorati di ricerca, Master, Specializzazioni, Corsi di perfezionamento post lauream, coerenti con il progetto ( 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 xml:space="preserve">2 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punti per ogni titolo, max. 5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Max</w:t>
            </w:r>
          </w:p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 xml:space="preserve">15 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 xml:space="preserve">Corsi di formazione fruiti in qualità di discente attinenti al progetto (2 punti per ogni corso, max. 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7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 xml:space="preserve"> corsi)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Max</w:t>
            </w:r>
          </w:p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 xml:space="preserve">4 </w:t>
            </w: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718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b/>
                <w:color w:val="000000"/>
                <w:kern w:val="2"/>
                <w:sz w:val="24"/>
                <w:szCs w:val="24"/>
              </w:rPr>
              <w:t>ESPERIENZE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TableParagraph"/>
              <w:spacing w:before="79" w:after="0"/>
              <w:ind w:right="4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    </w:t>
            </w:r>
            <w:r>
              <w:rPr>
                <w:rFonts w:cs="Times New Roman" w:ascii="Times New Roman" w:hAnsi="Times New Roman"/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Punti attribuiti candidato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Punti attribuiti dalla commissione</w:t>
            </w:r>
          </w:p>
        </w:tc>
      </w:tr>
      <w:tr>
        <w:trPr>
          <w:trHeight w:val="689" w:hRule="atLeast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Esperienza di TUTOR in corsi della stessa tematica per cui ci si candida tenuti in qualità di esperto attinenti al progetto</w:t>
            </w:r>
          </w:p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(5 punti per ogni corso, max. 6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Max</w:t>
            </w:r>
          </w:p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30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overflowPunct w:val="true"/>
              <w:ind w:right="-1"/>
              <w:jc w:val="center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</w:r>
          </w:p>
        </w:tc>
      </w:tr>
      <w:tr>
        <w:trPr>
          <w:trHeight w:val="689" w:hRule="atLeast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Anzianità di servizio come docente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Punti 1 per ciascuna anno scolastico</w:t>
            </w:r>
          </w:p>
          <w:p>
            <w:pPr>
              <w:pStyle w:val="TableParagraph"/>
              <w:spacing w:before="79" w:after="0"/>
              <w:ind w:right="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(fino max. 10 punti)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  <w:tr>
        <w:trPr>
          <w:trHeight w:val="689" w:hRule="atLeast"/>
        </w:trPr>
        <w:tc>
          <w:tcPr>
            <w:tcW w:w="5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Bdr/>
              <w:overflowPunct w:val="true"/>
              <w:ind w:left="142" w:right="104"/>
              <w:rPr>
                <w:rFonts w:eastAsia="Sorts Mill Goudy"/>
                <w:color w:val="000000"/>
                <w:kern w:val="2"/>
                <w:sz w:val="24"/>
                <w:szCs w:val="24"/>
              </w:rPr>
            </w:pPr>
            <w:r>
              <w:rPr>
                <w:rFonts w:eastAsia="Sorts Mill Goudy"/>
                <w:color w:val="000000"/>
                <w:kern w:val="2"/>
                <w:sz w:val="24"/>
                <w:szCs w:val="24"/>
              </w:rPr>
              <w:t>Certificazioni informatiche / linguistiche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overflowPunct w:val="true"/>
              <w:spacing w:before="0" w:after="0"/>
              <w:ind w:hanging="360" w:left="862" w:right="104"/>
              <w:contextualSpacing/>
              <w:rPr>
                <w:rFonts w:eastAsia="Sorts Mill Goudy"/>
                <w:color w:val="000000"/>
                <w:sz w:val="24"/>
                <w:szCs w:val="24"/>
              </w:rPr>
            </w:pPr>
            <w:r>
              <w:rPr>
                <w:rFonts w:eastAsia="Sorts Mill Goudy"/>
                <w:color w:val="000000"/>
                <w:sz w:val="24"/>
                <w:szCs w:val="24"/>
              </w:rPr>
              <w:t>ICDL start (o simili) – quattro esami (p. 1)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overflowPunct w:val="true"/>
              <w:spacing w:before="0" w:after="0"/>
              <w:ind w:hanging="360" w:left="862" w:right="104"/>
              <w:contextualSpacing/>
              <w:rPr>
                <w:rFonts w:eastAsia="Sorts Mill Goudy"/>
                <w:color w:val="000000"/>
                <w:sz w:val="24"/>
                <w:szCs w:val="24"/>
              </w:rPr>
            </w:pPr>
            <w:r>
              <w:rPr>
                <w:rFonts w:eastAsia="Sorts Mill Goudy"/>
                <w:color w:val="000000"/>
                <w:sz w:val="24"/>
                <w:szCs w:val="24"/>
              </w:rPr>
              <w:t>ICDL full (o simili) – sette esami (p. 2)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overflowPunct w:val="true"/>
              <w:spacing w:before="0" w:after="0"/>
              <w:ind w:hanging="360" w:left="862" w:right="104"/>
              <w:contextualSpacing/>
              <w:rPr>
                <w:rFonts w:eastAsia="Sorts Mill Goudy"/>
                <w:color w:val="000000"/>
                <w:sz w:val="24"/>
                <w:szCs w:val="24"/>
              </w:rPr>
            </w:pPr>
            <w:r>
              <w:rPr>
                <w:rFonts w:eastAsia="Sorts Mill Goudy"/>
                <w:color w:val="000000"/>
                <w:sz w:val="24"/>
                <w:szCs w:val="24"/>
              </w:rPr>
              <w:t>ICDL advanced (o simili) – (p. 3) oppure Cert. Linguistica B2 (p. 3)</w:t>
            </w:r>
          </w:p>
          <w:p>
            <w:pPr>
              <w:pStyle w:val="Normal"/>
              <w:numPr>
                <w:ilvl w:val="0"/>
                <w:numId w:val="2"/>
              </w:numPr>
              <w:pBdr/>
              <w:overflowPunct w:val="true"/>
              <w:spacing w:before="0" w:after="0"/>
              <w:ind w:hanging="360" w:left="862" w:right="104"/>
              <w:contextualSpacing/>
              <w:rPr>
                <w:rFonts w:eastAsia="Sorts Mill Goudy"/>
                <w:color w:val="000000"/>
                <w:sz w:val="24"/>
                <w:szCs w:val="24"/>
              </w:rPr>
            </w:pPr>
            <w:r>
              <w:rPr/>
              <w:t>ICDL specialised (o simili) – (p. 5) oppure Cert. Linguistica C1 (p. 5)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Max 5 punti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cs="Times New Roman" w:ascii="Times New Roman" w:hAnsi="Times New Roman"/>
                <w:lang w:val="it-IT"/>
              </w:rPr>
            </w:r>
          </w:p>
        </w:tc>
      </w:tr>
    </w:tbl>
    <w:tbl>
      <w:tblPr>
        <w:tblW w:w="10080" w:type="dxa"/>
        <w:jc w:val="left"/>
        <w:tblInd w:w="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385"/>
        <w:gridCol w:w="4695"/>
      </w:tblGrid>
      <w:tr>
        <w:trPr>
          <w:trHeight w:val="443" w:hRule="atLeast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 w:after="0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TOTALE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100</w:t>
            </w:r>
          </w:p>
        </w:tc>
      </w:tr>
    </w:tbl>
    <w:p>
      <w:pPr>
        <w:pStyle w:val="Normal"/>
        <w:spacing w:before="9" w:after="0"/>
        <w:ind w:left="0"/>
        <w:jc w:val="both"/>
        <w:rPr>
          <w:rFonts w:ascii="Times New Roman" w:hAnsi="Times New Roman" w:cs="Times New Roman"/>
          <w:b/>
          <w:spacing w:val="-2"/>
          <w:sz w:val="22"/>
          <w:szCs w:val="22"/>
        </w:rPr>
      </w:pPr>
      <w:r>
        <w:rPr>
          <w:rFonts w:cs="Times New Roman" w:ascii="Times New Roman" w:hAnsi="Times New Roman"/>
          <w:b/>
          <w:spacing w:val="-2"/>
          <w:sz w:val="22"/>
          <w:szCs w:val="22"/>
        </w:rPr>
      </w:r>
    </w:p>
    <w:p>
      <w:pPr>
        <w:pStyle w:val="BodyText"/>
        <w:spacing w:before="9" w:after="0"/>
        <w:ind w:left="0"/>
        <w:jc w:val="both"/>
        <w:rPr>
          <w:rFonts w:ascii="Times New Roman" w:hAnsi="Times New Roman" w:cs="Times New Roman"/>
          <w:b w:val="false"/>
          <w:bCs w:val="false"/>
          <w:spacing w:val="-2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pacing w:val="-2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4628" w:leader="none"/>
        </w:tabs>
        <w:suppressAutoHyphens w:val="true"/>
        <w:bidi w:val="0"/>
        <w:spacing w:before="0" w:after="0"/>
        <w:ind w:firstLine="113" w:left="170" w:righ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Luogo e data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BodyText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BodyText"/>
        <w:spacing w:before="125" w:after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ind w:left="6462"/>
        <w:rPr>
          <w:rFonts w:ascii="Times New Roman" w:hAnsi="Times New Roman"/>
          <w:sz w:val="24"/>
        </w:rPr>
      </w:pPr>
      <w:r>
        <w:rPr>
          <w:sz w:val="24"/>
        </w:rPr>
        <w:t>Firma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3" w:right="992" w:gutter="0" w:header="708" w:top="3686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559435</wp:posOffset>
          </wp:positionH>
          <wp:positionV relativeFrom="page">
            <wp:posOffset>978535</wp:posOffset>
          </wp:positionV>
          <wp:extent cx="6434455" cy="575945"/>
          <wp:effectExtent l="0" t="0" r="0" b="0"/>
          <wp:wrapNone/>
          <wp:docPr id="1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445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608330</wp:posOffset>
          </wp:positionH>
          <wp:positionV relativeFrom="page">
            <wp:posOffset>198120</wp:posOffset>
          </wp:positionV>
          <wp:extent cx="5993765" cy="58547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93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559435</wp:posOffset>
          </wp:positionH>
          <wp:positionV relativeFrom="page">
            <wp:posOffset>978535</wp:posOffset>
          </wp:positionV>
          <wp:extent cx="6434455" cy="575945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445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608330</wp:posOffset>
          </wp:positionH>
          <wp:positionV relativeFrom="page">
            <wp:posOffset>198120</wp:posOffset>
          </wp:positionV>
          <wp:extent cx="5993765" cy="58547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93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868" w:hanging="360"/>
      </w:pPr>
      <w:rPr>
        <w:rFonts w:ascii="Calibri" w:hAnsi="Calibri" w:cs="Calibri" w:hint="default"/>
        <w:sz w:val="24"/>
        <w:spacing w:val="0"/>
        <w:i w:val="false"/>
        <w:b w:val="false"/>
        <w:szCs w:val="24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3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7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60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8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92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862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c67d2"/>
    <w:rPr>
      <w:rFonts w:ascii="Calibri" w:hAnsi="Calibri" w:eastAsia="Calibri" w:cs="Calibri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c67d2"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8" w:after="0"/>
      <w:ind w:hanging="696" w:left="141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c67d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c67d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itle">
    <w:name w:val="Title"/>
    <w:basedOn w:val="Normal"/>
    <w:qFormat/>
    <w:pPr>
      <w:spacing w:before="237" w:after="0"/>
      <w:ind w:right="282"/>
      <w:jc w:val="center"/>
    </w:pPr>
    <w:rPr>
      <w:b/>
      <w:bCs/>
      <w:sz w:val="32"/>
      <w:szCs w:val="32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LibreOffice/25.2.4.3$Windows_X86_64 LibreOffice_project/33e196637044ead23f5c3226cde09b47731f7e27</Application>
  <AppVersion>15.0000</AppVersion>
  <Pages>3</Pages>
  <Words>549</Words>
  <Characters>3064</Characters>
  <CharactersWithSpaces>3588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2025-05-06T08:37:00Z</dcterms:created>
  <dc:creator/>
  <dc:description/>
  <dc:language>it-IT</dc:language>
  <cp:lastModifiedBy/>
  <dcterms:modified xsi:type="dcterms:W3CDTF">2025-07-11T17:08:18Z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2025-05-06T00:00:00Z</vt:filetime>
  </property>
  <property fmtid="{D5CDD505-2E9C-101B-9397-08002B2CF9AE}" pid="5" name="Producer">
    <vt:lpwstr>GPL Ghostscript 9.53.3</vt:lpwstr>
  </property>
</Properties>
</file>