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ind w:left="0"/>
        <w:jc w:val="left"/>
        <w:rPr>
          <w:rFonts w:ascii="Times New Roman" w:hAnsi="Times New Roman"/>
          <w:i/>
          <w:i/>
          <w:sz w:val="20"/>
        </w:rPr>
      </w:pPr>
      <w:r>
        <w:rPr>
          <w:rFonts w:ascii="Times New Roman" w:hAnsi="Times New Roman"/>
          <w:i/>
          <w:sz w:val="20"/>
        </w:rPr>
      </w:r>
    </w:p>
    <w:p>
      <w:pPr>
        <w:pStyle w:val="BodyText"/>
        <w:ind w:left="0"/>
        <w:jc w:val="left"/>
        <w:rPr>
          <w:rFonts w:ascii="Times New Roman" w:hAnsi="Times New Roman"/>
          <w:i/>
          <w:i/>
          <w:sz w:val="20"/>
        </w:rPr>
      </w:pPr>
      <w:r>
        <w:rPr>
          <w:rFonts w:ascii="Times New Roman" w:hAnsi="Times New Roman"/>
          <w:i/>
          <w:sz w:val="20"/>
        </w:rPr>
      </w:r>
    </w:p>
    <w:p>
      <w:pPr>
        <w:pStyle w:val="Default"/>
        <w:rPr/>
      </w:pPr>
      <w:r>
        <w:rPr/>
      </w:r>
    </w:p>
    <w:p>
      <w:pPr>
        <w:pStyle w:val="Normal"/>
        <w:spacing w:lineRule="auto" w:line="276" w:before="120" w:after="0"/>
        <w:jc w:val="right"/>
        <w:rPr>
          <w:i/>
          <w:i/>
          <w:lang w:eastAsia="it-IT"/>
        </w:rPr>
      </w:pPr>
      <w:r>
        <w:rPr/>
        <w:t xml:space="preserve"> </w:t>
      </w:r>
      <w:r>
        <w:rPr>
          <w:i/>
          <w:lang w:eastAsia="it-IT"/>
        </w:rPr>
        <w:t>Al Dirigente Scolastico</w:t>
      </w:r>
    </w:p>
    <w:p>
      <w:pPr>
        <w:pStyle w:val="Normal"/>
        <w:widowControl/>
        <w:spacing w:lineRule="auto" w:line="259"/>
        <w:jc w:val="right"/>
        <w:rPr>
          <w:i/>
          <w:i/>
          <w:lang w:eastAsia="it-IT"/>
        </w:rPr>
      </w:pPr>
      <w:r>
        <w:rPr>
          <w:i/>
          <w:lang w:eastAsia="it-IT"/>
        </w:rPr>
        <w:t xml:space="preserve">Dell’ IIS Belluzzi Fioravanti di Bologna </w:t>
      </w:r>
    </w:p>
    <w:p>
      <w:pPr>
        <w:pStyle w:val="Normal"/>
        <w:widowControl/>
        <w:spacing w:before="120" w:after="120"/>
        <w:rPr>
          <w:rFonts w:ascii="Times New Roman" w:hAnsi="Times New Roman" w:eastAsia="Times New Roman" w:cs="Times New Roman"/>
          <w:lang w:val="en-US"/>
        </w:rPr>
      </w:pPr>
      <w:r>
        <w:rPr>
          <w:rFonts w:eastAsia="Times New Roman" w:cs="Times New Roman" w:ascii="Times New Roman" w:hAnsi="Times New Roman"/>
          <w:lang w:val="en-US"/>
        </w:rPr>
      </w:r>
    </w:p>
    <w:tbl>
      <w:tblPr>
        <w:tblpPr w:vertAnchor="text" w:horzAnchor="margin" w:leftFromText="180" w:rightFromText="180" w:tblpX="0" w:tblpY="117"/>
        <w:tblW w:w="9624" w:type="dxa"/>
        <w:jc w:val="left"/>
        <w:tblInd w:w="-15" w:type="dxa"/>
        <w:tblLayout w:type="fixed"/>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tcPr>
          <w:p>
            <w:pPr>
              <w:pStyle w:val="Normal"/>
              <w:widowControl/>
              <w:spacing w:lineRule="auto" w:line="276" w:before="120" w:after="120"/>
              <w:rPr>
                <w:b/>
                <w:bCs/>
                <w:i/>
                <w:i/>
                <w:iCs/>
                <w:lang w:val="en-US"/>
              </w:rPr>
            </w:pPr>
            <w:r>
              <w:rPr>
                <w:rFonts w:eastAsia="Times New Roman" w:cs="Times New Roman" w:ascii="Times New Roman" w:hAnsi="Times New Roman"/>
                <w:b/>
                <w:bCs/>
                <w:lang w:val="en-US"/>
              </w:rPr>
              <w:t xml:space="preserve">PIANO NAZIONALE DI RIPRESA E RESILIENZA MISSIONE 4: ISTRUZIONE E RICERCA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 </w:t>
            </w:r>
          </w:p>
          <w:p>
            <w:pPr>
              <w:pStyle w:val="Normal"/>
              <w:widowControl/>
              <w:spacing w:lineRule="auto" w:line="276" w:before="144" w:after="144"/>
              <w:jc w:val="center"/>
              <w:rPr>
                <w:rFonts w:eastAsia="Times New Roman"/>
                <w:b/>
                <w:bCs/>
                <w:u w:val="single"/>
              </w:rPr>
            </w:pPr>
            <w:r>
              <w:rPr>
                <w:rFonts w:eastAsia="Times New Roman"/>
                <w:b/>
                <w:bCs/>
                <w:u w:val="single"/>
              </w:rPr>
              <w:t xml:space="preserve">DICHIARAZIONE DI INESISTENZA DI CAUSE DI INCOMPATIBILITÀ E DI CONFLITTO DI INTERESSI </w:t>
            </w:r>
          </w:p>
          <w:p>
            <w:pPr>
              <w:pStyle w:val="Normal"/>
              <w:widowControl/>
              <w:spacing w:lineRule="auto" w:line="276" w:before="144" w:after="144"/>
              <w:jc w:val="center"/>
              <w:rPr>
                <w:rFonts w:eastAsia="Times New Roman"/>
                <w:b/>
                <w:bCs/>
                <w:u w:val="single"/>
              </w:rPr>
            </w:pPr>
            <w:r>
              <w:rPr>
                <w:rFonts w:eastAsia="Times New Roman"/>
                <w:b/>
                <w:bCs/>
                <w:u w:val="single"/>
              </w:rPr>
              <w:t>(Soggetti Incaricati)</w:t>
            </w:r>
          </w:p>
          <w:p>
            <w:pPr>
              <w:pStyle w:val="Normal"/>
              <w:widowControl/>
              <w:suppressAutoHyphens w:val="true"/>
              <w:spacing w:before="120" w:after="120"/>
              <w:contextualSpacing/>
              <w:jc w:val="center"/>
              <w:rPr>
                <w:rFonts w:eastAsia="Times New Roman"/>
                <w:b/>
                <w:lang w:eastAsia="it-IT"/>
              </w:rPr>
            </w:pPr>
            <w:r>
              <w:rPr>
                <w:rFonts w:eastAsia="Times New Roman"/>
                <w:b/>
                <w:lang w:eastAsia="it-IT"/>
              </w:rPr>
              <w:t>(resa nelle forme di cui agli artt. 46 e 47 del d.P.R. n. 445 del 28 dicembre 2000)</w:t>
            </w:r>
          </w:p>
          <w:p>
            <w:pPr>
              <w:pStyle w:val="Normal"/>
              <w:widowControl/>
              <w:suppressAutoHyphens w:val="true"/>
              <w:spacing w:before="120" w:after="120"/>
              <w:jc w:val="center"/>
              <w:rPr>
                <w:rFonts w:ascii="Times New Roman" w:hAnsi="Times New Roman" w:eastAsia="Times New Roman" w:cs="Times New Roman"/>
                <w:b/>
                <w:bCs/>
              </w:rPr>
            </w:pPr>
            <w:r>
              <w:rPr>
                <w:rFonts w:eastAsia="Times New Roman" w:cs="Times New Roman" w:ascii="Times New Roman" w:hAnsi="Times New Roman"/>
                <w:b/>
                <w:bCs/>
              </w:rPr>
            </w:r>
          </w:p>
        </w:tc>
      </w:tr>
    </w:tbl>
    <w:p>
      <w:pPr>
        <w:pStyle w:val="Normal"/>
        <w:widowControl/>
        <w:spacing w:before="120" w:after="120"/>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spacing w:lineRule="auto" w:line="276" w:before="120" w:after="120"/>
        <w:jc w:val="both"/>
        <w:rPr>
          <w:rFonts w:eastAsia="Times New Roman"/>
          <w:b/>
        </w:rPr>
      </w:pPr>
      <w:r>
        <w:rPr>
          <w:rFonts w:eastAsia="Times New Roman"/>
          <w:b/>
        </w:rPr>
        <w:t>Il/La sottoscritto/a __________________________</w:t>
      </w:r>
      <w:bookmarkStart w:id="0" w:name="_Hlk101543056"/>
      <w:r>
        <w:rPr>
          <w:rFonts w:eastAsia="Times New Roman"/>
          <w:b/>
        </w:rPr>
        <w:t>___________</w:t>
      </w:r>
      <w:bookmarkEnd w:id="0"/>
      <w:r>
        <w:rPr>
          <w:rFonts w:eastAsia="Times New Roman"/>
          <w:b/>
        </w:rPr>
        <w:t xml:space="preserve"> nato/a a _______________ il_________________</w:t>
      </w:r>
      <w:bookmarkStart w:id="1" w:name="_Hlk96611450"/>
      <w:r>
        <w:rPr>
          <w:rFonts w:eastAsia="Times New Roman"/>
          <w:b/>
        </w:rPr>
        <w:t xml:space="preserve"> residente a______________________ Provincia di ___________________</w:t>
      </w:r>
      <w:bookmarkStart w:id="2" w:name="_Hlk76717201"/>
      <w:bookmarkEnd w:id="1"/>
      <w:r>
        <w:rPr>
          <w:rFonts w:eastAsia="Times New Roman"/>
          <w:b/>
        </w:rPr>
        <w:t xml:space="preserve"> Via/Piazza _______________________________</w:t>
      </w:r>
      <w:bookmarkStart w:id="3" w:name="_Hlk101543162"/>
      <w:r>
        <w:rPr>
          <w:rFonts w:eastAsia="Times New Roman"/>
          <w:b/>
        </w:rPr>
        <w:t>_</w:t>
      </w:r>
      <w:bookmarkStart w:id="4" w:name="_Hlk101543132"/>
      <w:r>
        <w:rPr>
          <w:rFonts w:eastAsia="Times New Roman"/>
          <w:b/>
        </w:rPr>
        <w:t>_______________</w:t>
      </w:r>
      <w:bookmarkEnd w:id="3"/>
      <w:bookmarkEnd w:id="4"/>
      <w:r>
        <w:rPr>
          <w:rFonts w:eastAsia="Times New Roman"/>
          <w:b/>
        </w:rPr>
        <w:t xml:space="preserve"> n. _________</w:t>
      </w:r>
      <w:bookmarkEnd w:id="2"/>
      <w:r>
        <w:rPr>
          <w:rFonts w:eastAsia="Times New Roman"/>
          <w:b/>
        </w:rPr>
        <w:t xml:space="preserve"> Codice Fiscale ______________________________, in qualità di _________________________________________</w:t>
      </w:r>
    </w:p>
    <w:p>
      <w:pPr>
        <w:pStyle w:val="Normal"/>
        <w:widowControl/>
        <w:spacing w:lineRule="auto" w:line="276" w:before="120" w:after="120"/>
        <w:jc w:val="both"/>
        <w:rPr>
          <w:rFonts w:eastAsia="Times New Roman"/>
        </w:rPr>
      </w:pPr>
      <w:r>
        <w:rPr>
          <w:rFonts w:eastAsia="Times New Roman"/>
        </w:rPr>
      </w:r>
    </w:p>
    <w:p>
      <w:pPr>
        <w:pStyle w:val="Normal"/>
        <w:widowControl/>
        <w:spacing w:lineRule="auto" w:line="276" w:before="120" w:after="120"/>
        <w:jc w:val="both"/>
        <w:rPr>
          <w:bCs/>
          <w:i/>
          <w:i/>
          <w:iCs/>
          <w:lang w:val="en-US"/>
        </w:rPr>
      </w:pPr>
      <w:r>
        <w:rPr/>
        <w:t>in relazione all</w:t>
      </w:r>
      <w:r>
        <w:rPr>
          <w:rFonts w:eastAsia="Times New Roman"/>
        </w:rPr>
        <w:t>’incarico di Docente avente ad oggetto  la realizzazione percorsi di potenziamento delle competenze di base, di motivazione e accompagnamento materia matematic</w:t>
      </w:r>
      <w:r>
        <w:rPr>
          <w:rFonts w:eastAsia="Times New Roman"/>
        </w:rPr>
        <w:t>a</w:t>
      </w:r>
      <w:r>
        <w:rPr>
          <w:rFonts w:eastAsia="Times New Roman"/>
        </w:rPr>
        <w:t xml:space="preserve">,Italiano, Inglese per minimo 10 ore sino a un massimo di 20 ore, previsti nel progetto di prevenzione e contrasto della dispersione scolastica </w:t>
      </w:r>
      <w:r>
        <w:rPr>
          <w:rFonts w:eastAsia="Times New Roman"/>
          <w:lang w:val="en-US"/>
        </w:rPr>
        <w:t xml:space="preserve">finalizzati al raggiungimento dei target e milestone del progetto - </w:t>
      </w:r>
      <w:r>
        <w:rPr>
          <w:rFonts w:eastAsia="Times New Roman" w:cs="Times New Roman" w:ascii="Times New Roman" w:hAnsi="Times New Roman"/>
          <w:bCs/>
          <w:lang w:val="en-US"/>
        </w:rPr>
        <w:t xml:space="preserve">Piano Nazionale Di Ripresa E Resilienza Missione 4: Istruzione E Ricerca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 </w:t>
      </w:r>
      <w:bookmarkStart w:id="5" w:name="_GoBack"/>
      <w:bookmarkEnd w:id="5"/>
    </w:p>
    <w:p>
      <w:pPr>
        <w:pStyle w:val="Normal"/>
        <w:widowControl/>
        <w:spacing w:lineRule="auto" w:line="276" w:before="120" w:after="120"/>
        <w:jc w:val="both"/>
        <w:rPr>
          <w:rFonts w:eastAsia="Times New Roman"/>
          <w:b/>
        </w:rPr>
      </w:pPr>
      <w:r>
        <w:rPr>
          <w:rFonts w:eastAsia="Times New Roman"/>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widowControl/>
        <w:numPr>
          <w:ilvl w:val="0"/>
          <w:numId w:val="0"/>
        </w:numPr>
        <w:spacing w:before="120" w:after="120"/>
        <w:jc w:val="center"/>
        <w:outlineLvl w:val="0"/>
        <w:rPr>
          <w:rFonts w:eastAsia="Times New Roman"/>
          <w:b/>
        </w:rPr>
      </w:pPr>
      <w:r>
        <w:rPr>
          <w:rFonts w:eastAsia="Times New Roman"/>
          <w:b/>
        </w:rPr>
      </w:r>
    </w:p>
    <w:p>
      <w:pPr>
        <w:pStyle w:val="Normal"/>
        <w:widowControl/>
        <w:numPr>
          <w:ilvl w:val="0"/>
          <w:numId w:val="0"/>
        </w:numPr>
        <w:spacing w:before="120" w:after="120"/>
        <w:jc w:val="center"/>
        <w:outlineLvl w:val="0"/>
        <w:rPr>
          <w:rFonts w:eastAsia="Times New Roman"/>
          <w:b/>
        </w:rPr>
      </w:pPr>
      <w:r>
        <w:rPr>
          <w:rFonts w:eastAsia="Times New Roman"/>
          <w:b/>
        </w:rPr>
        <w:t>DICHIARA</w:t>
      </w:r>
    </w:p>
    <w:p>
      <w:pPr>
        <w:pStyle w:val="Normal"/>
        <w:widowControl/>
        <w:numPr>
          <w:ilvl w:val="0"/>
          <w:numId w:val="2"/>
        </w:numPr>
        <w:spacing w:lineRule="auto" w:line="276" w:before="120" w:after="120"/>
        <w:ind w:hanging="360" w:left="709"/>
        <w:contextualSpacing/>
        <w:jc w:val="both"/>
        <w:rPr/>
      </w:pPr>
      <w:r>
        <w:rPr/>
        <w:t xml:space="preserve">di non trovarsi in situazione di incompatibilità, ai sensi di quanto previsto dal d.lgs. n. 39/2013 e dall’art. 53, del d.lgs. n. 165/2001; </w:t>
      </w:r>
    </w:p>
    <w:p>
      <w:pPr>
        <w:pStyle w:val="Normal"/>
        <w:widowControl/>
        <w:spacing w:lineRule="auto" w:line="276" w:before="120" w:after="120"/>
        <w:ind w:left="709"/>
        <w:contextualSpacing/>
        <w:jc w:val="both"/>
        <w:rPr/>
      </w:pPr>
      <w:r>
        <w:rPr/>
        <w:t>ovvero, nel caso in cui sussistano situazioni di incompatibilità, che le stesse sono le seguenti: _________________________________________________________________________________________________________________________________________________________________________________________________________________________________;</w:t>
      </w:r>
    </w:p>
    <w:p>
      <w:pPr>
        <w:pStyle w:val="Normal"/>
        <w:widowControl/>
        <w:numPr>
          <w:ilvl w:val="0"/>
          <w:numId w:val="2"/>
        </w:numPr>
        <w:spacing w:lineRule="auto" w:line="276" w:before="120" w:after="120"/>
        <w:ind w:hanging="360" w:left="709"/>
        <w:contextualSpacing/>
        <w:jc w:val="both"/>
        <w:rPr/>
      </w:pPr>
      <w:r>
        <w:rPr/>
        <w:t>di non trovarsi in situazioni di conflitto di interessi, anche potenziale, ai sensi dell’art. 53, comma 14, del d.lgs. n. 165/2001, che possano interferire con l’esercizio dell’incarico;</w:t>
      </w:r>
    </w:p>
    <w:p>
      <w:pPr>
        <w:pStyle w:val="Normal"/>
        <w:widowControl/>
        <w:numPr>
          <w:ilvl w:val="0"/>
          <w:numId w:val="2"/>
        </w:numPr>
        <w:spacing w:lineRule="auto" w:line="276" w:before="120" w:after="120"/>
        <w:ind w:hanging="360" w:left="709"/>
        <w:contextualSpacing/>
        <w:jc w:val="both"/>
        <w:rPr/>
      </w:pPr>
      <w:r>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Normal"/>
        <w:widowControl/>
        <w:numPr>
          <w:ilvl w:val="0"/>
          <w:numId w:val="2"/>
        </w:numPr>
        <w:spacing w:lineRule="auto" w:line="276" w:before="120" w:after="120"/>
        <w:ind w:hanging="360" w:left="709"/>
        <w:contextualSpacing/>
        <w:jc w:val="both"/>
        <w:rPr/>
      </w:pPr>
      <w:r>
        <w:rPr/>
        <w:t>di aver preso piena cognizione del D.M. 26 aprile 2022, n. 105, recante il Codice di Comportamento dei dipendenti del Ministero dell’istruzione e del merito;</w:t>
      </w:r>
    </w:p>
    <w:p>
      <w:pPr>
        <w:pStyle w:val="Normal"/>
        <w:widowControl/>
        <w:numPr>
          <w:ilvl w:val="0"/>
          <w:numId w:val="2"/>
        </w:numPr>
        <w:spacing w:lineRule="auto" w:line="276" w:before="120" w:after="120"/>
        <w:ind w:hanging="360" w:left="709"/>
        <w:contextualSpacing/>
        <w:jc w:val="both"/>
        <w:rPr/>
      </w:pPr>
      <w:r>
        <w:rPr/>
        <w:t>di impegnarsi a comunicare tempestivamente all’Istituzione scolastica conferente eventuali variazioni che dovessero intervenire nel corso dello svolgimento dell’incarico;</w:t>
      </w:r>
    </w:p>
    <w:p>
      <w:pPr>
        <w:pStyle w:val="Normal"/>
        <w:widowControl/>
        <w:numPr>
          <w:ilvl w:val="0"/>
          <w:numId w:val="2"/>
        </w:numPr>
        <w:spacing w:lineRule="auto" w:line="276" w:before="120" w:after="120"/>
        <w:ind w:hanging="360" w:left="709"/>
        <w:contextualSpacing/>
        <w:jc w:val="both"/>
        <w:rPr/>
      </w:pPr>
      <w:r>
        <w:rPr/>
        <w:t>di impegnarsi altresì a comunicare all’Istituzione scolastica qualsiasi altra circostanza sopravvenuta di carattere ostativo rispetto all’espletamento dell’incarico;</w:t>
      </w:r>
    </w:p>
    <w:p>
      <w:pPr>
        <w:pStyle w:val="Normal"/>
        <w:widowControl/>
        <w:numPr>
          <w:ilvl w:val="0"/>
          <w:numId w:val="2"/>
        </w:numPr>
        <w:spacing w:lineRule="auto" w:line="276" w:before="120" w:after="120"/>
        <w:ind w:hanging="360" w:left="709"/>
        <w:contextualSpacing/>
        <w:jc w:val="both"/>
        <w:rPr/>
      </w:pPr>
      <w:r>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Normal"/>
        <w:widowControl/>
        <w:spacing w:lineRule="auto" w:line="276" w:before="120" w:after="120"/>
        <w:ind w:left="709"/>
        <w:contextualSpacing/>
        <w:jc w:val="both"/>
        <w:rPr/>
      </w:pPr>
      <w:r>
        <w:rPr/>
      </w:r>
    </w:p>
    <w:p>
      <w:pPr>
        <w:pStyle w:val="Normal"/>
        <w:widowControl/>
        <w:overflowPunct w:val="true"/>
        <w:spacing w:before="120" w:after="120"/>
        <w:jc w:val="both"/>
        <w:textAlignment w:val="baseline"/>
        <w:rPr>
          <w:rFonts w:eastAsia="Times New Roman"/>
          <w:lang w:eastAsia="it-IT"/>
        </w:rPr>
      </w:pPr>
      <w:r>
        <w:rPr>
          <w:rFonts w:eastAsia="Times New Roman"/>
          <w:lang w:eastAsia="it-IT"/>
        </w:rPr>
        <w:t>Bologna, lì ___________________________________</w:t>
        <w:tab/>
        <w:tab/>
        <w:tab/>
        <w:tab/>
        <w:tab/>
        <w:tab/>
        <w:tab/>
        <w:tab/>
      </w:r>
    </w:p>
    <w:p>
      <w:pPr>
        <w:pStyle w:val="Normal"/>
        <w:widowControl/>
        <w:overflowPunct w:val="true"/>
        <w:spacing w:before="120" w:after="120"/>
        <w:jc w:val="both"/>
        <w:textAlignment w:val="baseline"/>
        <w:rPr>
          <w:rFonts w:eastAsia="Times New Roman"/>
          <w:lang w:eastAsia="it-IT"/>
        </w:rPr>
      </w:pPr>
      <w:r>
        <w:rPr>
          <w:rFonts w:eastAsia="Times New Roman"/>
          <w:lang w:eastAsia="it-IT"/>
        </w:rPr>
        <w:tab/>
        <w:tab/>
        <w:tab/>
        <w:tab/>
        <w:tab/>
        <w:tab/>
        <w:tab/>
        <w:tab/>
        <w:tab/>
        <w:tab/>
      </w:r>
      <w:r>
        <w:rPr>
          <w:lang w:eastAsia="it-IT"/>
        </w:rPr>
        <w:t>IL DICHIARANTE</w:t>
      </w:r>
      <w:r>
        <w:rPr>
          <w:rFonts w:eastAsia="Times New Roman"/>
          <w:lang w:eastAsia="it-IT"/>
        </w:rPr>
        <w:tab/>
        <w:tab/>
        <w:tab/>
        <w:tab/>
        <w:tab/>
        <w:tab/>
        <w:tab/>
        <w:t xml:space="preserve">       </w:t>
      </w:r>
      <w:bookmarkStart w:id="6" w:name="_Hlk86072743"/>
      <w:r>
        <w:rPr>
          <w:rFonts w:eastAsia="Times New Roman"/>
          <w:lang w:eastAsia="it-IT"/>
        </w:rPr>
        <w:t xml:space="preserve">  </w:t>
        <w:tab/>
        <w:t xml:space="preserve">              </w:t>
      </w:r>
    </w:p>
    <w:p>
      <w:pPr>
        <w:pStyle w:val="Normal"/>
        <w:widowControl/>
        <w:spacing w:before="120" w:after="120"/>
        <w:ind w:left="4956"/>
        <w:jc w:val="both"/>
        <w:rPr>
          <w:rFonts w:eastAsia="Times New Roman"/>
        </w:rPr>
      </w:pPr>
      <w:r>
        <w:rPr>
          <w:rFonts w:eastAsia="Times New Roman"/>
        </w:rPr>
        <w:t xml:space="preserve">                      </w:t>
      </w:r>
      <w:r>
        <w:rPr>
          <w:rFonts w:eastAsia="Times New Roman"/>
        </w:rPr>
        <w:t>____________________________</w:t>
      </w:r>
      <w:bookmarkEnd w:id="6"/>
    </w:p>
    <w:p>
      <w:pPr>
        <w:pStyle w:val="Normal"/>
        <w:widowControl/>
        <w:numPr>
          <w:ilvl w:val="0"/>
          <w:numId w:val="0"/>
        </w:numPr>
        <w:spacing w:before="120" w:after="120"/>
        <w:jc w:val="both"/>
        <w:outlineLvl w:val="0"/>
        <w:rPr>
          <w:rFonts w:eastAsia="Times New Roman"/>
          <w:b/>
          <w:u w:val="single"/>
        </w:rPr>
      </w:pPr>
      <w:r>
        <w:rPr>
          <w:rFonts w:eastAsia="Times New Roman"/>
          <w:b/>
          <w:u w:val="single"/>
        </w:rPr>
      </w:r>
    </w:p>
    <w:p>
      <w:pPr>
        <w:pStyle w:val="Normal"/>
        <w:widowControl/>
        <w:numPr>
          <w:ilvl w:val="0"/>
          <w:numId w:val="0"/>
        </w:numPr>
        <w:spacing w:before="120" w:after="120"/>
        <w:jc w:val="both"/>
        <w:outlineLvl w:val="0"/>
        <w:rPr>
          <w:rFonts w:eastAsia="Times New Roman"/>
        </w:rPr>
      </w:pPr>
      <w:r>
        <w:rPr>
          <w:rFonts w:eastAsia="Times New Roman"/>
          <w:b/>
          <w:u w:val="single"/>
        </w:rPr>
        <w:t>Allegato</w:t>
      </w:r>
      <w:r>
        <w:rPr>
          <w:rFonts w:eastAsia="Times New Roman"/>
        </w:rPr>
        <w:t>:</w:t>
      </w:r>
    </w:p>
    <w:p>
      <w:pPr>
        <w:pStyle w:val="Normal"/>
        <w:widowControl/>
        <w:numPr>
          <w:ilvl w:val="0"/>
          <w:numId w:val="1"/>
        </w:numPr>
        <w:spacing w:before="120" w:after="120"/>
        <w:ind w:left="360"/>
        <w:jc w:val="both"/>
        <w:rPr>
          <w:rFonts w:eastAsia="Times New Roman"/>
          <w:i/>
          <w:i/>
        </w:rPr>
      </w:pPr>
      <w:r>
        <w:rPr>
          <w:rFonts w:eastAsia="Times New Roman"/>
          <w:i/>
        </w:rPr>
        <w:t>copia firmata del documento di identità del sottoscrittore, in corso di validità.</w:t>
      </w:r>
    </w:p>
    <w:p>
      <w:pPr>
        <w:pStyle w:val="Normal"/>
        <w:widowControl/>
        <w:rPr>
          <w:rFonts w:eastAsia="Times New Roman"/>
        </w:rPr>
      </w:pPr>
      <w:r>
        <w:rPr>
          <w:rFonts w:eastAsia="Times New Roman"/>
        </w:rPr>
      </w:r>
    </w:p>
    <w:p>
      <w:pPr>
        <w:pStyle w:val="Normal"/>
        <w:widowControl/>
        <w:rPr>
          <w:rFonts w:eastAsia="Times New Roman"/>
        </w:rPr>
      </w:pPr>
      <w:r>
        <w:rPr>
          <w:rFonts w:eastAsia="Times New Roman"/>
        </w:rPr>
      </w:r>
    </w:p>
    <w:p>
      <w:pPr>
        <w:pStyle w:val="Normal"/>
        <w:widowControl/>
        <w:rPr>
          <w:rFonts w:eastAsia="Times New Roman"/>
        </w:rPr>
      </w:pPr>
      <w:r>
        <w:rPr>
          <w:rFonts w:eastAsia="Times New Roman"/>
        </w:rPr>
      </w:r>
    </w:p>
    <w:p>
      <w:pPr>
        <w:pStyle w:val="Default"/>
        <w:jc w:val="right"/>
        <w:rPr>
          <w:i/>
          <w:i/>
        </w:rPr>
      </w:pPr>
      <w:r>
        <w:rPr>
          <w:i/>
        </w:rPr>
        <w:t>le)</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20" w:right="1020" w:gutter="0" w:header="883" w:top="1920" w:footer="789" w:bottom="9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ind w:left="0"/>
      <w:jc w:val="left"/>
      <w:rPr>
        <w:sz w:val="20"/>
      </w:rPr>
    </w:pPr>
    <w:r>
      <w:rPr>
        <w:sz w:val="20"/>
      </w:rPr>
      <w:drawing>
        <wp:anchor behindDoc="1" distT="0" distB="0" distL="0" distR="0" simplePos="0" locked="0" layoutInCell="0" allowOverlap="1" relativeHeight="5">
          <wp:simplePos x="0" y="0"/>
          <wp:positionH relativeFrom="page">
            <wp:posOffset>480060</wp:posOffset>
          </wp:positionH>
          <wp:positionV relativeFrom="page">
            <wp:posOffset>10325735</wp:posOffset>
          </wp:positionV>
          <wp:extent cx="6726555" cy="264795"/>
          <wp:effectExtent l="0" t="0" r="0" b="0"/>
          <wp:wrapNone/>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
                  <pic:cNvPicPr>
                    <a:picLocks noChangeAspect="1" noChangeArrowheads="1"/>
                  </pic:cNvPicPr>
                </pic:nvPicPr>
                <pic:blipFill>
                  <a:blip r:embed="rId1"/>
                  <a:stretch>
                    <a:fillRect/>
                  </a:stretch>
                </pic:blipFill>
                <pic:spPr bwMode="auto">
                  <a:xfrm>
                    <a:off x="0" y="0"/>
                    <a:ext cx="6726555" cy="264795"/>
                  </a:xfrm>
                  <a:prstGeom prst="rect">
                    <a:avLst/>
                  </a:prstGeom>
                  <a:noFill/>
                </pic:spPr>
              </pic:pic>
            </a:graphicData>
          </a:graphic>
        </wp:anchor>
      </w:drawing>
      <mc:AlternateContent>
        <mc:Choice Requires="wps">
          <w:drawing>
            <wp:anchor behindDoc="1" distT="0" distB="0" distL="0" distR="0" simplePos="0" locked="0" layoutInCell="0" allowOverlap="1" relativeHeight="7">
              <wp:simplePos x="0" y="0"/>
              <wp:positionH relativeFrom="page">
                <wp:posOffset>441325</wp:posOffset>
              </wp:positionH>
              <wp:positionV relativeFrom="page">
                <wp:posOffset>10250170</wp:posOffset>
              </wp:positionV>
              <wp:extent cx="6803390" cy="635"/>
              <wp:effectExtent l="13335" t="12700" r="12700" b="12700"/>
              <wp:wrapNone/>
              <wp:docPr id="4" name="Line 2"/>
              <a:graphic xmlns:a="http://schemas.openxmlformats.org/drawingml/2006/main">
                <a:graphicData uri="http://schemas.microsoft.com/office/word/2010/wordprocessingShape">
                  <wps:wsp>
                    <wps:cNvSpPr/>
                    <wps:spPr>
                      <a:xfrm>
                        <a:off x="0" y="0"/>
                        <a:ext cx="6803280" cy="720"/>
                      </a:xfrm>
                      <a:prstGeom prst="line">
                        <a:avLst/>
                      </a:prstGeom>
                      <a:ln w="25400">
                        <a:solidFill>
                          <a:srgbClr val="3d9288"/>
                        </a:solidFill>
                        <a:round/>
                      </a:ln>
                    </wps:spPr>
                    <wps:style>
                      <a:lnRef idx="0"/>
                      <a:fillRef idx="0"/>
                      <a:effectRef idx="0"/>
                      <a:fontRef idx="minor"/>
                    </wps:style>
                    <wps:bodyPr/>
                  </wps:wsp>
                </a:graphicData>
              </a:graphic>
            </wp:anchor>
          </w:drawing>
        </mc:Choice>
        <mc:Fallback>
          <w:pict>
            <v:line id="shape_0" from="34.75pt,807.1pt" to="570.4pt,807.1pt" ID="Line 2" stroked="t" o:allowincell="f" style="position:absolute;mso-position-horizontal-relative:page;mso-position-vertical-relative:page">
              <v:stroke color="#3d9288" weight="25560" joinstyle="round" endcap="flat"/>
              <v:fill o:detectmouseclick="t" on="false"/>
              <w10:wrap type="none"/>
            </v:line>
          </w:pict>
        </mc:Fallback>
      </mc:AlternateContent>
      <mc:AlternateContent>
        <mc:Choice Requires="wps">
          <w:drawing>
            <wp:anchor behindDoc="1" distT="0" distB="0" distL="0" distR="0" simplePos="0" locked="0" layoutInCell="0" allowOverlap="1" relativeHeight="10">
              <wp:simplePos x="0" y="0"/>
              <wp:positionH relativeFrom="page">
                <wp:posOffset>3710305</wp:posOffset>
              </wp:positionH>
              <wp:positionV relativeFrom="page">
                <wp:posOffset>10052050</wp:posOffset>
              </wp:positionV>
              <wp:extent cx="139700" cy="165735"/>
              <wp:effectExtent l="0" t="0" r="0" b="0"/>
              <wp:wrapNone/>
              <wp:docPr id="5" name="Text Box 1"/>
              <a:graphic xmlns:a="http://schemas.openxmlformats.org/drawingml/2006/main">
                <a:graphicData uri="http://schemas.microsoft.com/office/word/2010/wordprocessingShape">
                  <wps:wsp>
                    <wps:cNvSpPr/>
                    <wps:spPr>
                      <a:xfrm>
                        <a:off x="0" y="0"/>
                        <a:ext cx="139680" cy="165600"/>
                      </a:xfrm>
                      <a:prstGeom prst="rect">
                        <a:avLst/>
                      </a:prstGeom>
                      <a:noFill/>
                      <a:ln w="0">
                        <a:noFill/>
                      </a:ln>
                    </wps:spPr>
                    <wps:style>
                      <a:lnRef idx="0"/>
                      <a:fillRef idx="0"/>
                      <a:effectRef idx="0"/>
                      <a:fontRef idx="minor"/>
                    </wps:style>
                    <wps:txbx>
                      <w:txbxContent>
                        <w:p>
                          <w:pPr>
                            <w:pStyle w:val="Contenutocornice"/>
                            <w:spacing w:before="10" w:after="0"/>
                            <w:ind w:left="60"/>
                            <w:rPr>
                              <w:rFonts w:ascii="Times New Roman" w:hAnsi="Times New Roman"/>
                              <w:sz w:val="20"/>
                            </w:rPr>
                          </w:pPr>
                          <w:r>
                            <w:rPr/>
                            <w:fldChar w:fldCharType="begin"/>
                          </w:r>
                          <w:r>
                            <w:rPr/>
                            <w:instrText xml:space="preserve"> PAGE </w:instrText>
                          </w:r>
                          <w:r>
                            <w:rPr/>
                            <w:fldChar w:fldCharType="separate"/>
                          </w:r>
                          <w:r>
                            <w:rPr/>
                            <w:t>2</w:t>
                          </w:r>
                          <w:r>
                            <w:rPr/>
                            <w:fldChar w:fldCharType="end"/>
                          </w:r>
                        </w:p>
                      </w:txbxContent>
                    </wps:txbx>
                    <wps:bodyPr lIns="0" rIns="0" tIns="0" bIns="0" anchor="t" upright="1">
                      <a:noAutofit/>
                    </wps:bodyPr>
                  </wps:wsp>
                </a:graphicData>
              </a:graphic>
            </wp:anchor>
          </w:drawing>
        </mc:Choice>
        <mc:Fallback>
          <w:pict>
            <v:rect id="shape_0" ID="Text Box 1" path="m0,0l-2147483645,0l-2147483645,-2147483646l0,-2147483646xe" stroked="f" o:allowincell="f" style="position:absolute;margin-left:292.15pt;margin-top:791.5pt;width:10.95pt;height:13pt;mso-wrap-style:square;v-text-anchor:top;mso-position-horizontal-relative:page;mso-position-vertical-relative:page">
              <v:fill o:detectmouseclick="t" on="false"/>
              <v:stroke color="#3465a4" joinstyle="round" endcap="flat"/>
              <v:textbox>
                <w:txbxContent>
                  <w:p>
                    <w:pPr>
                      <w:pStyle w:val="Contenutocornice"/>
                      <w:spacing w:before="10" w:after="0"/>
                      <w:ind w:left="60"/>
                      <w:rPr>
                        <w:rFonts w:ascii="Times New Roman" w:hAnsi="Times New Roman"/>
                        <w:sz w:val="20"/>
                      </w:rPr>
                    </w:pPr>
                    <w:r>
                      <w:rPr/>
                      <w:fldChar w:fldCharType="begin"/>
                    </w:r>
                    <w:r>
                      <w:rPr/>
                      <w:instrText xml:space="preserve"> PAGE </w:instrText>
                    </w:r>
                    <w:r>
                      <w:rPr/>
                      <w:fldChar w:fldCharType="separate"/>
                    </w:r>
                    <w:r>
                      <w:rPr/>
                      <w:t>2</w:t>
                    </w:r>
                    <w:r>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ind w:left="0"/>
      <w:jc w:val="left"/>
      <w:rPr>
        <w:sz w:val="20"/>
      </w:rPr>
    </w:pPr>
    <w:r>
      <w:rPr>
        <w:sz w:val="20"/>
      </w:rPr>
      <w:drawing>
        <wp:anchor behindDoc="1" distT="0" distB="0" distL="0" distR="0" simplePos="0" locked="0" layoutInCell="0" allowOverlap="1" relativeHeight="5">
          <wp:simplePos x="0" y="0"/>
          <wp:positionH relativeFrom="page">
            <wp:posOffset>480060</wp:posOffset>
          </wp:positionH>
          <wp:positionV relativeFrom="page">
            <wp:posOffset>10325735</wp:posOffset>
          </wp:positionV>
          <wp:extent cx="6726555" cy="264795"/>
          <wp:effectExtent l="0" t="0" r="0" b="0"/>
          <wp:wrapNone/>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1"/>
                  <a:stretch>
                    <a:fillRect/>
                  </a:stretch>
                </pic:blipFill>
                <pic:spPr bwMode="auto">
                  <a:xfrm>
                    <a:off x="0" y="0"/>
                    <a:ext cx="6726555" cy="264795"/>
                  </a:xfrm>
                  <a:prstGeom prst="rect">
                    <a:avLst/>
                  </a:prstGeom>
                  <a:noFill/>
                </pic:spPr>
              </pic:pic>
            </a:graphicData>
          </a:graphic>
        </wp:anchor>
      </w:drawing>
      <mc:AlternateContent>
        <mc:Choice Requires="wps">
          <w:drawing>
            <wp:anchor behindDoc="1" distT="0" distB="0" distL="0" distR="0" simplePos="0" locked="0" layoutInCell="0" allowOverlap="1" relativeHeight="7">
              <wp:simplePos x="0" y="0"/>
              <wp:positionH relativeFrom="page">
                <wp:posOffset>441325</wp:posOffset>
              </wp:positionH>
              <wp:positionV relativeFrom="page">
                <wp:posOffset>10250170</wp:posOffset>
              </wp:positionV>
              <wp:extent cx="6803390" cy="635"/>
              <wp:effectExtent l="13335" t="12700" r="12700" b="12700"/>
              <wp:wrapNone/>
              <wp:docPr id="7" name="Line 2"/>
              <a:graphic xmlns:a="http://schemas.openxmlformats.org/drawingml/2006/main">
                <a:graphicData uri="http://schemas.microsoft.com/office/word/2010/wordprocessingShape">
                  <wps:wsp>
                    <wps:cNvSpPr/>
                    <wps:spPr>
                      <a:xfrm>
                        <a:off x="0" y="0"/>
                        <a:ext cx="6803280" cy="720"/>
                      </a:xfrm>
                      <a:prstGeom prst="line">
                        <a:avLst/>
                      </a:prstGeom>
                      <a:ln w="25400">
                        <a:solidFill>
                          <a:srgbClr val="3d9288"/>
                        </a:solidFill>
                        <a:round/>
                      </a:ln>
                    </wps:spPr>
                    <wps:style>
                      <a:lnRef idx="0"/>
                      <a:fillRef idx="0"/>
                      <a:effectRef idx="0"/>
                      <a:fontRef idx="minor"/>
                    </wps:style>
                    <wps:bodyPr/>
                  </wps:wsp>
                </a:graphicData>
              </a:graphic>
            </wp:anchor>
          </w:drawing>
        </mc:Choice>
        <mc:Fallback>
          <w:pict>
            <v:line id="shape_0" from="34.75pt,807.1pt" to="570.4pt,807.1pt" ID="Line 2" stroked="t" o:allowincell="f" style="position:absolute;mso-position-horizontal-relative:page;mso-position-vertical-relative:page">
              <v:stroke color="#3d9288" weight="25560" joinstyle="round" endcap="flat"/>
              <v:fill o:detectmouseclick="t" on="false"/>
              <w10:wrap type="none"/>
            </v:line>
          </w:pict>
        </mc:Fallback>
      </mc:AlternateContent>
      <mc:AlternateContent>
        <mc:Choice Requires="wps">
          <w:drawing>
            <wp:anchor behindDoc="1" distT="0" distB="0" distL="0" distR="0" simplePos="0" locked="0" layoutInCell="0" allowOverlap="1" relativeHeight="10">
              <wp:simplePos x="0" y="0"/>
              <wp:positionH relativeFrom="page">
                <wp:posOffset>3710305</wp:posOffset>
              </wp:positionH>
              <wp:positionV relativeFrom="page">
                <wp:posOffset>10052050</wp:posOffset>
              </wp:positionV>
              <wp:extent cx="139700" cy="165735"/>
              <wp:effectExtent l="0" t="0" r="0" b="0"/>
              <wp:wrapNone/>
              <wp:docPr id="8" name="Text Box 1"/>
              <a:graphic xmlns:a="http://schemas.openxmlformats.org/drawingml/2006/main">
                <a:graphicData uri="http://schemas.microsoft.com/office/word/2010/wordprocessingShape">
                  <wps:wsp>
                    <wps:cNvSpPr/>
                    <wps:spPr>
                      <a:xfrm>
                        <a:off x="0" y="0"/>
                        <a:ext cx="139680" cy="165600"/>
                      </a:xfrm>
                      <a:prstGeom prst="rect">
                        <a:avLst/>
                      </a:prstGeom>
                      <a:noFill/>
                      <a:ln w="0">
                        <a:noFill/>
                      </a:ln>
                    </wps:spPr>
                    <wps:style>
                      <a:lnRef idx="0"/>
                      <a:fillRef idx="0"/>
                      <a:effectRef idx="0"/>
                      <a:fontRef idx="minor"/>
                    </wps:style>
                    <wps:txbx>
                      <w:txbxContent>
                        <w:p>
                          <w:pPr>
                            <w:pStyle w:val="Contenutocornice"/>
                            <w:spacing w:before="10" w:after="0"/>
                            <w:ind w:left="60"/>
                            <w:rPr>
                              <w:rFonts w:ascii="Times New Roman" w:hAnsi="Times New Roman"/>
                              <w:sz w:val="20"/>
                            </w:rPr>
                          </w:pPr>
                          <w:r>
                            <w:rPr/>
                            <w:fldChar w:fldCharType="begin"/>
                          </w:r>
                          <w:r>
                            <w:rPr/>
                            <w:instrText xml:space="preserve"> PAGE </w:instrText>
                          </w:r>
                          <w:r>
                            <w:rPr/>
                            <w:fldChar w:fldCharType="separate"/>
                          </w:r>
                          <w:r>
                            <w:rPr/>
                            <w:t>2</w:t>
                          </w:r>
                          <w:r>
                            <w:rPr/>
                            <w:fldChar w:fldCharType="end"/>
                          </w:r>
                        </w:p>
                      </w:txbxContent>
                    </wps:txbx>
                    <wps:bodyPr lIns="0" rIns="0" tIns="0" bIns="0" anchor="t" upright="1">
                      <a:noAutofit/>
                    </wps:bodyPr>
                  </wps:wsp>
                </a:graphicData>
              </a:graphic>
            </wp:anchor>
          </w:drawing>
        </mc:Choice>
        <mc:Fallback>
          <w:pict>
            <v:rect id="shape_0" ID="Text Box 1" path="m0,0l-2147483645,0l-2147483645,-2147483646l0,-2147483646xe" stroked="f" o:allowincell="f" style="position:absolute;margin-left:292.15pt;margin-top:791.5pt;width:10.95pt;height:13pt;mso-wrap-style:square;v-text-anchor:top;mso-position-horizontal-relative:page;mso-position-vertical-relative:page">
              <v:fill o:detectmouseclick="t" on="false"/>
              <v:stroke color="#3465a4" joinstyle="round" endcap="flat"/>
              <v:textbox>
                <w:txbxContent>
                  <w:p>
                    <w:pPr>
                      <w:pStyle w:val="Contenutocornice"/>
                      <w:spacing w:before="10" w:after="0"/>
                      <w:ind w:left="60"/>
                      <w:rPr>
                        <w:rFonts w:ascii="Times New Roman" w:hAnsi="Times New Roman"/>
                        <w:sz w:val="20"/>
                      </w:rPr>
                    </w:pPr>
                    <w:r>
                      <w:rPr/>
                      <w:fldChar w:fldCharType="begin"/>
                    </w:r>
                    <w:r>
                      <w:rPr/>
                      <w:instrText xml:space="preserve"> PAGE </w:instrText>
                    </w:r>
                    <w:r>
                      <w:rPr/>
                      <w:fldChar w:fldCharType="separate"/>
                    </w:r>
                    <w:r>
                      <w:rPr/>
                      <w:t>2</w:t>
                    </w:r>
                    <w:r>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ind w:left="0"/>
      <w:jc w:val="left"/>
      <w:rPr>
        <w:sz w:val="20"/>
      </w:rPr>
    </w:pPr>
    <w:r>
      <w:rPr>
        <w:sz w:val="20"/>
      </w:rPr>
      <w:drawing>
        <wp:anchor behindDoc="1" distT="0" distB="0" distL="0" distR="0" simplePos="0" locked="0" layoutInCell="0" allowOverlap="1" relativeHeight="3">
          <wp:simplePos x="0" y="0"/>
          <wp:positionH relativeFrom="page">
            <wp:posOffset>720090</wp:posOffset>
          </wp:positionH>
          <wp:positionV relativeFrom="page">
            <wp:posOffset>560705</wp:posOffset>
          </wp:positionV>
          <wp:extent cx="6116320" cy="66294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6116320" cy="66294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ind w:left="0"/>
      <w:jc w:val="left"/>
      <w:rPr>
        <w:sz w:val="20"/>
      </w:rPr>
    </w:pPr>
    <w:r>
      <w:rPr>
        <w:sz w:val="20"/>
      </w:rPr>
      <w:drawing>
        <wp:anchor behindDoc="1" distT="0" distB="0" distL="0" distR="0" simplePos="0" locked="0" layoutInCell="0" allowOverlap="1" relativeHeight="3">
          <wp:simplePos x="0" y="0"/>
          <wp:positionH relativeFrom="page">
            <wp:posOffset>720090</wp:posOffset>
          </wp:positionH>
          <wp:positionV relativeFrom="page">
            <wp:posOffset>560705</wp:posOffset>
          </wp:positionV>
          <wp:extent cx="6116320" cy="662940"/>
          <wp:effectExtent l="0" t="0" r="0" b="0"/>
          <wp:wrapNone/>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1"/>
                  <a:stretch>
                    <a:fillRect/>
                  </a:stretch>
                </pic:blipFill>
                <pic:spPr bwMode="auto">
                  <a:xfrm>
                    <a:off x="0" y="0"/>
                    <a:ext cx="6116320" cy="66294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0" w:hanging="0"/>
      </w:pPr>
      <w:rPr>
        <w:rFonts w:ascii="Wingdings" w:hAnsi="Wingdings" w:cs="Wingdings"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lowerRoman"/>
      <w:lvlText w:val="%1."/>
      <w:lvlJc w:val="right"/>
      <w:pPr>
        <w:tabs>
          <w:tab w:val="num" w:pos="0"/>
        </w:tabs>
        <w:ind w:left="1058" w:hanging="360"/>
      </w:pPr>
      <w:rPr/>
    </w:lvl>
    <w:lvl w:ilvl="1">
      <w:start w:val="1"/>
      <w:numFmt w:val="lowerLetter"/>
      <w:lvlText w:val="%2."/>
      <w:lvlJc w:val="left"/>
      <w:pPr>
        <w:tabs>
          <w:tab w:val="num" w:pos="0"/>
        </w:tabs>
        <w:ind w:left="1778" w:hanging="360"/>
      </w:pPr>
      <w:rPr/>
    </w:lvl>
    <w:lvl w:ilvl="2">
      <w:start w:val="1"/>
      <w:numFmt w:val="lowerRoman"/>
      <w:lvlText w:val="%3."/>
      <w:lvlJc w:val="right"/>
      <w:pPr>
        <w:tabs>
          <w:tab w:val="num" w:pos="0"/>
        </w:tabs>
        <w:ind w:left="2498" w:hanging="180"/>
      </w:pPr>
      <w:rPr/>
    </w:lvl>
    <w:lvl w:ilvl="3">
      <w:start w:val="1"/>
      <w:numFmt w:val="decimal"/>
      <w:lvlText w:val="%4."/>
      <w:lvlJc w:val="left"/>
      <w:pPr>
        <w:tabs>
          <w:tab w:val="num" w:pos="0"/>
        </w:tabs>
        <w:ind w:left="3218" w:hanging="360"/>
      </w:pPr>
      <w:rPr/>
    </w:lvl>
    <w:lvl w:ilvl="4">
      <w:start w:val="1"/>
      <w:numFmt w:val="lowerLetter"/>
      <w:lvlText w:val="%5."/>
      <w:lvlJc w:val="left"/>
      <w:pPr>
        <w:tabs>
          <w:tab w:val="num" w:pos="0"/>
        </w:tabs>
        <w:ind w:left="3938" w:hanging="360"/>
      </w:pPr>
      <w:rPr/>
    </w:lvl>
    <w:lvl w:ilvl="5">
      <w:start w:val="1"/>
      <w:numFmt w:val="lowerRoman"/>
      <w:lvlText w:val="%6."/>
      <w:lvlJc w:val="right"/>
      <w:pPr>
        <w:tabs>
          <w:tab w:val="num" w:pos="0"/>
        </w:tabs>
        <w:ind w:left="4658" w:hanging="180"/>
      </w:pPr>
      <w:rPr/>
    </w:lvl>
    <w:lvl w:ilvl="6">
      <w:start w:val="1"/>
      <w:numFmt w:val="decimal"/>
      <w:lvlText w:val="%7."/>
      <w:lvlJc w:val="left"/>
      <w:pPr>
        <w:tabs>
          <w:tab w:val="num" w:pos="0"/>
        </w:tabs>
        <w:ind w:left="5378" w:hanging="360"/>
      </w:pPr>
      <w:rPr/>
    </w:lvl>
    <w:lvl w:ilvl="7">
      <w:start w:val="1"/>
      <w:numFmt w:val="lowerLetter"/>
      <w:lvlText w:val="%8."/>
      <w:lvlJc w:val="left"/>
      <w:pPr>
        <w:tabs>
          <w:tab w:val="num" w:pos="0"/>
        </w:tabs>
        <w:ind w:left="6098" w:hanging="360"/>
      </w:pPr>
      <w:rPr/>
    </w:lvl>
    <w:lvl w:ilvl="8">
      <w:start w:val="1"/>
      <w:numFmt w:val="lowerRoman"/>
      <w:lvlText w:val="%9."/>
      <w:lvlJc w:val="right"/>
      <w:pPr>
        <w:tabs>
          <w:tab w:val="num" w:pos="0"/>
        </w:tabs>
        <w:ind w:left="6818"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bidi w:val="0"/>
      <w:spacing w:before="0" w:after="0"/>
      <w:jc w:val="left"/>
    </w:pPr>
    <w:rPr>
      <w:rFonts w:ascii="Calibri" w:hAnsi="Calibri" w:eastAsia="Calibri" w:cs="Calibri" w:asciiTheme="minorHAnsi" w:eastAsiaTheme="minorHAnsi" w:hAnsiTheme="minorHAnsi"/>
      <w:color w:val="auto"/>
      <w:kern w:val="0"/>
      <w:sz w:val="22"/>
      <w:szCs w:val="22"/>
      <w:lang w:val="it-IT" w:eastAsia="en-US" w:bidi="ar-SA"/>
    </w:rPr>
  </w:style>
  <w:style w:type="paragraph" w:styleId="Heading1">
    <w:name w:val="heading 1"/>
    <w:basedOn w:val="Normal"/>
    <w:uiPriority w:val="1"/>
    <w:qFormat/>
    <w:pPr>
      <w:ind w:left="112" w:right="1607"/>
      <w:jc w:val="center"/>
      <w:outlineLvl w:val="0"/>
    </w:pPr>
    <w:rPr>
      <w:b/>
      <w:bCs/>
    </w:rPr>
  </w:style>
  <w:style w:type="character" w:styleId="DefaultParagraphFont" w:default="1">
    <w:name w:val="Default Paragraph Font"/>
    <w:uiPriority w:val="1"/>
    <w:semiHidden/>
    <w:unhideWhenUsed/>
    <w:qFormat/>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ind w:left="112"/>
      <w:jc w:val="both"/>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1"/>
    <w:qFormat/>
    <w:pPr>
      <w:spacing w:before="120" w:after="0"/>
      <w:ind w:hanging="284" w:left="396" w:right="108"/>
      <w:jc w:val="both"/>
    </w:pPr>
    <w:rPr/>
  </w:style>
  <w:style w:type="paragraph" w:styleId="TableParagraph" w:customStyle="1">
    <w:name w:val="Table Paragraph"/>
    <w:basedOn w:val="Normal"/>
    <w:uiPriority w:val="1"/>
    <w:qFormat/>
    <w:pPr>
      <w:spacing w:before="119" w:after="0"/>
      <w:ind w:left="107"/>
    </w:pPr>
    <w:rPr/>
  </w:style>
  <w:style w:type="paragraph" w:styleId="Default" w:customStyle="1">
    <w:name w:val="Default"/>
    <w:qFormat/>
    <w:rsid w:val="001b64ae"/>
    <w:pPr>
      <w:widowControl/>
      <w:bidi w:val="0"/>
      <w:spacing w:before="0" w:after="0"/>
      <w:jc w:val="left"/>
    </w:pPr>
    <w:rPr>
      <w:rFonts w:ascii="Calibri" w:hAnsi="Calibri" w:cs="Calibri" w:eastAsia="Calibri"/>
      <w:color w:val="000000"/>
      <w:kern w:val="0"/>
      <w:sz w:val="24"/>
      <w:szCs w:val="24"/>
      <w:lang w:val="it-IT" w:eastAsia="en-US" w:bidi="ar-SA"/>
    </w:rPr>
  </w:style>
  <w:style w:type="paragraph" w:styleId="Contenutocornice">
    <w:name w:val="Contenuto cornice"/>
    <w:basedOn w:val="Normal"/>
    <w:qFormat/>
    <w:pPr/>
    <w:rPr/>
  </w:style>
  <w:style w:type="paragraph" w:styleId="Intestazioneepidipagina">
    <w:name w:val="Intestazione e piè di pagina"/>
    <w:basedOn w:val="Normal"/>
    <w:qFormat/>
    <w:pPr/>
    <w:rPr/>
  </w:style>
  <w:style w:type="paragraph" w:styleId="Header">
    <w:name w:val="header"/>
    <w:basedOn w:val="Intestazioneepidipagina"/>
    <w:pPr/>
    <w:rPr/>
  </w:style>
  <w:style w:type="paragraph" w:styleId="Footer">
    <w:name w:val="footer"/>
    <w:basedOn w:val="Intestazioneepidipagina"/>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LibreOffice/24.8.4.2$Windows_X86_64 LibreOffice_project/bb3cfa12c7b1bf994ecc5649a80400d06cd71002</Application>
  <AppVersion>15.0000</AppVersion>
  <Pages>2</Pages>
  <Words>668</Words>
  <Characters>4304</Characters>
  <CharactersWithSpaces>5019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2024-11-13T16:15:00Z</dcterms:created>
  <dc:creator>Amministrazione1</dc:creator>
  <dc:description/>
  <dc:language>it-IT</dc:language>
  <cp:lastModifiedBy/>
  <cp:lastPrinted>2024-10-26T17:02:00Z</cp:lastPrinted>
  <dcterms:modified xsi:type="dcterms:W3CDTF">2025-01-13T16:48:19Z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2024-03-28T00:00:00Z</vt:filetime>
  </property>
  <property fmtid="{D5CDD505-2E9C-101B-9397-08002B2CF9AE}" pid="3" name="Creator">
    <vt:lpwstr>Microsoft® Word 2016</vt:lpwstr>
  </property>
  <property fmtid="{D5CDD505-2E9C-101B-9397-08002B2CF9AE}" pid="4" name="LastSaved">
    <vt:filetime>2024-05-18T00:00:00Z</vt:filetime>
  </property>
</Properties>
</file>