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54" w:right="0" w:firstLine="291.0000000000002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CPIA Montagna Castel di Casio (BO)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MODULO DICHIARAZIONE ORE EFFETTUATE PER ATTIVITA’ A VALERE SUL FIS– a.s. 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99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Docente T.I. scuola primaria        □ Docente T.I. scuola secondaria 1°grado Classe di Concorso: 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99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99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Docente T.D. scuola primaria        □ Docente T.D. scuola secondaria 1°grado Classe di Concorso: 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servizio nell’a.s.2023-2024 presso: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sede centrale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sede associata Caduti della direttissima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sede associata Luigi Fantini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svolto nel corrente anno scolastico ore funzionali come da prospetto seguente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“Report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svolte a valere sul FIS”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Relazione finale Funzione strumentale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pagamento delle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ore effettivamente svolte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A VALERE SUL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FONDO FIS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TRAMITE CEDOLINO UNICO (fare riferimento agli incarichi FIS e/o alla tabella allegata al contratto integrativo a.s.202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Supporto attività organizzativa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28"/>
        <w:gridCol w:w="2700"/>
        <w:tblGridChange w:id="0">
          <w:tblGrid>
            <w:gridCol w:w="7128"/>
            <w:gridCol w:w="27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di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 funzionali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di sede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(specificare sede) ______________________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Supporto all’organizzazione della didattica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96"/>
        <w:gridCol w:w="2693"/>
        <w:tblGridChange w:id="0">
          <w:tblGrid>
            <w:gridCol w:w="7196"/>
            <w:gridCol w:w="269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di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 funzionali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Coordinatori gruppi di livello primo periodo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(specificare gruppo di livello) ______________________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Coordinatori gruppi di livello secondo periodo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(specificare gruppo di livello) ______________________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96"/>
        <w:gridCol w:w="2693"/>
        <w:tblGridChange w:id="0">
          <w:tblGrid>
            <w:gridCol w:w="7196"/>
            <w:gridCol w:w="2693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di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 funzionali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commissione PFI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Educazione civica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Registro elettronico/sito web/Aula Agorà/FAD/cyberbullismo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Componente Commissione PTOF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Componente Commissione INTERCULTURA E INCLUSIONE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Componente Commissione ACCOGLIENZA, CONTINUITA’ E ORIENTAMENTO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Componente Commissione AMBIENTE, SALUTE E BENESSERE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Ore eccedenti per sostituzione colleghi assenti</w:t>
      </w: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7260"/>
        <w:tblGridChange w:id="0">
          <w:tblGrid>
            <w:gridCol w:w="2518"/>
            <w:gridCol w:w="7260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 ore effettuate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sostituzioni effettuate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Flessibilità</w:t>
      </w:r>
      <w:r w:rsidDel="00000000" w:rsidR="00000000" w:rsidRPr="00000000">
        <w:rPr>
          <w:rtl w:val="0"/>
        </w:rPr>
      </w:r>
    </w:p>
    <w:tbl>
      <w:tblPr>
        <w:tblStyle w:val="Table5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96"/>
        <w:gridCol w:w="2693"/>
        <w:tblGridChange w:id="0">
          <w:tblGrid>
            <w:gridCol w:w="7196"/>
            <w:gridCol w:w="269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right" w:leader="none" w:pos="138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sì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forfait</w:t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Art. 9</w:t>
      </w: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Risorse zone a rischio e a forte processo immigratorio (ex art. 9 CCNL)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 ore aggiuntive insegnamento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Istruzione degli Adulti: ripartenza e rimotivazione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Funzioni strumentali</w:t>
      </w: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470"/>
        <w:tblGridChange w:id="0">
          <w:tblGrid>
            <w:gridCol w:w="7308"/>
            <w:gridCol w:w="247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percentuale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Castel di Casio, ____________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Firma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">
    <w:name w:val="Titolo"/>
    <w:basedOn w:val="Normale"/>
    <w:next w:val="Sottotitolo"/>
    <w:autoRedefine w:val="0"/>
    <w:hidden w:val="0"/>
    <w:qFormat w:val="0"/>
    <w:pPr>
      <w:suppressAutoHyphens w:val="0"/>
      <w:spacing w:line="10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rush Script MT" w:cs="Brush Script MT" w:hAnsi="Brush Script MT"/>
      <w:b w:val="1"/>
      <w:bCs w:val="1"/>
      <w:i w:val="1"/>
      <w:w w:val="100"/>
      <w:position w:val="-1"/>
      <w:sz w:val="40"/>
      <w:szCs w:val="36"/>
      <w:effect w:val="none"/>
      <w:vertAlign w:val="baseline"/>
      <w:cs w:val="0"/>
      <w:em w:val="none"/>
      <w:lang w:bidi="ar-SA" w:eastAsia="ar-SA" w:val="it-IT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Brush Script MT" w:cs="Brush Script MT" w:hAnsi="Brush Script MT"/>
      <w:b w:val="1"/>
      <w:bCs w:val="1"/>
      <w:i w:val="1"/>
      <w:w w:val="100"/>
      <w:position w:val="-1"/>
      <w:sz w:val="40"/>
      <w:szCs w:val="36"/>
      <w:effect w:val="none"/>
      <w:vertAlign w:val="baseline"/>
      <w:cs w:val="0"/>
      <w:em w:val="none"/>
      <w:lang w:eastAsia="ar-SA"/>
    </w:rPr>
  </w:style>
  <w:style w:type="paragraph" w:styleId="Sottotitolo">
    <w:name w:val="Sottotitolo"/>
    <w:basedOn w:val="Normale"/>
    <w:next w:val="Normale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libri Light" w:cs="Times New Roman" w:eastAsia="Times New Roman" w:hAnsi="Calibri Light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SottotitoloCarattere">
    <w:name w:val="Sottotitolo Carattere"/>
    <w:next w:val="SottotitoloCarattere"/>
    <w:autoRedefine w:val="0"/>
    <w:hidden w:val="0"/>
    <w:qFormat w:val="0"/>
    <w:rPr>
      <w:rFonts w:ascii="Calibri Light" w:cs="Times New Roman" w:eastAsia="Times New Roman" w:hAnsi="Calibri Light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fN4eo/2PToerdbKfccqN9HQkA==">CgMxLjAyCGguZ2pkZ3hzOAByITEwdGVJT1ZmcGRXUEMxekExQUVVV1RFTmdHWTdaV3JlTA==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2023-05-07T07:48:00Z</dcterms:created>
  <dc:creator>IC 10 Besta</dc:creator>
</cp:coreProperties>
</file>