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Allegato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Circ_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0.5600738525391" w:right="720.4193115234375" w:firstLine="0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591175" cy="1485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0.5600738525391" w:right="720.4193115234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MODULO/CERTIFICATO MEDICO PER ATTIVITA’ SPORTIVA IN AMBITO SCOLASTICO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.559982299804688" w:right="0" w:firstLine="0"/>
        <w:jc w:val="both"/>
        <w:rPr>
          <w:rFonts w:ascii="Calibri" w:cs="Calibri" w:eastAsia="Calibri" w:hAnsi="Calibri"/>
          <w:i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a"/>
          <w:sz w:val="20"/>
          <w:szCs w:val="20"/>
          <w:rtl w:val="0"/>
        </w:rPr>
        <w:t xml:space="preserve">Ai sensi dell'art. 3 del Decreto del Ministero della Salute del 24/04/2013, modificato dall'art. 42 bis del Decreto Legge n. 69/2013, convertito dalla Legge n. 98/2013;  dell’art. 4, comma 10 septies del Decreto Legge n. 101 del 31/08/2013, convertito con modificazioni, dalla Legge n. 125, del 30/10/2013; del Decreto del Ministero della Salute dell’08/08/2014 (Linee Guida di indirizzo in materia di certificati medici per l'attività sportiva non agonistica); della Nota esplicativa del 17 giugno 2015; della Nota integrativa del 28 ottobre 2015;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.559982299804688" w:right="0" w:firstLine="0"/>
        <w:jc w:val="both"/>
        <w:rPr>
          <w:rFonts w:ascii="Calibri" w:cs="Calibri" w:eastAsia="Calibri" w:hAnsi="Calibri"/>
          <w:i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.559982299804688" w:right="0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La Dirigente Scolastica ILARIA MANZONI nella sua qualità di legale rappresentante dell’IC N. Berther San Zeno Montirone chiede che l’alunno/a _______________________________________ nata/o il ________________ a _____________________ frequentante la classe _______ della scuola secondaria di ______________________ venga sottoposto al controllo sanitario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GRATUITO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per la pratica nell’ambito scolastico di attività sportive non agonistiche relative a: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ATTIVITÀ PARASCOLASTICHE: intese come attività fisico sportive inserite nel P.T.O.F. svolte in orario extracurricolare, con la partecipazione attiva dell’insegnante, finalizzate alla partecipazione a gare, campionati, competizioni tra atleti e/o manifestazioni sportive organizzate dal MIM o da Enti pubblici e privati e organizzate nell’ambito dei Centri Sportivi Scolastici.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color w:val="00000a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CAMPIONATI STUDENTESCHI: delle fasi di istituto fino alle fasi regionali comprese.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.559982299804688" w:right="0" w:firstLine="0"/>
        <w:jc w:val="center"/>
        <w:rPr>
          <w:rFonts w:ascii="Calibri" w:cs="Calibri" w:eastAsia="Calibri" w:hAnsi="Calibri"/>
          <w:b w:val="1"/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76.0000610351562" w:right="1259.66796875" w:hanging="1657.5201416015625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76.0000610351562" w:right="1259.66796875" w:hanging="1657.52014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Data...................................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DIRIGENTE SCOLASTIC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6.000061035156" w:right="1259.66796875" w:hanging="1657.52014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(timbro e firma)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359970092773438" w:right="485.035400390625" w:hanging="9.359970092773438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359970092773438" w:right="485.035400390625" w:hanging="9.359970092773438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359970092773438" w:right="485.035400390625" w:hanging="9.35997009277343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CERTIFICAZIONE DI IDONEITA’ (A CURA DEL MEDICO CURANTE)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359970092773438" w:right="485.035400390625" w:hanging="9.359970092773438"/>
        <w:jc w:val="center"/>
        <w:rPr>
          <w:rFonts w:ascii="Calibri" w:cs="Calibri" w:eastAsia="Calibri" w:hAnsi="Calibri"/>
          <w:b w:val="1"/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.500015258789062" w:right="71.641845703125" w:hanging="6.819992065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ertifico che l’alunno..................................................................................................................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.500015258789062" w:right="71.641845703125" w:hanging="6.819992065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nato/a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.....................................................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.3399658203125" w:right="17.31689453125" w:hanging="1.53999328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sulla base della visita da me effettuata, dei valori pressori rilevati, nonché del referto dell’ECG effettuato in data ……/……/……….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.479995727539062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NON presenta controindicazioni in atto alla pratica sportiva non agonistica.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.47999572753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Il presente certificato, ad uso esclusivo scolastico, ha validità annuale dalla data del rilascio.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.479995727539062" w:right="0" w:firstLine="0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.479995727539062" w:right="0" w:firstLine="0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Data...................................</w:t>
        <w:tab/>
        <w:tab/>
        <w:tab/>
        <w:t xml:space="preserve"> IL MEDICO CURANTE  (timbro e firma)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38.375244140625" w:firstLine="0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38.375244140625" w:firstLine="0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38.375244140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018.0000305175781" w:top="264.000244140625" w:left="1135.999984741211" w:right="1125.42114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