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676" w:rsidRDefault="0085250D">
      <w:pPr>
        <w:spacing w:after="0" w:line="240" w:lineRule="auto"/>
        <w:jc w:val="right"/>
      </w:pPr>
      <w:bookmarkStart w:id="0" w:name="_heading=h.gjdgxs" w:colFirst="0" w:colLast="0"/>
      <w:bookmarkEnd w:id="0"/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t xml:space="preserve">Al Dirigente Scolastico </w:t>
      </w:r>
    </w:p>
    <w:p w:rsidR="00BD0676" w:rsidRDefault="0085250D">
      <w:pPr>
        <w:spacing w:after="0" w:line="240" w:lineRule="auto"/>
        <w:jc w:val="right"/>
        <w:rPr>
          <w:color w:val="000000"/>
        </w:rPr>
      </w:pPr>
      <w:r>
        <w:rPr>
          <w:color w:val="000000"/>
        </w:rPr>
        <w:t>dell’Istituto Comprensivo Statale di Mazzano (BS)</w:t>
      </w:r>
    </w:p>
    <w:p w:rsidR="00BD0676" w:rsidRDefault="00BD0676">
      <w:pPr>
        <w:spacing w:after="0" w:line="240" w:lineRule="auto"/>
        <w:ind w:left="993" w:hanging="993"/>
        <w:jc w:val="both"/>
        <w:rPr>
          <w:color w:val="000000"/>
          <w:sz w:val="24"/>
          <w:szCs w:val="24"/>
        </w:rPr>
      </w:pPr>
    </w:p>
    <w:p w:rsidR="00BD0676" w:rsidRPr="00D92C58" w:rsidRDefault="0085250D" w:rsidP="00D92C58">
      <w:pPr>
        <w:spacing w:after="0" w:line="240" w:lineRule="auto"/>
        <w:jc w:val="both"/>
        <w:rPr>
          <w:b/>
          <w:i/>
          <w:sz w:val="24"/>
          <w:szCs w:val="24"/>
        </w:rPr>
      </w:pPr>
      <w:r w:rsidRPr="00D92C58">
        <w:rPr>
          <w:b/>
          <w:i/>
          <w:sz w:val="24"/>
          <w:szCs w:val="24"/>
        </w:rPr>
        <w:t>Oggetto:</w:t>
      </w:r>
      <w:r w:rsidR="00D92C58" w:rsidRPr="00D92C58">
        <w:rPr>
          <w:b/>
          <w:i/>
          <w:sz w:val="24"/>
          <w:szCs w:val="24"/>
        </w:rPr>
        <w:t xml:space="preserve"> </w:t>
      </w:r>
      <w:r w:rsidRPr="00D92C58">
        <w:rPr>
          <w:b/>
          <w:i/>
          <w:sz w:val="24"/>
          <w:szCs w:val="24"/>
        </w:rPr>
        <w:t>Dichiarazione di inesistenza di incompatibilità relativa all’incarico di componente della Comunità di pratiche per l’apprendimento, nell’ambito del progetto “PNRR formazione del personale scolastico per la transizione digitale” Componente 1 – Potenziamento</w:t>
      </w:r>
      <w:r w:rsidRPr="00D92C58">
        <w:rPr>
          <w:b/>
          <w:i/>
          <w:sz w:val="24"/>
          <w:szCs w:val="24"/>
        </w:rPr>
        <w:t xml:space="preserve"> dell’offerta dei servizi di istruzione: dagli asili nido alle Università Investimento 2.1: Didattica digitale integrata e formazione alla transizione digitale per il personale scolastico (DM 66/2023)</w:t>
      </w:r>
    </w:p>
    <w:p w:rsidR="00BD0676" w:rsidRPr="00D92C58" w:rsidRDefault="0085250D" w:rsidP="00D92C58">
      <w:pPr>
        <w:spacing w:after="0" w:line="240" w:lineRule="auto"/>
        <w:jc w:val="both"/>
        <w:rPr>
          <w:b/>
          <w:i/>
          <w:color w:val="000000"/>
          <w:sz w:val="24"/>
          <w:szCs w:val="24"/>
        </w:rPr>
      </w:pPr>
      <w:r w:rsidRPr="00D92C58">
        <w:rPr>
          <w:b/>
          <w:i/>
          <w:sz w:val="24"/>
          <w:szCs w:val="24"/>
        </w:rPr>
        <w:t xml:space="preserve">Identificativo </w:t>
      </w:r>
      <w:r w:rsidRPr="00D92C58">
        <w:rPr>
          <w:b/>
          <w:i/>
          <w:color w:val="000000"/>
          <w:sz w:val="24"/>
          <w:szCs w:val="24"/>
        </w:rPr>
        <w:t>progetto: M4C1I2.1-20</w:t>
      </w:r>
      <w:r w:rsidRPr="00D92C58">
        <w:rPr>
          <w:b/>
          <w:i/>
          <w:color w:val="000000"/>
          <w:sz w:val="24"/>
          <w:szCs w:val="24"/>
        </w:rPr>
        <w:t xml:space="preserve">23-1222-P-35930 </w:t>
      </w:r>
    </w:p>
    <w:p w:rsidR="00BD0676" w:rsidRDefault="0085250D">
      <w:pPr>
        <w:spacing w:after="0" w:line="240" w:lineRule="auto"/>
        <w:ind w:left="993" w:hanging="993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</w:p>
    <w:p w:rsidR="00D92C58" w:rsidRDefault="0085250D" w:rsidP="00D92C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D92C58">
        <w:rPr>
          <w:sz w:val="24"/>
          <w:szCs w:val="24"/>
        </w:rPr>
        <w:t xml:space="preserve"> </w:t>
      </w:r>
      <w:bookmarkStart w:id="1" w:name="_GoBack"/>
      <w:r w:rsidR="00D92C58">
        <w:rPr>
          <w:sz w:val="24"/>
          <w:szCs w:val="24"/>
        </w:rPr>
        <w:t xml:space="preserve">_______________________________________________________________ </w:t>
      </w:r>
      <w:r>
        <w:rPr>
          <w:sz w:val="24"/>
          <w:szCs w:val="24"/>
        </w:rPr>
        <w:t>nat</w:t>
      </w:r>
      <w:r w:rsidRPr="0085250D">
        <w:rPr>
          <w:sz w:val="24"/>
          <w:szCs w:val="24"/>
        </w:rPr>
        <w:t xml:space="preserve">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</w:t>
      </w:r>
      <w:r w:rsidR="00D92C58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___________, in data </w:t>
      </w:r>
      <w:r w:rsidRPr="0085250D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, C.F. </w:t>
      </w:r>
      <w:r w:rsidRPr="0085250D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, </w:t>
      </w:r>
    </w:p>
    <w:p w:rsidR="00BD0676" w:rsidRDefault="0085250D" w:rsidP="00D92C5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servizio presso codesta Istituzione Scolastica, con la qualifica di Docente/ Personale ATA, in relazione all’incarico</w:t>
      </w:r>
      <w:r>
        <w:rPr>
          <w:sz w:val="24"/>
          <w:szCs w:val="24"/>
        </w:rPr>
        <w:t xml:space="preserve"> di componente della Comunità di pratiche per l’apprendimento </w:t>
      </w:r>
      <w:bookmarkEnd w:id="1"/>
      <w:r>
        <w:rPr>
          <w:sz w:val="24"/>
          <w:szCs w:val="24"/>
        </w:rPr>
        <w:t xml:space="preserve">per l’attuazione del progetto in oggetto. </w:t>
      </w:r>
    </w:p>
    <w:p w:rsidR="00BD0676" w:rsidRDefault="0085250D">
      <w:pPr>
        <w:tabs>
          <w:tab w:val="center" w:pos="1134"/>
        </w:tabs>
        <w:spacing w:before="120" w:after="120"/>
        <w:ind w:right="567"/>
        <w:jc w:val="center"/>
      </w:pPr>
      <w:r>
        <w:t>***</w:t>
      </w:r>
    </w:p>
    <w:p w:rsidR="00BD0676" w:rsidRDefault="0085250D">
      <w:pPr>
        <w:spacing w:after="0" w:line="240" w:lineRule="auto"/>
        <w:ind w:left="720" w:right="567" w:hanging="100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VISTA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la legge 7 agosto 1990, n. 241, recante «</w:t>
      </w:r>
      <w:r>
        <w:rPr>
          <w:i/>
          <w:sz w:val="24"/>
          <w:szCs w:val="24"/>
        </w:rPr>
        <w:t>Nuove norme in materia di procedimento amministrativo e di diritto di accesso ai documenti amminist</w:t>
      </w:r>
      <w:r>
        <w:rPr>
          <w:i/>
          <w:sz w:val="24"/>
          <w:szCs w:val="24"/>
        </w:rPr>
        <w:t>rativi</w:t>
      </w:r>
      <w:r>
        <w:rPr>
          <w:sz w:val="24"/>
          <w:szCs w:val="24"/>
        </w:rPr>
        <w:t>»;</w:t>
      </w:r>
    </w:p>
    <w:p w:rsidR="00BD0676" w:rsidRDefault="0085250D">
      <w:pPr>
        <w:spacing w:after="0" w:line="240" w:lineRule="auto"/>
        <w:ind w:left="709" w:right="567" w:hanging="1004"/>
        <w:jc w:val="both"/>
        <w:rPr>
          <w:sz w:val="24"/>
          <w:szCs w:val="24"/>
        </w:rPr>
      </w:pPr>
      <w:r>
        <w:rPr>
          <w:b/>
          <w:sz w:val="24"/>
          <w:szCs w:val="24"/>
        </w:rPr>
        <w:t>VISTI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in particolare, gli articoli 5 e 6-</w:t>
      </w:r>
      <w:r>
        <w:rPr>
          <w:i/>
          <w:sz w:val="24"/>
          <w:szCs w:val="24"/>
        </w:rPr>
        <w:t xml:space="preserve">bis </w:t>
      </w:r>
      <w:r>
        <w:rPr>
          <w:sz w:val="24"/>
          <w:szCs w:val="24"/>
        </w:rPr>
        <w:t>della predetta legge;</w:t>
      </w:r>
    </w:p>
    <w:p w:rsidR="00BD0676" w:rsidRDefault="0085250D">
      <w:pPr>
        <w:spacing w:after="0" w:line="240" w:lineRule="auto"/>
        <w:ind w:left="709" w:right="567" w:hanging="1004"/>
        <w:jc w:val="both"/>
        <w:rPr>
          <w:sz w:val="24"/>
          <w:szCs w:val="24"/>
        </w:rPr>
      </w:pPr>
      <w:bookmarkStart w:id="2" w:name="_heading=h.30j0zll" w:colFirst="0" w:colLast="0"/>
      <w:bookmarkEnd w:id="2"/>
      <w:r>
        <w:rPr>
          <w:b/>
          <w:sz w:val="24"/>
          <w:szCs w:val="24"/>
        </w:rPr>
        <w:t xml:space="preserve">VISTO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il decreto legislativo 30 marzo 2001, n. 165, recante «</w:t>
      </w:r>
      <w:r>
        <w:rPr>
          <w:i/>
          <w:sz w:val="24"/>
          <w:szCs w:val="24"/>
        </w:rPr>
        <w:t>Norme generali sull’ordinamento del lavoro alle dipendenze delle amministrazioni pubbliche</w:t>
      </w:r>
      <w:r>
        <w:rPr>
          <w:sz w:val="24"/>
          <w:szCs w:val="24"/>
        </w:rPr>
        <w:t>»;</w:t>
      </w:r>
    </w:p>
    <w:p w:rsidR="00BD0676" w:rsidRDefault="0085250D">
      <w:pPr>
        <w:spacing w:after="0" w:line="240" w:lineRule="auto"/>
        <w:ind w:left="709" w:right="567" w:hanging="10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VISTO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il decreto legisl</w:t>
      </w:r>
      <w:r>
        <w:rPr>
          <w:sz w:val="24"/>
          <w:szCs w:val="24"/>
        </w:rPr>
        <w:t>ativo 8 aprile 2013, n. 39, recante «</w:t>
      </w:r>
      <w:r>
        <w:rPr>
          <w:i/>
          <w:sz w:val="24"/>
          <w:szCs w:val="24"/>
        </w:rPr>
        <w:t xml:space="preserve">Disposizioni in materia di </w:t>
      </w:r>
      <w:proofErr w:type="spellStart"/>
      <w:r>
        <w:rPr>
          <w:i/>
          <w:sz w:val="24"/>
          <w:szCs w:val="24"/>
        </w:rPr>
        <w:t>inconferibilità</w:t>
      </w:r>
      <w:proofErr w:type="spellEnd"/>
      <w:r>
        <w:rPr>
          <w:i/>
          <w:sz w:val="24"/>
          <w:szCs w:val="24"/>
        </w:rPr>
        <w:t xml:space="preserve"> e incompatibilità di incarichi presso le pubbliche amministrazioni e presso gli enti privati in controllo pubblico, a norma dell'articolo 1, commi 49 e 50, della legge 6 novemb</w:t>
      </w:r>
      <w:r>
        <w:rPr>
          <w:i/>
          <w:sz w:val="24"/>
          <w:szCs w:val="24"/>
        </w:rPr>
        <w:t>re 2012, n. 190</w:t>
      </w:r>
      <w:r>
        <w:rPr>
          <w:sz w:val="24"/>
          <w:szCs w:val="24"/>
        </w:rPr>
        <w:t>»;</w:t>
      </w:r>
    </w:p>
    <w:p w:rsidR="00BD0676" w:rsidRDefault="0085250D">
      <w:pPr>
        <w:spacing w:after="0" w:line="240" w:lineRule="auto"/>
        <w:ind w:left="709" w:right="567" w:hanging="1004"/>
        <w:jc w:val="both"/>
        <w:rPr>
          <w:sz w:val="24"/>
          <w:szCs w:val="24"/>
        </w:rPr>
      </w:pPr>
      <w:r>
        <w:rPr>
          <w:b/>
          <w:sz w:val="24"/>
          <w:szCs w:val="24"/>
        </w:rPr>
        <w:t>VISTO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il Codice di comportamento dei dipendenti del Ministero dell’istruzione, adottato con D.M. del 26 aprile 2022, n. 105;</w:t>
      </w:r>
    </w:p>
    <w:p w:rsidR="00BD0676" w:rsidRDefault="0085250D">
      <w:pPr>
        <w:spacing w:after="0" w:line="240" w:lineRule="auto"/>
        <w:ind w:left="709" w:right="567" w:hanging="1004"/>
        <w:jc w:val="both"/>
        <w:rPr>
          <w:sz w:val="24"/>
          <w:szCs w:val="24"/>
        </w:rPr>
      </w:pPr>
      <w:r>
        <w:rPr>
          <w:b/>
          <w:sz w:val="24"/>
          <w:szCs w:val="24"/>
        </w:rPr>
        <w:t>VISTA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la legge 6 novembre 2012, n. 190, recante «</w:t>
      </w:r>
      <w:r>
        <w:rPr>
          <w:i/>
          <w:sz w:val="24"/>
          <w:szCs w:val="24"/>
        </w:rPr>
        <w:t>Disposizioni per la prevenzione e la repressione della corruzi</w:t>
      </w:r>
      <w:r>
        <w:rPr>
          <w:i/>
          <w:sz w:val="24"/>
          <w:szCs w:val="24"/>
        </w:rPr>
        <w:t>one e dell’illegalità nella pubblica amministrazione</w:t>
      </w:r>
      <w:r>
        <w:rPr>
          <w:sz w:val="24"/>
          <w:szCs w:val="24"/>
        </w:rPr>
        <w:t>»;</w:t>
      </w:r>
    </w:p>
    <w:p w:rsidR="00BD0676" w:rsidRDefault="0085250D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</w:t>
      </w:r>
    </w:p>
    <w:p w:rsidR="00BD0676" w:rsidRPr="00D92C58" w:rsidRDefault="0085250D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</w:t>
      </w:r>
      <w:r>
        <w:rPr>
          <w:b/>
          <w:sz w:val="24"/>
          <w:szCs w:val="24"/>
        </w:rPr>
        <w:t>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:rsidR="00BD0676" w:rsidRDefault="0085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non trovarsi in situazione di incompatibilità, ai sensi di quanto previsto dal d.lgs. n. 39/2013 e dall’art. 53, del d.lgs. n. 165/2001; </w:t>
      </w:r>
    </w:p>
    <w:p w:rsidR="00BD0676" w:rsidRDefault="00852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</w:rPr>
      </w:pPr>
      <w:r>
        <w:rPr>
          <w:color w:val="000000"/>
        </w:rPr>
        <w:t>ovvero, nel caso in cui sussistano situazioni di incompatibilità, che le stesse sono le seguenti:_____________________</w:t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____________________________________________________________________________________________________________________________________________________________________________________________________________;</w:t>
      </w:r>
    </w:p>
    <w:p w:rsidR="00BD0676" w:rsidRDefault="0085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di non avere, direttamente o indirettamente, un in</w:t>
      </w:r>
      <w:r>
        <w:rPr>
          <w:color w:val="000000"/>
        </w:rPr>
        <w:t>teresse finanziario, economico o altro interesse personale nel procedimento in esame ai sensi e per gli effetti di quanto previsto dal D.M. 26 aprile 2022, n. 105, recante il Codice di Comportamento dei dipendenti del Ministero dell’istruzione e del merito</w:t>
      </w:r>
      <w:r>
        <w:rPr>
          <w:color w:val="000000"/>
        </w:rPr>
        <w:t>, né di trovarsi in altra condizione di conflitto di interessi (neppure potenziale) ai sensi dell’art. 6-</w:t>
      </w:r>
      <w:r>
        <w:rPr>
          <w:i/>
          <w:color w:val="000000"/>
        </w:rPr>
        <w:t>bis</w:t>
      </w:r>
      <w:r>
        <w:rPr>
          <w:color w:val="000000"/>
        </w:rPr>
        <w:t xml:space="preserve"> della legge n. 241/1990. In particolare, che l’assunzione dell’incarico come componente della comunità di pratiche per l’apprendimento:</w:t>
      </w:r>
    </w:p>
    <w:p w:rsidR="00BD0676" w:rsidRDefault="00852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non coinvolge interessi propri;</w:t>
      </w:r>
    </w:p>
    <w:p w:rsidR="00BD0676" w:rsidRDefault="00852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non coinvolge interessi di parenti, affini entro il secondo grado, del coniuge o di conviventi, oppure di persone con le quali abbia rapporti di frequentazione abituale;</w:t>
      </w:r>
    </w:p>
    <w:p w:rsidR="00BD0676" w:rsidRDefault="00852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 xml:space="preserve">non coinvolge interessi di soggetti od organizzazioni </w:t>
      </w:r>
      <w:r>
        <w:rPr>
          <w:color w:val="000000"/>
        </w:rPr>
        <w:t>con cui egli o il coniuge abbia causa pendente o grave inimicizia o rapporti di credito o debito significativi;</w:t>
      </w:r>
    </w:p>
    <w:p w:rsidR="00BD0676" w:rsidRDefault="008525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non coinvolge interessi di soggetti od organizzazioni di cui sia tutore, curatore, procuratore o agente, titolare effettivo, ovvero di enti, ass</w:t>
      </w:r>
      <w:r>
        <w:rPr>
          <w:color w:val="000000"/>
        </w:rPr>
        <w:t>ociazioni anche non riconosciute, comitati, società o stabilimenti di cui sia amministratore o gerente o dirigente;</w:t>
      </w:r>
    </w:p>
    <w:p w:rsidR="00BD0676" w:rsidRDefault="0085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che non sussistono diverse ragioni di opportunità che si frappongano al conferimento dell’incarico in questione;</w:t>
      </w:r>
    </w:p>
    <w:p w:rsidR="00BD0676" w:rsidRDefault="0085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di aver preso piena cognizi</w:t>
      </w:r>
      <w:r>
        <w:rPr>
          <w:color w:val="000000"/>
        </w:rPr>
        <w:t>one del D.M. 26 aprile 2022, n. 105, recante il Codice di Comportamento dei dipendenti del Ministero dell’istruzione e del merito;</w:t>
      </w:r>
    </w:p>
    <w:p w:rsidR="00BD0676" w:rsidRDefault="0085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di impegnarsi a comunicare tempestivamente all’Istituzione scolastica eventuali variazioni che dovessero intervenire nel cors</w:t>
      </w:r>
      <w:r>
        <w:rPr>
          <w:color w:val="000000"/>
        </w:rPr>
        <w:t>o dello svolgimento dell’incarico;</w:t>
      </w:r>
    </w:p>
    <w:p w:rsidR="00BD0676" w:rsidRDefault="0085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di impegnarsi altresì a comunicare all’Istituzione scolastica qualsiasi altra circostanza sopravvenuta di carattere ostativo rispetto all’espletamento dell’incarico;</w:t>
      </w:r>
    </w:p>
    <w:p w:rsidR="00BD0676" w:rsidRDefault="008525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</w:rPr>
      </w:pPr>
      <w:bookmarkStart w:id="3" w:name="_heading=h.1fob9te" w:colFirst="0" w:colLast="0"/>
      <w:bookmarkEnd w:id="3"/>
      <w:r>
        <w:rPr>
          <w:color w:val="000000"/>
        </w:rPr>
        <w:t>di essere stato informato, ai sensi dell’art. 13 del Re</w:t>
      </w:r>
      <w:r>
        <w:rPr>
          <w:color w:val="000000"/>
        </w:rPr>
        <w:t>golamento (UE) 2016/679 del Parlamento europeo e del Consiglio del 27 aprile 2016 e del decreto legislativo 30 giugno 2003, n. 196, circa il trattamento dei dati personali raccolti e, in particolare, che tali dati saranno trattati, anche con strumenti info</w:t>
      </w:r>
      <w:r>
        <w:rPr>
          <w:color w:val="000000"/>
        </w:rPr>
        <w:t xml:space="preserve">rmatici, esclusivamente per le finalità per le quali le presenti dichiarazioni vengono rese e fornisce il relativo consenso;        </w:t>
      </w:r>
      <w:r>
        <w:rPr>
          <w:color w:val="000000"/>
        </w:rPr>
        <w:tab/>
        <w:t xml:space="preserve">              </w:t>
      </w:r>
    </w:p>
    <w:p w:rsidR="00BD0676" w:rsidRDefault="0085250D">
      <w:pPr>
        <w:widowControl w:val="0"/>
        <w:spacing w:after="0" w:line="240" w:lineRule="auto"/>
        <w:ind w:left="59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Il Dichiarante </w:t>
      </w:r>
      <w:r>
        <w:rPr>
          <w:sz w:val="24"/>
          <w:szCs w:val="24"/>
        </w:rPr>
        <w:br/>
      </w:r>
    </w:p>
    <w:p w:rsidR="00BD0676" w:rsidRDefault="00BD0676">
      <w:pPr>
        <w:widowControl w:val="0"/>
        <w:spacing w:after="0" w:line="240" w:lineRule="auto"/>
        <w:ind w:left="5954"/>
        <w:jc w:val="center"/>
        <w:rPr>
          <w:b/>
          <w:i/>
          <w:color w:val="FF0000"/>
          <w:sz w:val="24"/>
          <w:szCs w:val="24"/>
        </w:rPr>
      </w:pPr>
    </w:p>
    <w:p w:rsidR="00BD0676" w:rsidRDefault="0085250D">
      <w:pPr>
        <w:widowControl w:val="0"/>
        <w:spacing w:after="0" w:line="240" w:lineRule="auto"/>
        <w:ind w:left="5954"/>
        <w:jc w:val="center"/>
        <w:rPr>
          <w:sz w:val="18"/>
          <w:szCs w:val="18"/>
        </w:rPr>
      </w:pPr>
      <w:r>
        <w:rPr>
          <w:sz w:val="24"/>
          <w:szCs w:val="24"/>
        </w:rPr>
        <w:t>_____________________________</w:t>
      </w:r>
    </w:p>
    <w:sectPr w:rsidR="00BD0676" w:rsidSect="00D92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568" w:left="1134" w:header="708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5250D">
      <w:pPr>
        <w:spacing w:after="0" w:line="240" w:lineRule="auto"/>
      </w:pPr>
      <w:r>
        <w:separator/>
      </w:r>
    </w:p>
  </w:endnote>
  <w:endnote w:type="continuationSeparator" w:id="0">
    <w:p w:rsidR="00000000" w:rsidRDefault="0085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676" w:rsidRDefault="00BD06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676" w:rsidRDefault="008525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 w:rsidR="00D92C58"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D92C58"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:rsidR="00BD0676" w:rsidRDefault="00BD06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676" w:rsidRDefault="00BD06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5250D">
      <w:pPr>
        <w:spacing w:after="0" w:line="240" w:lineRule="auto"/>
      </w:pPr>
      <w:r>
        <w:separator/>
      </w:r>
    </w:p>
  </w:footnote>
  <w:footnote w:type="continuationSeparator" w:id="0">
    <w:p w:rsidR="00000000" w:rsidRDefault="0085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676" w:rsidRDefault="00BD06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676" w:rsidRDefault="008525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4 all’Avviso – Dichiarazione Assenza di Incompatibilità</w:t>
    </w:r>
  </w:p>
  <w:p w:rsidR="00BD0676" w:rsidRDefault="008525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121158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0676" w:rsidRDefault="00BD06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676" w:rsidRDefault="00BD06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7EB1"/>
    <w:multiLevelType w:val="multilevel"/>
    <w:tmpl w:val="634E3A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05667"/>
    <w:multiLevelType w:val="multilevel"/>
    <w:tmpl w:val="D6B22B4E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76"/>
    <w:rsid w:val="0085250D"/>
    <w:rsid w:val="00BD0676"/>
    <w:rsid w:val="00D9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196A"/>
  <w15:docId w15:val="{0FF70B8E-BCC9-4B27-A53E-C29FB673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65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5BDB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Normale1">
    <w:name w:val="Normale1"/>
    <w:rsid w:val="00365BDB"/>
    <w:pPr>
      <w:widowControl w:val="0"/>
      <w:spacing w:after="0" w:line="240" w:lineRule="auto"/>
    </w:pPr>
    <w:rPr>
      <w:rFonts w:ascii="Verdana" w:eastAsia="Verdana" w:hAnsi="Verdana" w:cs="Verdan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9c5zshXYRWqRaJOe7WTgJlD1AQ==">CgMxLjAyCGguZ2pkZ3hzMgloLjMwajB6bGwyCWguMWZvYjl0ZTgAciExM1pqdS1EMHJkSGc3TzBNeGZFQTd1cnk3Z081NlJKaEQ=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contabilita</cp:lastModifiedBy>
  <cp:revision>2</cp:revision>
  <dcterms:created xsi:type="dcterms:W3CDTF">2024-11-25T12:27:00Z</dcterms:created>
  <dcterms:modified xsi:type="dcterms:W3CDTF">2024-11-25T12:27:00Z</dcterms:modified>
</cp:coreProperties>
</file>