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ALLEGATO D</w:t>
      </w:r>
    </w:p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Tabella valutazione titoli per</w:t>
      </w:r>
      <w:r>
        <w:rPr>
          <w:rFonts w:ascii="Verdana" w:hAnsi="Verdana"/>
          <w:b/>
          <w:sz w:val="20"/>
          <w:szCs w:val="20"/>
        </w:rPr>
        <w:t xml:space="preserve"> 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GRUPPO DI LAVORO  per l’orientamento e il tutoraggio Multilinguismo - LINEA B</w:t>
      </w:r>
    </w:p>
    <w:p>
      <w:pPr>
        <w:pStyle w:val="Normal"/>
        <w:ind w:hanging="0" w:right="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tbl>
      <w:tblPr>
        <w:tblStyle w:val="Table7"/>
        <w:tblW w:w="10191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60"/>
        <w:gridCol w:w="894"/>
        <w:gridCol w:w="2218"/>
        <w:gridCol w:w="2218"/>
      </w:tblGrid>
      <w:tr>
        <w:trPr>
          <w:trHeight w:val="34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Punti da compilare a cura del candidato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Punti da compilare a cura della commissione</w:t>
            </w:r>
          </w:p>
        </w:tc>
      </w:tr>
      <w:tr>
        <w:trPr>
          <w:trHeight w:val="280" w:hRule="atLeast"/>
        </w:trPr>
        <w:tc>
          <w:tcPr>
            <w:tcW w:w="5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8" w:before="10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Laurea vecchio ordinamento o laurea magistrale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3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Laurea Primo Livello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center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4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7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3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07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Ulteriore laurea, Dottorato di ricerca, Master</w:t>
            </w:r>
          </w:p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b w:val="false"/>
                <w:bCs w:val="false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coordinamento e organizzazione diretta di progettualità complesse (es. PNRR, PON, ERASMUS+,          Bandi Regione, ecc) e/o incarichi in qualità di esperto/tutor nei progetti PON, PNSD, PNRR, ecc.</w:t>
            </w:r>
          </w:p>
          <w:p>
            <w:pPr>
              <w:pStyle w:val="Normal"/>
              <w:widowControl w:val="false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(1 pt. per ogni esperienza, max. 3 esperienze, max. 3 pt)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3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1303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spacing w:lineRule="auto" w:line="240" w:before="1" w:after="0"/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Funzione Strumentale ambito ricerca - sperimentazione - innovazione didattica, PTOF, Orientamento, Area Inclusione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Animatore Digitale/Componente Team Digitale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Coordinatore di dipartimento disciplinare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(1 punti per ogni annualità; possono essere conteggiate più funzioni)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CERTIFICAZIONI LINGUISTICHE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1030" w:hRule="atLeast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Certificazione Linguistiche di competenze permanenti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/>
              <w:t>3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11" w:after="0"/>
        <w:ind w:hanging="0" w:right="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widowControl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  <w:highlight w:val="yellow"/>
        </w:rPr>
      </w:r>
    </w:p>
    <w:p>
      <w:pPr>
        <w:pStyle w:val="Normal"/>
        <w:ind w:hanging="0" w:left="141" w:right="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ind w:hanging="0" w:left="141" w:right="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96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LibreOffice/7.6.2.1$Windows_X86_64 LibreOffice_project/56f7684011345957bbf33a7ee678afaf4d2ba333</Application>
  <AppVersion>15.0000</AppVersion>
  <Pages>1</Pages>
  <Words>166</Words>
  <Characters>996</Characters>
  <CharactersWithSpaces>1152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2024-04-06T10:21:32Z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