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Allegato </w:t>
      </w:r>
      <w:r>
        <w:rPr>
          <w:rFonts w:eastAsia="NSimSun" w:cs="Lucida Sans" w:ascii="Verdana" w:hAnsi="Verdana"/>
          <w:b/>
          <w:color w:val="000000"/>
          <w:kern w:val="0"/>
          <w:sz w:val="20"/>
          <w:szCs w:val="20"/>
          <w:lang w:val="it-IT" w:eastAsia="zh-CN" w:bidi="hi-IN"/>
        </w:rPr>
        <w:t>C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Tabella valutazione titoli per</w:t>
      </w: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TUTOR </w:t>
      </w:r>
      <w:r>
        <w:rPr>
          <w:rFonts w:eastAsia="Verdana" w:cs="Verdana" w:ascii="Verdana" w:hAnsi="Verdana"/>
          <w:b/>
          <w:sz w:val="20"/>
          <w:szCs w:val="20"/>
        </w:rPr>
        <w:t>PERCORSI STEM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</w:r>
    </w:p>
    <w:tbl>
      <w:tblPr>
        <w:tblW w:w="10065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92"/>
        <w:gridCol w:w="610"/>
        <w:gridCol w:w="1982"/>
        <w:gridCol w:w="1980"/>
      </w:tblGrid>
      <w:tr>
        <w:trPr>
          <w:trHeight w:val="34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spacing w:before="200" w:after="20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( Allegato C)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spacing w:lineRule="auto" w:line="276" w:before="200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582" w:hRule="atLeast"/>
        </w:trPr>
        <w:tc>
          <w:tcPr>
            <w:tcW w:w="6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A1 - Laurea vecchio ordinamento o laurea magistrale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A2 - Laurea Primo Livello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A3 – Diploma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 e A2)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3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Ulteriore laurea, Dottorato di ricerca, Master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6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ESPERIENZA COERENTE CON L’INCARICO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98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Esperienze di coordinamento e organizzazione diretta di progettualità complesse (es. PNRR, PON, ERASMUS+, Bandi Regione, ecc) e/o incarichi in qualità di esperto/tutor nei progetti PON, PNSD, PNRR, ecc.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pt. per ogni esperienza, max. 3 esperienze,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3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pt)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  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hanging="141" w:left="292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Incarichi svolti all’interno delle istituzioni scolastiche nel corso degli ultimi 3 anni (2021/22; 2022/23; 2023/24)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Funzione Strumentale ambito ricerca - sperimentazione - innovazione didattica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, Orientamento, Area inclusione;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283" w:left="496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Animatore Digitale/Componente Team Innovazione;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283" w:left="496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Coordinatore di dipartimento disciplinare;</w:t>
            </w:r>
          </w:p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ogni annualità; possono essere conteggiate più funzioni)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  5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Frequenza, comprovata da attestato, di corsi di formazione pari o superiori alle 10 ore, erogati da Università, IPRASE, Istituti scolastici o altri enti accreditati su tematiche relative alle metodologie didattiche attive e innovative, alla didattica delle discipline STEAM (Science, Technology, Humanities, Engineering, Arts, Mathematics)</w:t>
            </w:r>
          </w:p>
          <w:p>
            <w:pPr>
              <w:pStyle w:val="Normal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(0,5 punti per ogni corso, max. 3 corsi, max. 1,5 pt)</w:t>
            </w:r>
          </w:p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max 1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,5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6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CERTIFICAZIONI INFORMATICHE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spacing w:lineRule="auto" w:line="276" w:before="16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ognuna,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3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bookmarkStart w:id="0" w:name="_heading=h.3rdcrjn1"/>
            <w:bookmarkEnd w:id="0"/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ind w:left="141" w:right="8"/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jc w:val="center"/>
      <w:rPr>
        <w:b/>
        <w:i/>
        <w:i/>
        <w:color w:val="222222"/>
        <w:sz w:val="2"/>
        <w:szCs w:val="2"/>
      </w:rPr>
    </w:pPr>
    <w:r>
      <w:rPr>
        <w:b/>
        <w:i/>
        <w:color w:val="222222"/>
        <w:sz w:val="2"/>
        <w:szCs w:val="2"/>
      </w:rPr>
    </w:r>
  </w:p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rPr>
        <w:sz w:val="10"/>
        <w:szCs w:val="10"/>
      </w:rPr>
    </w:pPr>
    <w:r>
      <w:rPr>
        <w:sz w:val="10"/>
        <w:szCs w:val="1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496" w:hanging="283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LibreOffice/7.6.2.1$Windows_X86_64 LibreOffice_project/56f7684011345957bbf33a7ee678afaf4d2ba333</Application>
  <AppVersion>15.0000</AppVersion>
  <Pages>1</Pages>
  <Words>241</Words>
  <Characters>1400</Characters>
  <CharactersWithSpaces>1626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vicepreside</dc:creator>
  <dc:description/>
  <dc:language>it-IT</dc:language>
  <cp:lastModifiedBy/>
  <dcterms:modified xsi:type="dcterms:W3CDTF">2024-04-17T13:33:56Z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