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ACA" w:rsidRPr="00C55ACA" w:rsidRDefault="00C55ACA" w:rsidP="00C55ACA">
      <w:pPr>
        <w:pStyle w:val="Titolo1"/>
        <w:spacing w:before="197"/>
        <w:ind w:right="263"/>
        <w:jc w:val="left"/>
        <w:rPr>
          <w:b w:val="0"/>
          <w:u w:val="single"/>
        </w:rPr>
      </w:pPr>
      <w:r w:rsidRPr="00C55ACA">
        <w:rPr>
          <w:b w:val="0"/>
          <w:u w:val="single"/>
        </w:rPr>
        <w:t>ALLEGATO B</w:t>
      </w:r>
    </w:p>
    <w:p w:rsidR="006A458F" w:rsidRDefault="00AB4869" w:rsidP="006A458F">
      <w:pPr>
        <w:pStyle w:val="Titolo1"/>
        <w:ind w:left="249" w:right="261"/>
        <w:rPr>
          <w:spacing w:val="-1"/>
        </w:rPr>
      </w:pPr>
      <w:r>
        <w:rPr>
          <w:u w:val="single"/>
        </w:rPr>
        <w:t>DICHIARAZIONE</w:t>
      </w:r>
      <w:r>
        <w:rPr>
          <w:spacing w:val="-4"/>
          <w:u w:val="single"/>
        </w:rPr>
        <w:t xml:space="preserve"> </w:t>
      </w:r>
      <w:r>
        <w:rPr>
          <w:u w:val="single"/>
        </w:rPr>
        <w:t>DI</w:t>
      </w:r>
      <w:r>
        <w:rPr>
          <w:spacing w:val="-5"/>
          <w:u w:val="single"/>
        </w:rPr>
        <w:t xml:space="preserve"> </w:t>
      </w:r>
      <w:r>
        <w:rPr>
          <w:u w:val="single"/>
        </w:rPr>
        <w:t>INESISTENZA</w:t>
      </w:r>
      <w:r>
        <w:rPr>
          <w:spacing w:val="-4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CAUSA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4"/>
          <w:u w:val="single"/>
        </w:rPr>
        <w:t xml:space="preserve"> </w:t>
      </w:r>
      <w:r>
        <w:rPr>
          <w:u w:val="single"/>
        </w:rPr>
        <w:t>INCOMPATIBILITA’,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5"/>
          <w:u w:val="single"/>
        </w:rPr>
        <w:t xml:space="preserve"> </w:t>
      </w:r>
      <w:r>
        <w:rPr>
          <w:u w:val="single"/>
        </w:rPr>
        <w:t>CONFLITTO</w:t>
      </w:r>
      <w:r>
        <w:rPr>
          <w:spacing w:val="-4"/>
          <w:u w:val="single"/>
        </w:rPr>
        <w:t xml:space="preserve"> </w:t>
      </w:r>
      <w:r>
        <w:rPr>
          <w:u w:val="single"/>
        </w:rPr>
        <w:t>DI</w:t>
      </w:r>
      <w:r>
        <w:rPr>
          <w:spacing w:val="-5"/>
          <w:u w:val="single"/>
        </w:rPr>
        <w:t xml:space="preserve"> </w:t>
      </w:r>
      <w:r>
        <w:rPr>
          <w:u w:val="single"/>
        </w:rPr>
        <w:t>INTERESSI</w:t>
      </w:r>
      <w:r>
        <w:rPr>
          <w:spacing w:val="-1"/>
          <w:u w:val="single"/>
        </w:rPr>
        <w:t xml:space="preserve"> </w:t>
      </w:r>
      <w:r>
        <w:rPr>
          <w:u w:val="single"/>
        </w:rPr>
        <w:t>E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 w:rsidR="00C55ACA">
        <w:rPr>
          <w:u w:val="single"/>
        </w:rPr>
        <w:t xml:space="preserve"> </w:t>
      </w:r>
      <w:r>
        <w:rPr>
          <w:u w:val="single"/>
        </w:rPr>
        <w:t>ASTENSIONE</w:t>
      </w:r>
      <w:r>
        <w:rPr>
          <w:spacing w:val="-1"/>
        </w:rPr>
        <w:t xml:space="preserve"> </w:t>
      </w:r>
    </w:p>
    <w:p w:rsidR="00AB4869" w:rsidRPr="006A458F" w:rsidRDefault="00AB4869" w:rsidP="006A458F">
      <w:pPr>
        <w:pStyle w:val="Titolo1"/>
        <w:ind w:left="249" w:right="261"/>
        <w:rPr>
          <w:spacing w:val="-1"/>
        </w:rPr>
      </w:pPr>
      <w:r w:rsidRPr="00C55ACA">
        <w:rPr>
          <w:b w:val="0"/>
        </w:rPr>
        <w:t>(</w:t>
      </w:r>
      <w:proofErr w:type="gramStart"/>
      <w:r w:rsidRPr="00C55ACA">
        <w:rPr>
          <w:b w:val="0"/>
        </w:rPr>
        <w:t>resa</w:t>
      </w:r>
      <w:proofErr w:type="gramEnd"/>
      <w:r w:rsidRPr="00C55ACA">
        <w:rPr>
          <w:b w:val="0"/>
          <w:spacing w:val="-4"/>
        </w:rPr>
        <w:t xml:space="preserve"> </w:t>
      </w:r>
      <w:r w:rsidRPr="00C55ACA">
        <w:rPr>
          <w:b w:val="0"/>
        </w:rPr>
        <w:t>nelle</w:t>
      </w:r>
      <w:r w:rsidRPr="00C55ACA">
        <w:rPr>
          <w:b w:val="0"/>
          <w:spacing w:val="-5"/>
        </w:rPr>
        <w:t xml:space="preserve"> </w:t>
      </w:r>
      <w:r w:rsidRPr="00C55ACA">
        <w:rPr>
          <w:b w:val="0"/>
        </w:rPr>
        <w:t>forme</w:t>
      </w:r>
      <w:r w:rsidRPr="00C55ACA">
        <w:rPr>
          <w:b w:val="0"/>
          <w:spacing w:val="-2"/>
        </w:rPr>
        <w:t xml:space="preserve"> </w:t>
      </w:r>
      <w:r w:rsidRPr="00C55ACA">
        <w:rPr>
          <w:b w:val="0"/>
        </w:rPr>
        <w:t>di</w:t>
      </w:r>
      <w:r w:rsidRPr="00C55ACA">
        <w:rPr>
          <w:b w:val="0"/>
          <w:spacing w:val="-1"/>
        </w:rPr>
        <w:t xml:space="preserve"> </w:t>
      </w:r>
      <w:r w:rsidRPr="00C55ACA">
        <w:rPr>
          <w:b w:val="0"/>
        </w:rPr>
        <w:t>cui agli</w:t>
      </w:r>
      <w:r w:rsidRPr="00C55ACA">
        <w:rPr>
          <w:b w:val="0"/>
          <w:spacing w:val="-3"/>
        </w:rPr>
        <w:t xml:space="preserve"> </w:t>
      </w:r>
      <w:r w:rsidRPr="00C55ACA">
        <w:rPr>
          <w:b w:val="0"/>
        </w:rPr>
        <w:t>artt. 46</w:t>
      </w:r>
      <w:r w:rsidRPr="00C55ACA">
        <w:rPr>
          <w:b w:val="0"/>
          <w:spacing w:val="-3"/>
        </w:rPr>
        <w:t xml:space="preserve"> </w:t>
      </w:r>
      <w:r w:rsidRPr="00C55ACA">
        <w:rPr>
          <w:b w:val="0"/>
        </w:rPr>
        <w:t>e</w:t>
      </w:r>
      <w:r w:rsidRPr="00C55ACA">
        <w:rPr>
          <w:b w:val="0"/>
          <w:spacing w:val="-2"/>
        </w:rPr>
        <w:t xml:space="preserve"> </w:t>
      </w:r>
      <w:r w:rsidRPr="00C55ACA">
        <w:rPr>
          <w:b w:val="0"/>
        </w:rPr>
        <w:t>47</w:t>
      </w:r>
      <w:r w:rsidRPr="00C55ACA">
        <w:rPr>
          <w:b w:val="0"/>
          <w:spacing w:val="-1"/>
        </w:rPr>
        <w:t xml:space="preserve"> </w:t>
      </w:r>
      <w:r w:rsidRPr="00C55ACA">
        <w:rPr>
          <w:b w:val="0"/>
        </w:rPr>
        <w:t>del</w:t>
      </w:r>
      <w:r w:rsidRPr="00C55ACA">
        <w:rPr>
          <w:b w:val="0"/>
          <w:spacing w:val="-2"/>
        </w:rPr>
        <w:t xml:space="preserve"> </w:t>
      </w:r>
      <w:r w:rsidRPr="00C55ACA">
        <w:rPr>
          <w:b w:val="0"/>
        </w:rPr>
        <w:t>d.P.R.</w:t>
      </w:r>
      <w:r w:rsidRPr="00C55ACA">
        <w:rPr>
          <w:b w:val="0"/>
          <w:spacing w:val="-1"/>
        </w:rPr>
        <w:t xml:space="preserve"> </w:t>
      </w:r>
      <w:r w:rsidRPr="00C55ACA">
        <w:rPr>
          <w:b w:val="0"/>
        </w:rPr>
        <w:t>n. 445</w:t>
      </w:r>
      <w:r w:rsidRPr="00C55ACA">
        <w:rPr>
          <w:b w:val="0"/>
          <w:spacing w:val="-3"/>
        </w:rPr>
        <w:t xml:space="preserve"> </w:t>
      </w:r>
      <w:r w:rsidRPr="00C55ACA">
        <w:rPr>
          <w:b w:val="0"/>
        </w:rPr>
        <w:t>del</w:t>
      </w:r>
      <w:r w:rsidRPr="00C55ACA">
        <w:rPr>
          <w:b w:val="0"/>
          <w:spacing w:val="-2"/>
        </w:rPr>
        <w:t xml:space="preserve"> </w:t>
      </w:r>
      <w:r w:rsidRPr="00C55ACA">
        <w:rPr>
          <w:b w:val="0"/>
        </w:rPr>
        <w:t>28</w:t>
      </w:r>
      <w:r w:rsidRPr="00C55ACA">
        <w:rPr>
          <w:b w:val="0"/>
          <w:spacing w:val="-3"/>
        </w:rPr>
        <w:t xml:space="preserve"> </w:t>
      </w:r>
      <w:r w:rsidRPr="00C55ACA">
        <w:rPr>
          <w:b w:val="0"/>
        </w:rPr>
        <w:t>dicembre</w:t>
      </w:r>
      <w:r w:rsidRPr="00C55ACA">
        <w:rPr>
          <w:b w:val="0"/>
          <w:spacing w:val="-4"/>
        </w:rPr>
        <w:t xml:space="preserve"> </w:t>
      </w:r>
      <w:r w:rsidRPr="00C55ACA">
        <w:rPr>
          <w:b w:val="0"/>
        </w:rPr>
        <w:t>2000)</w:t>
      </w:r>
    </w:p>
    <w:p w:rsidR="00AB4869" w:rsidRDefault="00AB4869" w:rsidP="00AB4869">
      <w:pPr>
        <w:pStyle w:val="Corpotesto"/>
        <w:spacing w:before="1"/>
        <w:rPr>
          <w:b/>
          <w:sz w:val="11"/>
        </w:rPr>
      </w:pPr>
    </w:p>
    <w:p w:rsidR="00AB4869" w:rsidRDefault="00AB4869" w:rsidP="00AB4869">
      <w:pPr>
        <w:pStyle w:val="Titolo1"/>
        <w:spacing w:before="51" w:line="276" w:lineRule="auto"/>
        <w:ind w:left="170" w:right="172" w:firstLine="3"/>
      </w:pPr>
      <w:r>
        <w:t>Piano Nazionale di Ripresa e Resilienza Missione 4: istruzione e ricerca Componente 1 –</w:t>
      </w:r>
      <w:r>
        <w:rPr>
          <w:spacing w:val="1"/>
        </w:rPr>
        <w:t xml:space="preserve"> </w:t>
      </w:r>
      <w:r>
        <w:t>Potenziamento dell’offerta dei servizi di istruzione: dagli asili nido alle Università Investimento 3.2:</w:t>
      </w:r>
      <w:r>
        <w:rPr>
          <w:spacing w:val="-5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4.0</w:t>
      </w:r>
      <w:r>
        <w:rPr>
          <w:spacing w:val="-2"/>
        </w:rPr>
        <w:t xml:space="preserve"> </w:t>
      </w:r>
      <w:r>
        <w:t>Azione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 Next generation</w:t>
      </w:r>
      <w:r>
        <w:rPr>
          <w:spacing w:val="-2"/>
        </w:rPr>
        <w:t xml:space="preserve"> </w:t>
      </w:r>
      <w:r>
        <w:t>classroom</w:t>
      </w:r>
      <w:r>
        <w:rPr>
          <w:spacing w:val="-1"/>
        </w:rPr>
        <w:t xml:space="preserve"> </w:t>
      </w:r>
      <w:r>
        <w:t>– Ambienti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apprendimento innovativi</w:t>
      </w:r>
    </w:p>
    <w:p w:rsidR="00AB4869" w:rsidRPr="009F1725" w:rsidRDefault="00AB4869" w:rsidP="00AB4869">
      <w:pPr>
        <w:spacing w:before="52"/>
        <w:ind w:left="320"/>
        <w:rPr>
          <w:b/>
          <w:sz w:val="24"/>
        </w:rPr>
      </w:pPr>
    </w:p>
    <w:p w:rsidR="00AB4869" w:rsidRPr="00763F34" w:rsidRDefault="00AB4869" w:rsidP="00AB4869">
      <w:pPr>
        <w:ind w:right="-8"/>
        <w:jc w:val="center"/>
        <w:rPr>
          <w:rFonts w:asciiTheme="minorHAnsi" w:hAnsiTheme="minorHAnsi" w:cstheme="minorHAnsi"/>
          <w:b/>
          <w:sz w:val="24"/>
        </w:rPr>
      </w:pPr>
      <w:r w:rsidRPr="00763F34">
        <w:rPr>
          <w:rFonts w:asciiTheme="minorHAnsi" w:hAnsiTheme="minorHAnsi" w:cstheme="minorHAnsi"/>
          <w:b/>
          <w:sz w:val="24"/>
        </w:rPr>
        <w:t>Codice Progetto: M4C1I3.2-2022-961-P-25621</w:t>
      </w:r>
    </w:p>
    <w:p w:rsidR="00AB4869" w:rsidRPr="00763F34" w:rsidRDefault="00AB4869" w:rsidP="00AB4869">
      <w:pPr>
        <w:ind w:left="142" w:right="83"/>
        <w:jc w:val="center"/>
        <w:rPr>
          <w:rFonts w:asciiTheme="minorHAnsi" w:hAnsiTheme="minorHAnsi" w:cstheme="minorHAnsi"/>
          <w:b/>
          <w:sz w:val="24"/>
        </w:rPr>
      </w:pPr>
      <w:r w:rsidRPr="00763F34">
        <w:rPr>
          <w:rFonts w:asciiTheme="minorHAnsi" w:hAnsiTheme="minorHAnsi" w:cstheme="minorHAnsi"/>
          <w:b/>
          <w:sz w:val="24"/>
        </w:rPr>
        <w:t>Titolo</w:t>
      </w:r>
      <w:r w:rsidRPr="00763F34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763F34">
        <w:rPr>
          <w:rFonts w:asciiTheme="minorHAnsi" w:hAnsiTheme="minorHAnsi" w:cstheme="minorHAnsi"/>
          <w:b/>
          <w:sz w:val="24"/>
        </w:rPr>
        <w:t>progetto: La scuola dei nativi digitali e della generazione Z</w:t>
      </w:r>
    </w:p>
    <w:p w:rsidR="00AB4869" w:rsidRDefault="00AB4869" w:rsidP="00AB4869">
      <w:pPr>
        <w:pStyle w:val="Titolo1"/>
        <w:ind w:left="2948" w:right="3065"/>
        <w:rPr>
          <w:rFonts w:ascii="Arial"/>
        </w:rPr>
      </w:pPr>
      <w:r w:rsidRPr="00763F34">
        <w:rPr>
          <w:rFonts w:asciiTheme="minorHAnsi" w:hAnsiTheme="minorHAnsi" w:cstheme="minorHAnsi"/>
        </w:rPr>
        <w:t>CUP:</w:t>
      </w:r>
      <w:r w:rsidRPr="00763F34">
        <w:rPr>
          <w:rFonts w:asciiTheme="minorHAnsi" w:hAnsiTheme="minorHAnsi" w:cstheme="minorHAnsi"/>
          <w:spacing w:val="-10"/>
        </w:rPr>
        <w:t xml:space="preserve"> </w:t>
      </w:r>
      <w:r w:rsidRPr="00763F34">
        <w:rPr>
          <w:rFonts w:asciiTheme="minorHAnsi" w:hAnsiTheme="minorHAnsi" w:cstheme="minorHAnsi"/>
        </w:rPr>
        <w:t>24D23000540006</w:t>
      </w:r>
    </w:p>
    <w:p w:rsidR="00AB4869" w:rsidRDefault="00AB4869" w:rsidP="00AB4869">
      <w:pPr>
        <w:pStyle w:val="Corpotesto"/>
        <w:rPr>
          <w:rFonts w:ascii="Arial"/>
          <w:b/>
          <w:sz w:val="26"/>
        </w:rPr>
      </w:pPr>
    </w:p>
    <w:p w:rsidR="00AB4869" w:rsidRDefault="00AB4869" w:rsidP="00AB4869">
      <w:pPr>
        <w:pStyle w:val="Corpotesto"/>
        <w:jc w:val="center"/>
        <w:rPr>
          <w:rFonts w:ascii="Times New Roman"/>
          <w:b/>
          <w:sz w:val="26"/>
        </w:rPr>
      </w:pPr>
    </w:p>
    <w:p w:rsidR="00AB4869" w:rsidRDefault="00AB4869" w:rsidP="00AB4869">
      <w:pPr>
        <w:pStyle w:val="Corpotesto"/>
        <w:tabs>
          <w:tab w:val="left" w:pos="3379"/>
          <w:tab w:val="left" w:pos="6608"/>
          <w:tab w:val="left" w:pos="9522"/>
        </w:tabs>
        <w:spacing w:line="360" w:lineRule="auto"/>
        <w:ind w:left="113"/>
      </w:pPr>
      <w:r>
        <w:t>Il</w:t>
      </w:r>
      <w:r>
        <w:rPr>
          <w:spacing w:val="88"/>
        </w:rPr>
        <w:t xml:space="preserve"> </w:t>
      </w:r>
      <w:r>
        <w:t>sottoscritto</w:t>
      </w:r>
      <w:r>
        <w:rPr>
          <w:u w:val="single"/>
        </w:rPr>
        <w:tab/>
        <w:t>_______________________</w:t>
      </w:r>
      <w:r>
        <w:t>nato</w:t>
      </w:r>
      <w:r>
        <w:rPr>
          <w:spacing w:val="90"/>
        </w:rPr>
        <w:t xml:space="preserve"> </w:t>
      </w:r>
      <w:r>
        <w:t>a</w:t>
      </w:r>
      <w:r>
        <w:rPr>
          <w:u w:val="single"/>
        </w:rPr>
        <w:tab/>
      </w:r>
      <w:r>
        <w:t>,</w:t>
      </w:r>
      <w:r>
        <w:rPr>
          <w:spacing w:val="93"/>
        </w:rPr>
        <w:t xml:space="preserve"> </w:t>
      </w:r>
      <w:r>
        <w:t>in</w:t>
      </w:r>
      <w:r>
        <w:rPr>
          <w:spacing w:val="90"/>
        </w:rPr>
        <w:t xml:space="preserve"> </w:t>
      </w:r>
      <w:r>
        <w:t>data</w:t>
      </w:r>
      <w:r>
        <w:rPr>
          <w:u w:val="single"/>
        </w:rPr>
        <w:tab/>
      </w:r>
      <w:r>
        <w:t>,</w:t>
      </w:r>
      <w:r>
        <w:rPr>
          <w:spacing w:val="88"/>
        </w:rPr>
        <w:t xml:space="preserve"> </w:t>
      </w: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  <w:t>_______________</w:t>
      </w:r>
      <w:proofErr w:type="gramStart"/>
      <w:r>
        <w:rPr>
          <w:u w:val="single"/>
        </w:rPr>
        <w:t>_</w:t>
      </w:r>
      <w:r>
        <w:t xml:space="preserve">,  </w:t>
      </w:r>
      <w:r>
        <w:rPr>
          <w:spacing w:val="21"/>
        </w:rPr>
        <w:t xml:space="preserve"> </w:t>
      </w:r>
      <w:proofErr w:type="gramEnd"/>
      <w:r>
        <w:t xml:space="preserve">in  </w:t>
      </w:r>
      <w:r>
        <w:rPr>
          <w:spacing w:val="22"/>
        </w:rPr>
        <w:t xml:space="preserve"> </w:t>
      </w:r>
      <w:r>
        <w:t xml:space="preserve">servizio  </w:t>
      </w:r>
      <w:r>
        <w:rPr>
          <w:spacing w:val="22"/>
        </w:rPr>
        <w:t xml:space="preserve"> </w:t>
      </w:r>
      <w:r>
        <w:t>presso</w:t>
      </w:r>
      <w:r>
        <w:rPr>
          <w:u w:val="single"/>
        </w:rPr>
        <w:tab/>
        <w:t>_____________________</w:t>
      </w:r>
      <w:r>
        <w:t xml:space="preserve">,  </w:t>
      </w:r>
      <w:r>
        <w:rPr>
          <w:spacing w:val="24"/>
        </w:rPr>
        <w:t xml:space="preserve"> </w:t>
      </w:r>
      <w:r>
        <w:t xml:space="preserve">con  </w:t>
      </w:r>
      <w:r>
        <w:rPr>
          <w:spacing w:val="23"/>
        </w:rPr>
        <w:t xml:space="preserve"> </w:t>
      </w:r>
      <w:r>
        <w:t xml:space="preserve">la  </w:t>
      </w:r>
      <w:r>
        <w:rPr>
          <w:spacing w:val="23"/>
        </w:rPr>
        <w:t xml:space="preserve"> </w:t>
      </w:r>
      <w:r>
        <w:t xml:space="preserve">qualifica  </w:t>
      </w:r>
      <w:r>
        <w:rPr>
          <w:spacing w:val="22"/>
        </w:rPr>
        <w:t xml:space="preserve"> </w:t>
      </w:r>
      <w:r>
        <w:t>di</w:t>
      </w:r>
    </w:p>
    <w:p w:rsidR="00AB4869" w:rsidRDefault="00AB4869" w:rsidP="00AB4869">
      <w:pPr>
        <w:pStyle w:val="Corpotesto"/>
        <w:tabs>
          <w:tab w:val="left" w:pos="1238"/>
          <w:tab w:val="left" w:pos="6566"/>
        </w:tabs>
        <w:spacing w:line="360" w:lineRule="auto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  <w:t>____________________</w:t>
      </w:r>
      <w:r>
        <w:t>in</w:t>
      </w:r>
      <w:r>
        <w:rPr>
          <w:spacing w:val="-1"/>
        </w:rPr>
        <w:t xml:space="preserve"> </w:t>
      </w:r>
      <w:r>
        <w:t>relazione</w:t>
      </w:r>
      <w:r>
        <w:rPr>
          <w:spacing w:val="-4"/>
        </w:rPr>
        <w:t xml:space="preserve"> </w:t>
      </w:r>
      <w:r>
        <w:t>all’incarico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u w:val="single"/>
        </w:rPr>
        <w:t>collaudatore per progetto PNRR</w:t>
      </w:r>
    </w:p>
    <w:p w:rsidR="00AB4869" w:rsidRDefault="00AB4869" w:rsidP="00AB4869">
      <w:pPr>
        <w:pStyle w:val="Corpotesto"/>
        <w:spacing w:before="7"/>
        <w:rPr>
          <w:sz w:val="17"/>
        </w:rPr>
      </w:pPr>
    </w:p>
    <w:p w:rsidR="00AB4869" w:rsidRDefault="00AB4869" w:rsidP="00AB4869">
      <w:pPr>
        <w:pStyle w:val="Corpotesto"/>
        <w:spacing w:before="52" w:line="360" w:lineRule="auto"/>
        <w:ind w:left="821" w:right="112" w:hanging="709"/>
        <w:jc w:val="both"/>
      </w:pPr>
      <w:r>
        <w:rPr>
          <w:b/>
        </w:rPr>
        <w:t>VISTA</w:t>
      </w:r>
      <w:r>
        <w:rPr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agosto</w:t>
      </w:r>
      <w:r>
        <w:rPr>
          <w:spacing w:val="1"/>
        </w:rPr>
        <w:t xml:space="preserve"> </w:t>
      </w:r>
      <w:r>
        <w:t>1990,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241,</w:t>
      </w:r>
      <w:r>
        <w:rPr>
          <w:spacing w:val="1"/>
        </w:rPr>
        <w:t xml:space="preserve"> </w:t>
      </w:r>
      <w:r>
        <w:t>recante</w:t>
      </w:r>
      <w:r>
        <w:rPr>
          <w:spacing w:val="1"/>
        </w:rPr>
        <w:t xml:space="preserve"> </w:t>
      </w:r>
      <w:r>
        <w:t>«Nuove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amministrativo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accesso ai</w:t>
      </w:r>
      <w:r>
        <w:rPr>
          <w:spacing w:val="-2"/>
        </w:rPr>
        <w:t xml:space="preserve"> </w:t>
      </w:r>
      <w:r>
        <w:t>documenti amministrativi»;</w:t>
      </w:r>
    </w:p>
    <w:p w:rsidR="00AB4869" w:rsidRDefault="00AB4869" w:rsidP="00AB4869">
      <w:pPr>
        <w:pStyle w:val="Corpotesto"/>
        <w:tabs>
          <w:tab w:val="left" w:pos="833"/>
        </w:tabs>
        <w:spacing w:before="119"/>
        <w:ind w:left="112"/>
      </w:pPr>
      <w:r>
        <w:rPr>
          <w:b/>
        </w:rPr>
        <w:t>VISTI</w:t>
      </w:r>
      <w:r>
        <w:rPr>
          <w:b/>
        </w:rPr>
        <w:tab/>
      </w:r>
      <w:r>
        <w:t>in</w:t>
      </w:r>
      <w:r>
        <w:rPr>
          <w:spacing w:val="-1"/>
        </w:rPr>
        <w:t xml:space="preserve"> </w:t>
      </w:r>
      <w:r>
        <w:t>particolare,</w:t>
      </w:r>
      <w:r>
        <w:rPr>
          <w:spacing w:val="-1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articoli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6-bis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predetta</w:t>
      </w:r>
      <w:r>
        <w:rPr>
          <w:spacing w:val="-1"/>
        </w:rPr>
        <w:t xml:space="preserve"> </w:t>
      </w:r>
      <w:r>
        <w:t>legge;</w:t>
      </w:r>
    </w:p>
    <w:p w:rsidR="00AB4869" w:rsidRDefault="00AB4869" w:rsidP="00AB4869">
      <w:pPr>
        <w:pStyle w:val="Corpotesto"/>
        <w:spacing w:before="1"/>
        <w:rPr>
          <w:sz w:val="20"/>
        </w:rPr>
      </w:pPr>
    </w:p>
    <w:p w:rsidR="00AB4869" w:rsidRDefault="00AB4869" w:rsidP="00AB4869">
      <w:pPr>
        <w:pStyle w:val="Corpotesto"/>
        <w:spacing w:line="276" w:lineRule="auto"/>
        <w:ind w:left="833" w:right="107" w:hanging="721"/>
        <w:jc w:val="both"/>
      </w:pPr>
      <w:r>
        <w:rPr>
          <w:b/>
        </w:rPr>
        <w:t>VISTO</w:t>
      </w:r>
      <w:r>
        <w:rPr>
          <w:b/>
          <w:spacing w:val="1"/>
        </w:rPr>
        <w:t xml:space="preserve"> </w:t>
      </w:r>
      <w:r>
        <w:t>il decreto legislativo 30 marzo 2001, n. 165, recante «Norme generali sull’ordinamento del</w:t>
      </w:r>
      <w:r>
        <w:rPr>
          <w:spacing w:val="1"/>
        </w:rPr>
        <w:t xml:space="preserve"> </w:t>
      </w:r>
      <w:r>
        <w:t>lavoro alle</w:t>
      </w:r>
      <w:r>
        <w:rPr>
          <w:spacing w:val="-1"/>
        </w:rPr>
        <w:t xml:space="preserve"> </w:t>
      </w:r>
      <w:r>
        <w:t>dipendenze</w:t>
      </w:r>
      <w:r>
        <w:rPr>
          <w:spacing w:val="-2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amministrazioni</w:t>
      </w:r>
      <w:r>
        <w:rPr>
          <w:spacing w:val="-3"/>
        </w:rPr>
        <w:t xml:space="preserve"> </w:t>
      </w:r>
      <w:r>
        <w:t>pubbliche»;</w:t>
      </w:r>
    </w:p>
    <w:p w:rsidR="00AB4869" w:rsidRDefault="00AB4869" w:rsidP="006A458F">
      <w:pPr>
        <w:pStyle w:val="Corpotesto"/>
        <w:spacing w:before="199" w:line="276" w:lineRule="auto"/>
        <w:ind w:left="833" w:right="111" w:hanging="721"/>
        <w:jc w:val="both"/>
      </w:pPr>
      <w:r>
        <w:rPr>
          <w:b/>
        </w:rPr>
        <w:t>VISTO</w:t>
      </w:r>
      <w:r>
        <w:rPr>
          <w:b/>
          <w:spacing w:val="1"/>
        </w:rPr>
        <w:t xml:space="preserve"> </w:t>
      </w:r>
      <w:r>
        <w:t>il decreto legislativo 8 aprile 2013, n. 39, recante «Disposizioni in materia di inconferibilità e</w:t>
      </w:r>
      <w:r>
        <w:rPr>
          <w:spacing w:val="1"/>
        </w:rPr>
        <w:t xml:space="preserve"> </w:t>
      </w:r>
      <w:r>
        <w:t>incompatibilità di incarichi presso le pubbliche amministrazioni e presso</w:t>
      </w:r>
      <w:r>
        <w:rPr>
          <w:spacing w:val="1"/>
        </w:rPr>
        <w:t xml:space="preserve"> </w:t>
      </w:r>
      <w:r>
        <w:t>gli enti privati in</w:t>
      </w:r>
      <w:r>
        <w:rPr>
          <w:spacing w:val="1"/>
        </w:rPr>
        <w:t xml:space="preserve"> </w:t>
      </w:r>
      <w:r>
        <w:t>controllo</w:t>
      </w:r>
      <w:r>
        <w:rPr>
          <w:spacing w:val="23"/>
        </w:rPr>
        <w:t xml:space="preserve"> </w:t>
      </w:r>
      <w:r>
        <w:t>pubblico,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norma</w:t>
      </w:r>
      <w:r>
        <w:rPr>
          <w:spacing w:val="23"/>
        </w:rPr>
        <w:t xml:space="preserve"> </w:t>
      </w:r>
      <w:bookmarkStart w:id="0" w:name="_GoBack"/>
      <w:r>
        <w:t>dell'articolo</w:t>
      </w:r>
      <w:r>
        <w:rPr>
          <w:spacing w:val="24"/>
        </w:rPr>
        <w:t xml:space="preserve"> </w:t>
      </w:r>
      <w:r>
        <w:t>1,</w:t>
      </w:r>
      <w:r>
        <w:rPr>
          <w:spacing w:val="23"/>
        </w:rPr>
        <w:t xml:space="preserve"> </w:t>
      </w:r>
      <w:r>
        <w:t>commi</w:t>
      </w:r>
      <w:r>
        <w:rPr>
          <w:spacing w:val="25"/>
        </w:rPr>
        <w:t xml:space="preserve"> </w:t>
      </w:r>
      <w:r>
        <w:t>49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50,</w:t>
      </w:r>
      <w:r>
        <w:rPr>
          <w:spacing w:val="22"/>
        </w:rPr>
        <w:t xml:space="preserve"> </w:t>
      </w:r>
      <w:r>
        <w:t>della</w:t>
      </w:r>
      <w:r>
        <w:rPr>
          <w:spacing w:val="25"/>
        </w:rPr>
        <w:t xml:space="preserve"> </w:t>
      </w:r>
      <w:r>
        <w:t>legge</w:t>
      </w:r>
      <w:r>
        <w:rPr>
          <w:spacing w:val="23"/>
        </w:rPr>
        <w:t xml:space="preserve"> </w:t>
      </w:r>
      <w:r>
        <w:t>6</w:t>
      </w:r>
      <w:r>
        <w:rPr>
          <w:spacing w:val="23"/>
        </w:rPr>
        <w:t xml:space="preserve"> </w:t>
      </w:r>
      <w:r>
        <w:t>novembre</w:t>
      </w:r>
      <w:r>
        <w:rPr>
          <w:spacing w:val="23"/>
        </w:rPr>
        <w:t xml:space="preserve"> </w:t>
      </w:r>
      <w:r>
        <w:t>2012,</w:t>
      </w:r>
      <w:r>
        <w:rPr>
          <w:spacing w:val="23"/>
        </w:rPr>
        <w:t xml:space="preserve"> </w:t>
      </w:r>
      <w:r>
        <w:t>n.</w:t>
      </w:r>
      <w:r w:rsidR="006A458F">
        <w:t xml:space="preserve"> </w:t>
      </w:r>
      <w:r>
        <w:t>190»;</w:t>
      </w:r>
    </w:p>
    <w:bookmarkEnd w:id="0"/>
    <w:p w:rsidR="00AB4869" w:rsidRDefault="00AB4869" w:rsidP="00AB4869">
      <w:pPr>
        <w:pStyle w:val="Corpotesto"/>
        <w:spacing w:before="10"/>
        <w:rPr>
          <w:sz w:val="19"/>
        </w:rPr>
      </w:pPr>
    </w:p>
    <w:p w:rsidR="00AB4869" w:rsidRDefault="00AB4869" w:rsidP="00AB4869">
      <w:pPr>
        <w:pStyle w:val="Corpotesto"/>
        <w:spacing w:line="276" w:lineRule="auto"/>
        <w:ind w:left="833" w:right="118" w:hanging="721"/>
        <w:jc w:val="both"/>
      </w:pPr>
      <w:r>
        <w:rPr>
          <w:b/>
        </w:rPr>
        <w:t>VISTA</w:t>
      </w:r>
      <w:r>
        <w:rPr>
          <w:b/>
          <w:spacing w:val="1"/>
        </w:rPr>
        <w:t xml:space="preserve"> </w:t>
      </w:r>
      <w:r>
        <w:t>la legge 6 novembre 2012, n. 190, recante «Disposizioni per la prevenzione e la repressione</w:t>
      </w:r>
      <w:r>
        <w:rPr>
          <w:spacing w:val="1"/>
        </w:rPr>
        <w:t xml:space="preserve"> </w:t>
      </w:r>
      <w:r>
        <w:t>della corruzione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dell’illegalità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pubblica amministrazione»;</w:t>
      </w:r>
    </w:p>
    <w:p w:rsidR="00AB4869" w:rsidRDefault="00AB4869" w:rsidP="00AB4869">
      <w:pPr>
        <w:pStyle w:val="Titolo1"/>
        <w:spacing w:before="202"/>
      </w:pPr>
      <w:r>
        <w:t>DICHIARA</w:t>
      </w:r>
    </w:p>
    <w:p w:rsidR="00AB4869" w:rsidRDefault="00AB4869" w:rsidP="00AB4869">
      <w:pPr>
        <w:pStyle w:val="Titolo1"/>
        <w:spacing w:before="202"/>
      </w:pPr>
    </w:p>
    <w:p w:rsidR="00AB4869" w:rsidRDefault="00AB4869" w:rsidP="00AB4869">
      <w:pPr>
        <w:pStyle w:val="Corpotesto"/>
        <w:spacing w:before="51" w:line="276" w:lineRule="auto"/>
        <w:ind w:right="109"/>
        <w:jc w:val="both"/>
      </w:pPr>
      <w:r>
        <w:t>consapevole che la falsità in atti e le dichiarazioni mendaci sono punite ai sensi del codice penale 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leggi</w:t>
      </w:r>
      <w:r>
        <w:rPr>
          <w:spacing w:val="1"/>
        </w:rPr>
        <w:t xml:space="preserve"> </w:t>
      </w:r>
      <w:r>
        <w:t>speciali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laddove</w:t>
      </w:r>
      <w:r>
        <w:rPr>
          <w:spacing w:val="1"/>
        </w:rPr>
        <w:t xml:space="preserve"> </w:t>
      </w:r>
      <w:r>
        <w:t>dovesse</w:t>
      </w:r>
      <w:r>
        <w:rPr>
          <w:spacing w:val="1"/>
        </w:rPr>
        <w:t xml:space="preserve"> </w:t>
      </w:r>
      <w:r>
        <w:t>emergere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veridicità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dichiarato, si avrà la decadenza dai benefici eventualmente ottenuti ai sensi dell’art. 75 del d.P.R. n.</w:t>
      </w:r>
      <w:r>
        <w:rPr>
          <w:spacing w:val="1"/>
        </w:rPr>
        <w:t xml:space="preserve"> </w:t>
      </w:r>
      <w:r>
        <w:t xml:space="preserve">445 del 28 dicembre 2000 e l’applicazione di ogni altra sanzione prevista dalla legge, nella </w:t>
      </w:r>
      <w:r>
        <w:lastRenderedPageBreak/>
        <w:t>predetta</w:t>
      </w:r>
      <w:r>
        <w:rPr>
          <w:spacing w:val="1"/>
        </w:rPr>
        <w:t xml:space="preserve"> </w:t>
      </w:r>
      <w:r>
        <w:t>qualità,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effetti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 agli</w:t>
      </w:r>
      <w:r>
        <w:rPr>
          <w:spacing w:val="-1"/>
        </w:rPr>
        <w:t xml:space="preserve"> </w:t>
      </w:r>
      <w:r>
        <w:t>artt.</w:t>
      </w:r>
      <w:r>
        <w:rPr>
          <w:spacing w:val="-3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e 47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2000:</w:t>
      </w:r>
    </w:p>
    <w:p w:rsidR="00AB4869" w:rsidRDefault="00AB4869" w:rsidP="00AB4869">
      <w:pPr>
        <w:pStyle w:val="Paragrafoelenco"/>
        <w:numPr>
          <w:ilvl w:val="0"/>
          <w:numId w:val="1"/>
        </w:numPr>
        <w:tabs>
          <w:tab w:val="left" w:pos="834"/>
        </w:tabs>
        <w:spacing w:before="121"/>
        <w:jc w:val="both"/>
        <w:rPr>
          <w:sz w:val="24"/>
        </w:rPr>
      </w:pPr>
      <w:r>
        <w:rPr>
          <w:sz w:val="24"/>
        </w:rPr>
        <w:t>Di non trovarsi in situazione di incompatibilità, ai sensi di quanto previsto dal d.lgs. n. 39/2013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dall’art.</w:t>
      </w:r>
      <w:r>
        <w:rPr>
          <w:spacing w:val="-4"/>
          <w:sz w:val="24"/>
        </w:rPr>
        <w:t xml:space="preserve"> </w:t>
      </w:r>
      <w:r>
        <w:rPr>
          <w:sz w:val="24"/>
        </w:rPr>
        <w:t>53,</w:t>
      </w:r>
      <w:r>
        <w:rPr>
          <w:spacing w:val="-2"/>
          <w:sz w:val="24"/>
        </w:rPr>
        <w:t xml:space="preserve"> </w:t>
      </w:r>
      <w:r>
        <w:rPr>
          <w:sz w:val="24"/>
        </w:rPr>
        <w:t>del d.lgs. n.</w:t>
      </w:r>
      <w:r>
        <w:rPr>
          <w:spacing w:val="-2"/>
          <w:sz w:val="24"/>
        </w:rPr>
        <w:t xml:space="preserve"> </w:t>
      </w:r>
      <w:r>
        <w:rPr>
          <w:sz w:val="24"/>
        </w:rPr>
        <w:t>165/2001;</w:t>
      </w:r>
    </w:p>
    <w:p w:rsidR="00AB4869" w:rsidRDefault="00AB4869" w:rsidP="00AB4869">
      <w:pPr>
        <w:pStyle w:val="Paragrafoelenco"/>
        <w:numPr>
          <w:ilvl w:val="0"/>
          <w:numId w:val="1"/>
        </w:numPr>
        <w:tabs>
          <w:tab w:val="left" w:pos="834"/>
        </w:tabs>
        <w:spacing w:before="0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avere,</w:t>
      </w:r>
      <w:r>
        <w:rPr>
          <w:spacing w:val="1"/>
          <w:sz w:val="24"/>
        </w:rPr>
        <w:t xml:space="preserve"> </w:t>
      </w:r>
      <w:r>
        <w:rPr>
          <w:sz w:val="24"/>
        </w:rPr>
        <w:t>direttamente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indirettamente,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interesse</w:t>
      </w:r>
      <w:r>
        <w:rPr>
          <w:spacing w:val="1"/>
          <w:sz w:val="24"/>
        </w:rPr>
        <w:t xml:space="preserve"> </w:t>
      </w:r>
      <w:r>
        <w:rPr>
          <w:sz w:val="24"/>
        </w:rPr>
        <w:t>finanziario,</w:t>
      </w:r>
      <w:r>
        <w:rPr>
          <w:spacing w:val="1"/>
          <w:sz w:val="24"/>
        </w:rPr>
        <w:t xml:space="preserve"> </w:t>
      </w:r>
      <w:r>
        <w:rPr>
          <w:sz w:val="24"/>
        </w:rPr>
        <w:t>economico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altro</w:t>
      </w:r>
      <w:r>
        <w:rPr>
          <w:spacing w:val="-52"/>
          <w:sz w:val="24"/>
        </w:rPr>
        <w:t xml:space="preserve"> </w:t>
      </w:r>
      <w:r>
        <w:rPr>
          <w:sz w:val="24"/>
        </w:rPr>
        <w:t>interesse personale nel procedimento in esame, né di trovarsi in altra condizione di conflitto di</w:t>
      </w:r>
      <w:r>
        <w:rPr>
          <w:spacing w:val="-52"/>
          <w:sz w:val="24"/>
        </w:rPr>
        <w:t xml:space="preserve"> </w:t>
      </w:r>
      <w:r>
        <w:rPr>
          <w:sz w:val="24"/>
        </w:rPr>
        <w:t>interessi (neppure potenziale) ai sensi dell’art. 6-</w:t>
      </w:r>
      <w:r>
        <w:rPr>
          <w:i/>
          <w:sz w:val="24"/>
        </w:rPr>
        <w:t xml:space="preserve">bis </w:t>
      </w:r>
      <w:r>
        <w:rPr>
          <w:sz w:val="24"/>
        </w:rPr>
        <w:t>della legge n. 241/1990. In particolare, che</w:t>
      </w:r>
      <w:r>
        <w:rPr>
          <w:spacing w:val="-52"/>
          <w:sz w:val="24"/>
        </w:rPr>
        <w:t xml:space="preserve"> </w:t>
      </w:r>
      <w:r>
        <w:rPr>
          <w:sz w:val="24"/>
        </w:rPr>
        <w:t>l’assunzione</w:t>
      </w:r>
      <w:r>
        <w:rPr>
          <w:spacing w:val="-3"/>
          <w:sz w:val="24"/>
        </w:rPr>
        <w:t xml:space="preserve"> </w:t>
      </w:r>
      <w:r>
        <w:rPr>
          <w:sz w:val="24"/>
        </w:rPr>
        <w:t>dell’incarico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procedimento:</w:t>
      </w:r>
    </w:p>
    <w:p w:rsidR="00AB4869" w:rsidRDefault="00AB4869" w:rsidP="00AB4869">
      <w:pPr>
        <w:pStyle w:val="Paragrafoelenco"/>
        <w:numPr>
          <w:ilvl w:val="1"/>
          <w:numId w:val="1"/>
        </w:numPr>
        <w:tabs>
          <w:tab w:val="left" w:pos="1554"/>
        </w:tabs>
        <w:spacing w:before="119"/>
        <w:ind w:right="0"/>
        <w:jc w:val="both"/>
        <w:rPr>
          <w:sz w:val="24"/>
        </w:rPr>
      </w:pPr>
      <w:proofErr w:type="gramStart"/>
      <w:r>
        <w:rPr>
          <w:sz w:val="24"/>
        </w:rPr>
        <w:t>non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coinvolge</w:t>
      </w:r>
      <w:r>
        <w:rPr>
          <w:spacing w:val="-3"/>
          <w:sz w:val="24"/>
        </w:rPr>
        <w:t xml:space="preserve"> </w:t>
      </w:r>
      <w:r>
        <w:rPr>
          <w:sz w:val="24"/>
        </w:rPr>
        <w:t>interessi</w:t>
      </w:r>
      <w:r>
        <w:rPr>
          <w:spacing w:val="-3"/>
          <w:sz w:val="24"/>
        </w:rPr>
        <w:t xml:space="preserve"> </w:t>
      </w:r>
      <w:r>
        <w:rPr>
          <w:sz w:val="24"/>
        </w:rPr>
        <w:t>propri;</w:t>
      </w:r>
    </w:p>
    <w:p w:rsidR="00AB4869" w:rsidRDefault="00AB4869" w:rsidP="00AB4869">
      <w:pPr>
        <w:pStyle w:val="Paragrafoelenco"/>
        <w:numPr>
          <w:ilvl w:val="1"/>
          <w:numId w:val="1"/>
        </w:numPr>
        <w:tabs>
          <w:tab w:val="left" w:pos="1554"/>
        </w:tabs>
        <w:ind w:right="116" w:hanging="531"/>
        <w:jc w:val="both"/>
        <w:rPr>
          <w:sz w:val="24"/>
        </w:rPr>
      </w:pPr>
      <w:proofErr w:type="gramStart"/>
      <w:r>
        <w:rPr>
          <w:sz w:val="24"/>
        </w:rPr>
        <w:t>non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coinvolge</w:t>
      </w:r>
      <w:r>
        <w:rPr>
          <w:spacing w:val="1"/>
          <w:sz w:val="24"/>
        </w:rPr>
        <w:t xml:space="preserve"> </w:t>
      </w:r>
      <w:r>
        <w:rPr>
          <w:sz w:val="24"/>
        </w:rPr>
        <w:t>interessi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parenti,</w:t>
      </w:r>
      <w:r>
        <w:rPr>
          <w:spacing w:val="1"/>
          <w:sz w:val="24"/>
        </w:rPr>
        <w:t xml:space="preserve"> </w:t>
      </w:r>
      <w:r>
        <w:rPr>
          <w:sz w:val="24"/>
        </w:rPr>
        <w:t>affini</w:t>
      </w:r>
      <w:r>
        <w:rPr>
          <w:spacing w:val="1"/>
          <w:sz w:val="24"/>
        </w:rPr>
        <w:t xml:space="preserve"> </w:t>
      </w:r>
      <w:r>
        <w:rPr>
          <w:sz w:val="24"/>
        </w:rPr>
        <w:t>entro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secondo</w:t>
      </w:r>
      <w:r>
        <w:rPr>
          <w:spacing w:val="1"/>
          <w:sz w:val="24"/>
        </w:rPr>
        <w:t xml:space="preserve"> </w:t>
      </w:r>
      <w:r>
        <w:rPr>
          <w:sz w:val="24"/>
        </w:rPr>
        <w:t>grado,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coniuge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conviventi,</w:t>
      </w:r>
      <w:r>
        <w:rPr>
          <w:spacing w:val="-4"/>
          <w:sz w:val="24"/>
        </w:rPr>
        <w:t xml:space="preserve"> </w:t>
      </w:r>
      <w:r>
        <w:rPr>
          <w:sz w:val="24"/>
        </w:rPr>
        <w:t>oppure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persone con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quali</w:t>
      </w:r>
      <w:r>
        <w:rPr>
          <w:spacing w:val="-2"/>
          <w:sz w:val="24"/>
        </w:rPr>
        <w:t xml:space="preserve"> </w:t>
      </w:r>
      <w:r>
        <w:rPr>
          <w:sz w:val="24"/>
        </w:rPr>
        <w:t>abbia</w:t>
      </w:r>
      <w:r>
        <w:rPr>
          <w:spacing w:val="-4"/>
          <w:sz w:val="24"/>
        </w:rPr>
        <w:t xml:space="preserve"> </w:t>
      </w:r>
      <w:r>
        <w:rPr>
          <w:sz w:val="24"/>
        </w:rPr>
        <w:t>rapporti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frequentazione</w:t>
      </w:r>
      <w:r>
        <w:rPr>
          <w:spacing w:val="-1"/>
          <w:sz w:val="24"/>
        </w:rPr>
        <w:t xml:space="preserve"> </w:t>
      </w:r>
      <w:r>
        <w:rPr>
          <w:sz w:val="24"/>
        </w:rPr>
        <w:t>abituale;</w:t>
      </w:r>
    </w:p>
    <w:p w:rsidR="00AB4869" w:rsidRDefault="00AB4869" w:rsidP="00AB4869">
      <w:pPr>
        <w:pStyle w:val="Paragrafoelenco"/>
        <w:numPr>
          <w:ilvl w:val="1"/>
          <w:numId w:val="1"/>
        </w:numPr>
        <w:tabs>
          <w:tab w:val="left" w:pos="1554"/>
        </w:tabs>
        <w:ind w:right="118" w:hanging="586"/>
        <w:jc w:val="both"/>
        <w:rPr>
          <w:sz w:val="24"/>
        </w:rPr>
      </w:pPr>
      <w:proofErr w:type="gramStart"/>
      <w:r>
        <w:rPr>
          <w:sz w:val="24"/>
        </w:rPr>
        <w:t>non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coinvolge</w:t>
      </w:r>
      <w:r>
        <w:rPr>
          <w:spacing w:val="1"/>
          <w:sz w:val="24"/>
        </w:rPr>
        <w:t xml:space="preserve"> </w:t>
      </w:r>
      <w:r>
        <w:rPr>
          <w:sz w:val="24"/>
        </w:rPr>
        <w:t>interessi di</w:t>
      </w:r>
      <w:r>
        <w:rPr>
          <w:spacing w:val="1"/>
          <w:sz w:val="24"/>
        </w:rPr>
        <w:t xml:space="preserve"> </w:t>
      </w:r>
      <w:r>
        <w:rPr>
          <w:sz w:val="24"/>
        </w:rPr>
        <w:t>soggetti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organizzazioni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egli 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54"/>
          <w:sz w:val="24"/>
        </w:rPr>
        <w:t xml:space="preserve"> </w:t>
      </w:r>
      <w:r>
        <w:rPr>
          <w:sz w:val="24"/>
        </w:rPr>
        <w:t>coniuge abbia</w:t>
      </w:r>
      <w:r>
        <w:rPr>
          <w:spacing w:val="-52"/>
          <w:sz w:val="24"/>
        </w:rPr>
        <w:t xml:space="preserve"> </w:t>
      </w:r>
      <w:r>
        <w:rPr>
          <w:sz w:val="24"/>
        </w:rPr>
        <w:t>causa</w:t>
      </w:r>
      <w:r>
        <w:rPr>
          <w:spacing w:val="-1"/>
          <w:sz w:val="24"/>
        </w:rPr>
        <w:t xml:space="preserve"> </w:t>
      </w:r>
      <w:r>
        <w:rPr>
          <w:sz w:val="24"/>
        </w:rPr>
        <w:t>pendente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grave inimicizia</w:t>
      </w:r>
      <w:r>
        <w:rPr>
          <w:spacing w:val="-2"/>
          <w:sz w:val="24"/>
        </w:rPr>
        <w:t xml:space="preserve"> </w:t>
      </w:r>
      <w:r>
        <w:rPr>
          <w:sz w:val="24"/>
        </w:rPr>
        <w:t>o rapporti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credito o</w:t>
      </w:r>
      <w:r>
        <w:rPr>
          <w:spacing w:val="-3"/>
          <w:sz w:val="24"/>
        </w:rPr>
        <w:t xml:space="preserve"> </w:t>
      </w:r>
      <w:r>
        <w:rPr>
          <w:sz w:val="24"/>
        </w:rPr>
        <w:t>debito significativi;</w:t>
      </w:r>
    </w:p>
    <w:p w:rsidR="00AB4869" w:rsidRDefault="00AB4869" w:rsidP="00AB4869">
      <w:pPr>
        <w:pStyle w:val="Paragrafoelenco"/>
        <w:numPr>
          <w:ilvl w:val="1"/>
          <w:numId w:val="1"/>
        </w:numPr>
        <w:tabs>
          <w:tab w:val="left" w:pos="1554"/>
        </w:tabs>
        <w:ind w:right="111" w:hanging="584"/>
        <w:jc w:val="both"/>
        <w:rPr>
          <w:sz w:val="24"/>
        </w:rPr>
      </w:pPr>
      <w:proofErr w:type="gramStart"/>
      <w:r>
        <w:rPr>
          <w:sz w:val="24"/>
        </w:rPr>
        <w:t>non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coinvolge</w:t>
      </w:r>
      <w:r>
        <w:rPr>
          <w:spacing w:val="1"/>
          <w:sz w:val="24"/>
        </w:rPr>
        <w:t xml:space="preserve"> </w:t>
      </w:r>
      <w:r>
        <w:rPr>
          <w:sz w:val="24"/>
        </w:rPr>
        <w:t>interessi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soggetti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organizzazioni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sia</w:t>
      </w:r>
      <w:r>
        <w:rPr>
          <w:spacing w:val="1"/>
          <w:sz w:val="24"/>
        </w:rPr>
        <w:t xml:space="preserve"> </w:t>
      </w:r>
      <w:r>
        <w:rPr>
          <w:sz w:val="24"/>
        </w:rPr>
        <w:t>tutore,</w:t>
      </w:r>
      <w:r>
        <w:rPr>
          <w:spacing w:val="1"/>
          <w:sz w:val="24"/>
        </w:rPr>
        <w:t xml:space="preserve"> </w:t>
      </w:r>
      <w:r>
        <w:rPr>
          <w:sz w:val="24"/>
        </w:rPr>
        <w:t>curatore,</w:t>
      </w:r>
      <w:r>
        <w:rPr>
          <w:spacing w:val="1"/>
          <w:sz w:val="24"/>
        </w:rPr>
        <w:t xml:space="preserve"> </w:t>
      </w:r>
      <w:r>
        <w:rPr>
          <w:sz w:val="24"/>
        </w:rPr>
        <w:t>procuratore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agente,</w:t>
      </w:r>
      <w:r>
        <w:rPr>
          <w:spacing w:val="1"/>
          <w:sz w:val="24"/>
        </w:rPr>
        <w:t xml:space="preserve"> </w:t>
      </w:r>
      <w:r>
        <w:rPr>
          <w:sz w:val="24"/>
        </w:rPr>
        <w:t>titolare</w:t>
      </w:r>
      <w:r>
        <w:rPr>
          <w:spacing w:val="1"/>
          <w:sz w:val="24"/>
        </w:rPr>
        <w:t xml:space="preserve"> </w:t>
      </w:r>
      <w:r>
        <w:rPr>
          <w:sz w:val="24"/>
        </w:rPr>
        <w:t>effettivo,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enti,</w:t>
      </w:r>
      <w:r>
        <w:rPr>
          <w:spacing w:val="1"/>
          <w:sz w:val="24"/>
        </w:rPr>
        <w:t xml:space="preserve"> </w:t>
      </w:r>
      <w:r>
        <w:rPr>
          <w:sz w:val="24"/>
        </w:rPr>
        <w:t>associazioni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riconosciute, comitati, società o stabilimenti di cui sia amministratore o gerente o</w:t>
      </w:r>
      <w:r>
        <w:rPr>
          <w:spacing w:val="1"/>
          <w:sz w:val="24"/>
        </w:rPr>
        <w:t xml:space="preserve"> </w:t>
      </w:r>
      <w:r>
        <w:rPr>
          <w:sz w:val="24"/>
        </w:rPr>
        <w:t>dirigente;</w:t>
      </w:r>
    </w:p>
    <w:p w:rsidR="00AB4869" w:rsidRDefault="00AB4869" w:rsidP="00AB4869">
      <w:pPr>
        <w:pStyle w:val="Paragrafoelenco"/>
        <w:numPr>
          <w:ilvl w:val="0"/>
          <w:numId w:val="1"/>
        </w:numPr>
        <w:tabs>
          <w:tab w:val="left" w:pos="834"/>
        </w:tabs>
        <w:spacing w:before="121" w:line="276" w:lineRule="auto"/>
        <w:ind w:right="110"/>
        <w:rPr>
          <w:sz w:val="24"/>
        </w:rPr>
      </w:pPr>
      <w:proofErr w:type="gramStart"/>
      <w:r>
        <w:rPr>
          <w:sz w:val="24"/>
        </w:rPr>
        <w:t>che</w:t>
      </w:r>
      <w:proofErr w:type="gramEnd"/>
      <w:r>
        <w:rPr>
          <w:spacing w:val="27"/>
          <w:sz w:val="24"/>
        </w:rPr>
        <w:t xml:space="preserve"> </w:t>
      </w:r>
      <w:r>
        <w:rPr>
          <w:sz w:val="24"/>
        </w:rPr>
        <w:t>non</w:t>
      </w:r>
      <w:r>
        <w:rPr>
          <w:spacing w:val="28"/>
          <w:sz w:val="24"/>
        </w:rPr>
        <w:t xml:space="preserve"> </w:t>
      </w:r>
      <w:r>
        <w:rPr>
          <w:sz w:val="24"/>
        </w:rPr>
        <w:t>sussistono</w:t>
      </w:r>
      <w:r>
        <w:rPr>
          <w:spacing w:val="27"/>
          <w:sz w:val="24"/>
        </w:rPr>
        <w:t xml:space="preserve"> </w:t>
      </w:r>
      <w:r>
        <w:rPr>
          <w:sz w:val="24"/>
        </w:rPr>
        <w:t>diverse</w:t>
      </w:r>
      <w:r>
        <w:rPr>
          <w:spacing w:val="27"/>
          <w:sz w:val="24"/>
        </w:rPr>
        <w:t xml:space="preserve"> </w:t>
      </w:r>
      <w:r>
        <w:rPr>
          <w:sz w:val="24"/>
        </w:rPr>
        <w:t>ragioni</w:t>
      </w:r>
      <w:r>
        <w:rPr>
          <w:spacing w:val="25"/>
          <w:sz w:val="24"/>
        </w:rPr>
        <w:t xml:space="preserve"> </w:t>
      </w:r>
      <w:r>
        <w:rPr>
          <w:sz w:val="24"/>
        </w:rPr>
        <w:t>di</w:t>
      </w:r>
      <w:r>
        <w:rPr>
          <w:spacing w:val="27"/>
          <w:sz w:val="24"/>
        </w:rPr>
        <w:t xml:space="preserve"> </w:t>
      </w:r>
      <w:r>
        <w:rPr>
          <w:sz w:val="24"/>
        </w:rPr>
        <w:t>opportunità</w:t>
      </w:r>
      <w:r>
        <w:rPr>
          <w:spacing w:val="27"/>
          <w:sz w:val="24"/>
        </w:rPr>
        <w:t xml:space="preserve"> </w:t>
      </w:r>
      <w:r>
        <w:rPr>
          <w:sz w:val="24"/>
        </w:rPr>
        <w:t>che</w:t>
      </w:r>
      <w:r>
        <w:rPr>
          <w:spacing w:val="25"/>
          <w:sz w:val="24"/>
        </w:rPr>
        <w:t xml:space="preserve"> </w:t>
      </w:r>
      <w:r>
        <w:rPr>
          <w:sz w:val="24"/>
        </w:rPr>
        <w:t>si</w:t>
      </w:r>
      <w:r>
        <w:rPr>
          <w:spacing w:val="27"/>
          <w:sz w:val="24"/>
        </w:rPr>
        <w:t xml:space="preserve"> </w:t>
      </w:r>
      <w:r>
        <w:rPr>
          <w:sz w:val="24"/>
        </w:rPr>
        <w:t>frappongano</w:t>
      </w:r>
      <w:r>
        <w:rPr>
          <w:spacing w:val="27"/>
          <w:sz w:val="24"/>
        </w:rPr>
        <w:t xml:space="preserve"> </w:t>
      </w:r>
      <w:r>
        <w:rPr>
          <w:sz w:val="24"/>
        </w:rPr>
        <w:t>al</w:t>
      </w:r>
      <w:r>
        <w:rPr>
          <w:spacing w:val="27"/>
          <w:sz w:val="24"/>
        </w:rPr>
        <w:t xml:space="preserve"> </w:t>
      </w:r>
      <w:r>
        <w:rPr>
          <w:sz w:val="24"/>
        </w:rPr>
        <w:t>conferimento</w:t>
      </w:r>
      <w:r>
        <w:rPr>
          <w:spacing w:val="-52"/>
          <w:sz w:val="24"/>
        </w:rPr>
        <w:t xml:space="preserve"> </w:t>
      </w:r>
      <w:r>
        <w:rPr>
          <w:sz w:val="24"/>
        </w:rPr>
        <w:t>dell’incarico/contratto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questione;</w:t>
      </w:r>
    </w:p>
    <w:p w:rsidR="00AB4869" w:rsidRDefault="00AB4869" w:rsidP="00AB4869">
      <w:pPr>
        <w:pStyle w:val="Paragrafoelenco"/>
        <w:numPr>
          <w:ilvl w:val="0"/>
          <w:numId w:val="1"/>
        </w:numPr>
        <w:tabs>
          <w:tab w:val="left" w:pos="834"/>
        </w:tabs>
        <w:spacing w:before="119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14"/>
          <w:sz w:val="24"/>
        </w:rPr>
        <w:t xml:space="preserve"> </w:t>
      </w:r>
      <w:r>
        <w:rPr>
          <w:sz w:val="24"/>
        </w:rPr>
        <w:t>aver</w:t>
      </w:r>
      <w:r>
        <w:rPr>
          <w:spacing w:val="12"/>
          <w:sz w:val="24"/>
        </w:rPr>
        <w:t xml:space="preserve"> </w:t>
      </w:r>
      <w:r>
        <w:rPr>
          <w:sz w:val="24"/>
        </w:rPr>
        <w:t>preso</w:t>
      </w:r>
      <w:r>
        <w:rPr>
          <w:spacing w:val="13"/>
          <w:sz w:val="24"/>
        </w:rPr>
        <w:t xml:space="preserve"> </w:t>
      </w:r>
      <w:r>
        <w:rPr>
          <w:sz w:val="24"/>
        </w:rPr>
        <w:t>piena</w:t>
      </w:r>
      <w:r>
        <w:rPr>
          <w:spacing w:val="12"/>
          <w:sz w:val="24"/>
        </w:rPr>
        <w:t xml:space="preserve"> </w:t>
      </w:r>
      <w:r>
        <w:rPr>
          <w:sz w:val="24"/>
        </w:rPr>
        <w:t>cognizione</w:t>
      </w:r>
      <w:r>
        <w:rPr>
          <w:spacing w:val="13"/>
          <w:sz w:val="24"/>
        </w:rPr>
        <w:t xml:space="preserve"> </w:t>
      </w:r>
      <w:r>
        <w:rPr>
          <w:sz w:val="24"/>
        </w:rPr>
        <w:t>del</w:t>
      </w:r>
      <w:r>
        <w:rPr>
          <w:spacing w:val="12"/>
          <w:sz w:val="24"/>
        </w:rPr>
        <w:t xml:space="preserve"> </w:t>
      </w:r>
      <w:r>
        <w:rPr>
          <w:sz w:val="24"/>
        </w:rPr>
        <w:t>Codice</w:t>
      </w:r>
      <w:r>
        <w:rPr>
          <w:spacing w:val="13"/>
          <w:sz w:val="24"/>
        </w:rPr>
        <w:t xml:space="preserve"> </w:t>
      </w: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14"/>
          <w:sz w:val="24"/>
        </w:rPr>
        <w:t xml:space="preserve"> </w:t>
      </w:r>
      <w:r>
        <w:rPr>
          <w:sz w:val="24"/>
        </w:rPr>
        <w:t>dei</w:t>
      </w:r>
      <w:r>
        <w:rPr>
          <w:spacing w:val="12"/>
          <w:sz w:val="24"/>
        </w:rPr>
        <w:t xml:space="preserve"> </w:t>
      </w:r>
      <w:r>
        <w:rPr>
          <w:sz w:val="24"/>
        </w:rPr>
        <w:t>dipendenti</w:t>
      </w:r>
      <w:r>
        <w:rPr>
          <w:spacing w:val="19"/>
          <w:sz w:val="24"/>
        </w:rPr>
        <w:t xml:space="preserve"> </w:t>
      </w:r>
      <w:r>
        <w:rPr>
          <w:sz w:val="24"/>
        </w:rPr>
        <w:t>pubblici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5"/>
          <w:sz w:val="24"/>
        </w:rPr>
        <w:t xml:space="preserve"> </w:t>
      </w:r>
      <w:r>
        <w:rPr>
          <w:sz w:val="24"/>
        </w:rPr>
        <w:t>cui</w:t>
      </w:r>
      <w:r>
        <w:rPr>
          <w:spacing w:val="14"/>
          <w:sz w:val="24"/>
        </w:rPr>
        <w:t xml:space="preserve"> </w:t>
      </w:r>
      <w:r>
        <w:rPr>
          <w:sz w:val="24"/>
        </w:rPr>
        <w:t>al</w:t>
      </w:r>
      <w:r>
        <w:rPr>
          <w:spacing w:val="-51"/>
          <w:sz w:val="24"/>
        </w:rPr>
        <w:t xml:space="preserve"> </w:t>
      </w:r>
      <w:r>
        <w:rPr>
          <w:sz w:val="24"/>
        </w:rPr>
        <w:t>DPR 16</w:t>
      </w:r>
      <w:r>
        <w:rPr>
          <w:spacing w:val="1"/>
          <w:sz w:val="24"/>
        </w:rPr>
        <w:t xml:space="preserve"> </w:t>
      </w:r>
      <w:r>
        <w:rPr>
          <w:sz w:val="24"/>
        </w:rPr>
        <w:t>aprile</w:t>
      </w:r>
      <w:r>
        <w:rPr>
          <w:spacing w:val="-1"/>
          <w:sz w:val="24"/>
        </w:rPr>
        <w:t xml:space="preserve"> </w:t>
      </w:r>
      <w:r>
        <w:rPr>
          <w:sz w:val="24"/>
        </w:rPr>
        <w:t>2013,</w:t>
      </w:r>
      <w:r>
        <w:rPr>
          <w:spacing w:val="1"/>
          <w:sz w:val="24"/>
        </w:rPr>
        <w:t xml:space="preserve"> </w:t>
      </w:r>
      <w:r>
        <w:rPr>
          <w:sz w:val="24"/>
        </w:rPr>
        <w:t>n.62;</w:t>
      </w:r>
    </w:p>
    <w:p w:rsidR="00AB4869" w:rsidRDefault="00AB4869" w:rsidP="00AB4869">
      <w:pPr>
        <w:pStyle w:val="Paragrafoelenco"/>
        <w:numPr>
          <w:ilvl w:val="0"/>
          <w:numId w:val="1"/>
        </w:numPr>
        <w:tabs>
          <w:tab w:val="left" w:pos="834"/>
        </w:tabs>
        <w:spacing w:before="122"/>
        <w:ind w:right="112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impegnarsi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comunicare</w:t>
      </w:r>
      <w:r>
        <w:rPr>
          <w:spacing w:val="7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4"/>
          <w:sz w:val="24"/>
        </w:rPr>
        <w:t xml:space="preserve"> </w:t>
      </w:r>
      <w:r>
        <w:rPr>
          <w:sz w:val="24"/>
        </w:rPr>
        <w:t>all’Istituzione</w:t>
      </w:r>
      <w:r>
        <w:rPr>
          <w:spacing w:val="8"/>
          <w:sz w:val="24"/>
        </w:rPr>
        <w:t xml:space="preserve"> </w:t>
      </w:r>
      <w:r>
        <w:rPr>
          <w:sz w:val="24"/>
        </w:rPr>
        <w:t>scolastica</w:t>
      </w:r>
      <w:r>
        <w:rPr>
          <w:spacing w:val="6"/>
          <w:sz w:val="24"/>
        </w:rPr>
        <w:t xml:space="preserve"> </w:t>
      </w:r>
      <w:r>
        <w:rPr>
          <w:sz w:val="24"/>
        </w:rPr>
        <w:t>eventuali</w:t>
      </w:r>
      <w:r>
        <w:rPr>
          <w:spacing w:val="6"/>
          <w:sz w:val="24"/>
        </w:rPr>
        <w:t xml:space="preserve"> </w:t>
      </w:r>
      <w:r>
        <w:rPr>
          <w:sz w:val="24"/>
        </w:rPr>
        <w:t>variazioni</w:t>
      </w:r>
      <w:r>
        <w:rPr>
          <w:spacing w:val="7"/>
          <w:sz w:val="24"/>
        </w:rPr>
        <w:t xml:space="preserve"> </w:t>
      </w:r>
      <w:r>
        <w:rPr>
          <w:sz w:val="24"/>
        </w:rPr>
        <w:t>che</w:t>
      </w:r>
      <w:r>
        <w:rPr>
          <w:spacing w:val="-52"/>
          <w:sz w:val="24"/>
        </w:rPr>
        <w:t xml:space="preserve"> </w:t>
      </w:r>
      <w:r>
        <w:rPr>
          <w:sz w:val="24"/>
        </w:rPr>
        <w:t>dovessero</w:t>
      </w:r>
      <w:r>
        <w:rPr>
          <w:spacing w:val="-2"/>
          <w:sz w:val="24"/>
        </w:rPr>
        <w:t xml:space="preserve"> </w:t>
      </w:r>
      <w:r>
        <w:rPr>
          <w:sz w:val="24"/>
        </w:rPr>
        <w:t>intervenire</w:t>
      </w:r>
      <w:r>
        <w:rPr>
          <w:spacing w:val="-2"/>
          <w:sz w:val="24"/>
        </w:rPr>
        <w:t xml:space="preserve"> </w:t>
      </w:r>
      <w:r>
        <w:rPr>
          <w:sz w:val="24"/>
        </w:rPr>
        <w:t>nel corso</w:t>
      </w:r>
      <w:r>
        <w:rPr>
          <w:spacing w:val="-3"/>
          <w:sz w:val="24"/>
        </w:rPr>
        <w:t xml:space="preserve"> </w:t>
      </w:r>
      <w:r>
        <w:rPr>
          <w:sz w:val="24"/>
        </w:rPr>
        <w:t>dello</w:t>
      </w:r>
      <w:r>
        <w:rPr>
          <w:spacing w:val="-2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2"/>
          <w:sz w:val="24"/>
        </w:rPr>
        <w:t xml:space="preserve"> </w:t>
      </w:r>
      <w:r>
        <w:rPr>
          <w:sz w:val="24"/>
        </w:rPr>
        <w:t>dell’incarico/contratto;</w:t>
      </w:r>
    </w:p>
    <w:p w:rsidR="00AB4869" w:rsidRDefault="00AB4869" w:rsidP="00AB4869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right="116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impegnarsi</w:t>
      </w:r>
      <w:r>
        <w:rPr>
          <w:spacing w:val="2"/>
          <w:sz w:val="24"/>
        </w:rPr>
        <w:t xml:space="preserve"> </w:t>
      </w:r>
      <w:r>
        <w:rPr>
          <w:sz w:val="24"/>
        </w:rPr>
        <w:t>altresì</w:t>
      </w:r>
      <w:r>
        <w:rPr>
          <w:spacing w:val="54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comunicare</w:t>
      </w:r>
      <w:r>
        <w:rPr>
          <w:spacing w:val="55"/>
          <w:sz w:val="24"/>
        </w:rPr>
        <w:t xml:space="preserve"> </w:t>
      </w:r>
      <w:r>
        <w:rPr>
          <w:sz w:val="24"/>
        </w:rPr>
        <w:t>all’Istituzione</w:t>
      </w:r>
      <w:r>
        <w:rPr>
          <w:spacing w:val="2"/>
          <w:sz w:val="24"/>
        </w:rPr>
        <w:t xml:space="preserve"> </w:t>
      </w:r>
      <w:r>
        <w:rPr>
          <w:sz w:val="24"/>
        </w:rPr>
        <w:t>scolastica</w:t>
      </w:r>
      <w:r>
        <w:rPr>
          <w:spacing w:val="2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altra</w:t>
      </w:r>
      <w:r>
        <w:rPr>
          <w:spacing w:val="2"/>
          <w:sz w:val="24"/>
        </w:rPr>
        <w:t xml:space="preserve"> </w:t>
      </w:r>
      <w:r>
        <w:rPr>
          <w:sz w:val="24"/>
        </w:rPr>
        <w:t>circostanza</w:t>
      </w:r>
      <w:r>
        <w:rPr>
          <w:spacing w:val="-52"/>
          <w:sz w:val="24"/>
        </w:rPr>
        <w:t xml:space="preserve"> </w:t>
      </w:r>
      <w:r>
        <w:rPr>
          <w:sz w:val="24"/>
        </w:rPr>
        <w:t>sopravvenuta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carattere ostativo</w:t>
      </w:r>
      <w:r>
        <w:rPr>
          <w:spacing w:val="-2"/>
          <w:sz w:val="24"/>
        </w:rPr>
        <w:t xml:space="preserve"> </w:t>
      </w:r>
      <w:r>
        <w:rPr>
          <w:sz w:val="24"/>
        </w:rPr>
        <w:t>rispetto</w:t>
      </w:r>
      <w:r>
        <w:rPr>
          <w:spacing w:val="-2"/>
          <w:sz w:val="24"/>
        </w:rPr>
        <w:t xml:space="preserve"> </w:t>
      </w:r>
      <w:r>
        <w:rPr>
          <w:sz w:val="24"/>
        </w:rPr>
        <w:t>all’espletamento</w:t>
      </w:r>
      <w:r>
        <w:rPr>
          <w:spacing w:val="-2"/>
          <w:sz w:val="24"/>
        </w:rPr>
        <w:t xml:space="preserve"> </w:t>
      </w:r>
      <w:r>
        <w:rPr>
          <w:sz w:val="24"/>
        </w:rPr>
        <w:t>dell’incarico/contratto;</w:t>
      </w:r>
    </w:p>
    <w:p w:rsidR="00AB4869" w:rsidRDefault="00AB4869" w:rsidP="00AB4869">
      <w:pPr>
        <w:rPr>
          <w:sz w:val="24"/>
        </w:rPr>
      </w:pPr>
    </w:p>
    <w:p w:rsidR="00AB4869" w:rsidRDefault="00AB4869" w:rsidP="00AB4869">
      <w:pPr>
        <w:pStyle w:val="Paragrafoelenco"/>
        <w:numPr>
          <w:ilvl w:val="0"/>
          <w:numId w:val="1"/>
        </w:numPr>
        <w:tabs>
          <w:tab w:val="left" w:pos="834"/>
        </w:tabs>
        <w:spacing w:before="51"/>
        <w:ind w:right="115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essere stato informato, ai sensi dell’art. 13 del Regolamento (UE) 2016/679 del Parlamento</w:t>
      </w:r>
      <w:r>
        <w:rPr>
          <w:spacing w:val="1"/>
          <w:sz w:val="24"/>
        </w:rPr>
        <w:t xml:space="preserve"> </w:t>
      </w:r>
      <w:r>
        <w:rPr>
          <w:sz w:val="24"/>
        </w:rPr>
        <w:t>europeo e del</w:t>
      </w:r>
      <w:r>
        <w:rPr>
          <w:spacing w:val="1"/>
          <w:sz w:val="24"/>
        </w:rPr>
        <w:t xml:space="preserve"> </w:t>
      </w:r>
      <w:r>
        <w:rPr>
          <w:sz w:val="24"/>
        </w:rPr>
        <w:t>Consiglio del 27 aprile 2016</w:t>
      </w:r>
      <w:r>
        <w:rPr>
          <w:spacing w:val="1"/>
          <w:sz w:val="24"/>
        </w:rPr>
        <w:t xml:space="preserve"> </w:t>
      </w:r>
      <w:r>
        <w:rPr>
          <w:sz w:val="24"/>
        </w:rPr>
        <w:t>e del</w:t>
      </w:r>
      <w:r>
        <w:rPr>
          <w:spacing w:val="1"/>
          <w:sz w:val="24"/>
        </w:rPr>
        <w:t xml:space="preserve"> </w:t>
      </w:r>
      <w:r>
        <w:rPr>
          <w:sz w:val="24"/>
        </w:rPr>
        <w:t>decreto legislativo 30 giugno 2003, n. 196,</w:t>
      </w:r>
      <w:r>
        <w:rPr>
          <w:spacing w:val="1"/>
          <w:sz w:val="24"/>
        </w:rPr>
        <w:t xml:space="preserve"> </w:t>
      </w:r>
      <w:r>
        <w:rPr>
          <w:sz w:val="24"/>
        </w:rPr>
        <w:t>circa il trattamento dei dati personali raccolti e, in particolare, che tali dati saranno trattati,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strumenti</w:t>
      </w:r>
      <w:r>
        <w:rPr>
          <w:spacing w:val="1"/>
          <w:sz w:val="24"/>
        </w:rPr>
        <w:t xml:space="preserve"> </w:t>
      </w:r>
      <w:r>
        <w:rPr>
          <w:sz w:val="24"/>
        </w:rPr>
        <w:t>informatici,</w:t>
      </w:r>
      <w:r>
        <w:rPr>
          <w:spacing w:val="1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finalità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quali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presenti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3"/>
          <w:sz w:val="24"/>
        </w:rPr>
        <w:t xml:space="preserve"> </w:t>
      </w:r>
      <w:r>
        <w:rPr>
          <w:sz w:val="24"/>
        </w:rPr>
        <w:t>vengono</w:t>
      </w:r>
      <w:r>
        <w:rPr>
          <w:spacing w:val="-2"/>
          <w:sz w:val="24"/>
        </w:rPr>
        <w:t xml:space="preserve"> </w:t>
      </w:r>
      <w:r>
        <w:rPr>
          <w:sz w:val="24"/>
        </w:rPr>
        <w:t>rese e</w:t>
      </w:r>
      <w:r>
        <w:rPr>
          <w:spacing w:val="-2"/>
          <w:sz w:val="24"/>
        </w:rPr>
        <w:t xml:space="preserve"> </w:t>
      </w:r>
      <w:r>
        <w:rPr>
          <w:sz w:val="24"/>
        </w:rPr>
        <w:t>fornisce</w:t>
      </w:r>
      <w:r>
        <w:rPr>
          <w:spacing w:val="1"/>
          <w:sz w:val="24"/>
        </w:rPr>
        <w:t xml:space="preserve"> </w:t>
      </w:r>
      <w:r>
        <w:rPr>
          <w:sz w:val="24"/>
        </w:rPr>
        <w:t>il relativo</w:t>
      </w:r>
      <w:r>
        <w:rPr>
          <w:spacing w:val="-2"/>
          <w:sz w:val="24"/>
        </w:rPr>
        <w:t xml:space="preserve"> </w:t>
      </w:r>
      <w:r>
        <w:rPr>
          <w:sz w:val="24"/>
        </w:rPr>
        <w:t>consenso;</w:t>
      </w:r>
    </w:p>
    <w:p w:rsidR="00AB4869" w:rsidRDefault="00AB4869" w:rsidP="00AB4869">
      <w:pPr>
        <w:pStyle w:val="Corpotesto"/>
      </w:pPr>
    </w:p>
    <w:p w:rsidR="00AB4869" w:rsidRDefault="00AB4869" w:rsidP="00AB4869">
      <w:pPr>
        <w:pStyle w:val="Corpotesto"/>
        <w:spacing w:before="8"/>
        <w:rPr>
          <w:sz w:val="19"/>
        </w:rPr>
      </w:pPr>
    </w:p>
    <w:p w:rsidR="00AB4869" w:rsidRDefault="00A72333" w:rsidP="00AB4869">
      <w:pPr>
        <w:pStyle w:val="Corpotesto"/>
        <w:tabs>
          <w:tab w:val="left" w:pos="1435"/>
          <w:tab w:val="left" w:pos="7314"/>
        </w:tabs>
        <w:ind w:left="112"/>
      </w:pPr>
      <w:r>
        <w:t xml:space="preserve">Botticino </w:t>
      </w:r>
      <w:r w:rsidR="00AB4869">
        <w:t>,</w:t>
      </w:r>
      <w:r w:rsidR="00AB4869">
        <w:rPr>
          <w:u w:val="single"/>
        </w:rPr>
        <w:tab/>
      </w:r>
      <w:r w:rsidR="00C77ED7">
        <w:rPr>
          <w:u w:val="single"/>
        </w:rPr>
        <w:t xml:space="preserve"> </w:t>
      </w:r>
      <w:r w:rsidR="00AB4869">
        <w:t>/</w:t>
      </w:r>
      <w:r w:rsidR="00AB4869">
        <w:rPr>
          <w:u w:val="single"/>
        </w:rPr>
        <w:t xml:space="preserve">   </w:t>
      </w:r>
      <w:r w:rsidR="00C77ED7">
        <w:rPr>
          <w:u w:val="single"/>
        </w:rPr>
        <w:t xml:space="preserve">  </w:t>
      </w:r>
      <w:r w:rsidR="00AB4869">
        <w:rPr>
          <w:spacing w:val="19"/>
          <w:u w:val="single"/>
        </w:rPr>
        <w:t xml:space="preserve"> </w:t>
      </w:r>
      <w:r w:rsidR="00C77ED7">
        <w:t>/2024</w:t>
      </w:r>
      <w:r w:rsidR="00AB4869">
        <w:tab/>
        <w:t>IL</w:t>
      </w:r>
      <w:r w:rsidR="00AB4869">
        <w:rPr>
          <w:spacing w:val="-2"/>
        </w:rPr>
        <w:t xml:space="preserve"> </w:t>
      </w:r>
      <w:r w:rsidR="00AB4869">
        <w:t>DICHIARANTE</w:t>
      </w:r>
    </w:p>
    <w:p w:rsidR="00AB4869" w:rsidRDefault="00AB4869" w:rsidP="00AB4869">
      <w:pPr>
        <w:pStyle w:val="Corpotesto"/>
        <w:tabs>
          <w:tab w:val="left" w:pos="1435"/>
          <w:tab w:val="left" w:pos="7314"/>
        </w:tabs>
        <w:ind w:left="112"/>
      </w:pPr>
    </w:p>
    <w:p w:rsidR="00AB4869" w:rsidRDefault="00AB4869" w:rsidP="00AB4869">
      <w:pPr>
        <w:pStyle w:val="Corpotesto"/>
        <w:tabs>
          <w:tab w:val="left" w:pos="1435"/>
          <w:tab w:val="left" w:pos="7314"/>
        </w:tabs>
        <w:ind w:left="112"/>
      </w:pPr>
    </w:p>
    <w:p w:rsidR="00E83131" w:rsidRDefault="00E83131"/>
    <w:sectPr w:rsidR="00E83131" w:rsidSect="00C55AC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9191D"/>
    <w:multiLevelType w:val="hybridMultilevel"/>
    <w:tmpl w:val="68C60938"/>
    <w:lvl w:ilvl="0" w:tplc="236C2A46">
      <w:start w:val="1"/>
      <w:numFmt w:val="lowerLetter"/>
      <w:lvlText w:val="%1)"/>
      <w:lvlJc w:val="left"/>
      <w:pPr>
        <w:ind w:left="833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4ED48EC0">
      <w:start w:val="1"/>
      <w:numFmt w:val="lowerRoman"/>
      <w:lvlText w:val="%2."/>
      <w:lvlJc w:val="left"/>
      <w:pPr>
        <w:ind w:left="1553" w:hanging="476"/>
        <w:jc w:val="righ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BFDE4372">
      <w:numFmt w:val="bullet"/>
      <w:lvlText w:val="•"/>
      <w:lvlJc w:val="left"/>
      <w:pPr>
        <w:ind w:left="2520" w:hanging="476"/>
      </w:pPr>
      <w:rPr>
        <w:rFonts w:hint="default"/>
        <w:lang w:val="it-IT" w:eastAsia="en-US" w:bidi="ar-SA"/>
      </w:rPr>
    </w:lvl>
    <w:lvl w:ilvl="3" w:tplc="C602DCDE">
      <w:numFmt w:val="bullet"/>
      <w:lvlText w:val="•"/>
      <w:lvlJc w:val="left"/>
      <w:pPr>
        <w:ind w:left="3480" w:hanging="476"/>
      </w:pPr>
      <w:rPr>
        <w:rFonts w:hint="default"/>
        <w:lang w:val="it-IT" w:eastAsia="en-US" w:bidi="ar-SA"/>
      </w:rPr>
    </w:lvl>
    <w:lvl w:ilvl="4" w:tplc="B25E2F98">
      <w:numFmt w:val="bullet"/>
      <w:lvlText w:val="•"/>
      <w:lvlJc w:val="left"/>
      <w:pPr>
        <w:ind w:left="4440" w:hanging="476"/>
      </w:pPr>
      <w:rPr>
        <w:rFonts w:hint="default"/>
        <w:lang w:val="it-IT" w:eastAsia="en-US" w:bidi="ar-SA"/>
      </w:rPr>
    </w:lvl>
    <w:lvl w:ilvl="5" w:tplc="69A68BC8">
      <w:numFmt w:val="bullet"/>
      <w:lvlText w:val="•"/>
      <w:lvlJc w:val="left"/>
      <w:pPr>
        <w:ind w:left="5400" w:hanging="476"/>
      </w:pPr>
      <w:rPr>
        <w:rFonts w:hint="default"/>
        <w:lang w:val="it-IT" w:eastAsia="en-US" w:bidi="ar-SA"/>
      </w:rPr>
    </w:lvl>
    <w:lvl w:ilvl="6" w:tplc="DF903CDA">
      <w:numFmt w:val="bullet"/>
      <w:lvlText w:val="•"/>
      <w:lvlJc w:val="left"/>
      <w:pPr>
        <w:ind w:left="6360" w:hanging="476"/>
      </w:pPr>
      <w:rPr>
        <w:rFonts w:hint="default"/>
        <w:lang w:val="it-IT" w:eastAsia="en-US" w:bidi="ar-SA"/>
      </w:rPr>
    </w:lvl>
    <w:lvl w:ilvl="7" w:tplc="D47C12FE">
      <w:numFmt w:val="bullet"/>
      <w:lvlText w:val="•"/>
      <w:lvlJc w:val="left"/>
      <w:pPr>
        <w:ind w:left="7320" w:hanging="476"/>
      </w:pPr>
      <w:rPr>
        <w:rFonts w:hint="default"/>
        <w:lang w:val="it-IT" w:eastAsia="en-US" w:bidi="ar-SA"/>
      </w:rPr>
    </w:lvl>
    <w:lvl w:ilvl="8" w:tplc="09765CA0">
      <w:numFmt w:val="bullet"/>
      <w:lvlText w:val="•"/>
      <w:lvlJc w:val="left"/>
      <w:pPr>
        <w:ind w:left="8280" w:hanging="47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869"/>
    <w:rsid w:val="006A458F"/>
    <w:rsid w:val="00A72333"/>
    <w:rsid w:val="00AB4869"/>
    <w:rsid w:val="00C55ACA"/>
    <w:rsid w:val="00C77ED7"/>
    <w:rsid w:val="00E8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B7456-D90B-4749-8167-3858018F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B48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AB4869"/>
    <w:pPr>
      <w:ind w:left="252" w:right="25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AB4869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AB4869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B4869"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uiPriority w:val="1"/>
    <w:qFormat/>
    <w:rsid w:val="00AB4869"/>
    <w:pPr>
      <w:spacing w:before="120"/>
      <w:ind w:left="833" w:right="109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Segreteria2 Segreteria2</dc:creator>
  <cp:keywords/>
  <dc:description/>
  <cp:lastModifiedBy>Segreteria2 Segreteria2</cp:lastModifiedBy>
  <cp:revision>5</cp:revision>
  <dcterms:created xsi:type="dcterms:W3CDTF">2024-01-04T11:09:00Z</dcterms:created>
  <dcterms:modified xsi:type="dcterms:W3CDTF">2024-01-15T11:29:00Z</dcterms:modified>
</cp:coreProperties>
</file>