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lineRule="auto"/>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2">
      <w:pPr>
        <w:jc w:val="both"/>
        <w:rPr>
          <w:rFonts w:ascii="Calibri" w:cs="Calibri" w:eastAsia="Calibri" w:hAnsi="Calibri"/>
          <w:color w:val="000000"/>
          <w:sz w:val="22"/>
          <w:szCs w:val="22"/>
        </w:rPr>
      </w:pPr>
      <w:r w:rsidDel="00000000" w:rsidR="00000000" w:rsidRPr="00000000">
        <w:rPr>
          <w:rFonts w:ascii="Calibri" w:cs="Calibri" w:eastAsia="Calibri" w:hAnsi="Calibri"/>
          <w:color w:val="000000"/>
          <w:sz w:val="22"/>
          <w:szCs w:val="22"/>
          <w:rtl w:val="0"/>
        </w:rPr>
        <w:t xml:space="preserve">                                                                                                                               </w:t>
      </w:r>
    </w:p>
    <w:p w:rsidR="00000000" w:rsidDel="00000000" w:rsidP="00000000" w:rsidRDefault="00000000" w:rsidRPr="00000000" w14:paraId="00000003">
      <w:pPr>
        <w:widowControl w:val="0"/>
        <w:tabs>
          <w:tab w:val="left" w:leader="none" w:pos="1733"/>
        </w:tabs>
        <w:ind w:right="284"/>
        <w:rPr>
          <w:rFonts w:ascii="Calibri" w:cs="Calibri" w:eastAsia="Calibri" w:hAnsi="Calibri"/>
          <w:b w:val="1"/>
          <w:i w:val="1"/>
          <w:sz w:val="22"/>
          <w:szCs w:val="22"/>
        </w:rPr>
      </w:pPr>
      <w:r w:rsidDel="00000000" w:rsidR="00000000" w:rsidRPr="00000000">
        <w:rPr>
          <w:rtl w:val="0"/>
        </w:rPr>
      </w:r>
    </w:p>
    <w:p w:rsidR="00000000" w:rsidDel="00000000" w:rsidP="00000000" w:rsidRDefault="00000000" w:rsidRPr="00000000" w14:paraId="00000004">
      <w:pPr>
        <w:widowControl w:val="0"/>
        <w:tabs>
          <w:tab w:val="left" w:leader="none" w:pos="1733"/>
        </w:tabs>
        <w:ind w:right="284"/>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Dichiarazione di insussistenza di incompatibilità o cause ostative</w:t>
      </w:r>
    </w:p>
    <w:p w:rsidR="00000000" w:rsidDel="00000000" w:rsidP="00000000" w:rsidRDefault="00000000" w:rsidRPr="00000000" w14:paraId="00000005">
      <w:pPr>
        <w:widowControl w:val="0"/>
        <w:tabs>
          <w:tab w:val="left" w:leader="none" w:pos="1733"/>
        </w:tabs>
        <w:ind w:right="284"/>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Piano Nazionale Di Ripresa E Resilienza - Missione 4: Istruzione E Ricerca - Componente 1 Potenziamento dell’offerta dei servizi di istruzione: dagli asili nido alle Università – investimento 3.1 “Nuove competenze e nuovi linguaggi nell’ambito della Missione 4 – Istruzione e Ricerca – Componente 1 – “Potenziamento dell’offerta dei servizi all’istruzione: dagli asili nido all’Università” del Piano nazionale di ripresa e resilienza finanziato dall’Unione europea – Next Generation EU”</w:t>
      </w:r>
    </w:p>
    <w:p w:rsidR="00000000" w:rsidDel="00000000" w:rsidP="00000000" w:rsidRDefault="00000000" w:rsidRPr="00000000" w14:paraId="00000006">
      <w:pPr>
        <w:pStyle w:val="Heading1"/>
        <w:keepLines w:val="1"/>
        <w:spacing w:after="0" w:before="0" w:lineRule="auto"/>
        <w:jc w:val="both"/>
        <w:rPr>
          <w:rFonts w:ascii="Calibri" w:cs="Calibri" w:eastAsia="Calibri" w:hAnsi="Calibri"/>
          <w:sz w:val="22"/>
          <w:szCs w:val="22"/>
          <w:highlight w:val="yellow"/>
        </w:rPr>
      </w:pPr>
      <w:bookmarkStart w:colFirst="0" w:colLast="0" w:name="_w4xf3uotvbvq" w:id="0"/>
      <w:bookmarkEnd w:id="0"/>
      <w:r w:rsidDel="00000000" w:rsidR="00000000" w:rsidRPr="00000000">
        <w:rPr>
          <w:rFonts w:ascii="Calibri" w:cs="Calibri" w:eastAsia="Calibri" w:hAnsi="Calibri"/>
          <w:sz w:val="22"/>
          <w:szCs w:val="22"/>
          <w:rtl w:val="0"/>
        </w:rPr>
        <w:t xml:space="preserve">Codice Progetto: M4C1I2.1-2023-1222-P-39640</w:t>
      </w:r>
      <w:r w:rsidDel="00000000" w:rsidR="00000000" w:rsidRPr="00000000">
        <w:rPr>
          <w:rtl w:val="0"/>
        </w:rPr>
      </w:r>
    </w:p>
    <w:p w:rsidR="00000000" w:rsidDel="00000000" w:rsidP="00000000" w:rsidRDefault="00000000" w:rsidRPr="00000000" w14:paraId="00000007">
      <w:pPr>
        <w:pStyle w:val="Heading1"/>
        <w:keepLines w:val="1"/>
        <w:spacing w:after="0" w:before="0" w:lineRule="auto"/>
        <w:jc w:val="both"/>
        <w:rPr>
          <w:rFonts w:ascii="Calibri" w:cs="Calibri" w:eastAsia="Calibri" w:hAnsi="Calibri"/>
          <w:sz w:val="22"/>
          <w:szCs w:val="22"/>
        </w:rPr>
      </w:pPr>
      <w:bookmarkStart w:colFirst="0" w:colLast="0" w:name="_n7lnmkkup0gz" w:id="1"/>
      <w:bookmarkEnd w:id="1"/>
      <w:r w:rsidDel="00000000" w:rsidR="00000000" w:rsidRPr="00000000">
        <w:rPr>
          <w:rFonts w:ascii="Calibri" w:cs="Calibri" w:eastAsia="Calibri" w:hAnsi="Calibri"/>
          <w:sz w:val="22"/>
          <w:szCs w:val="22"/>
          <w:rtl w:val="0"/>
        </w:rPr>
        <w:t xml:space="preserve">CUP: C84D23003270006</w:t>
      </w:r>
    </w:p>
    <w:p w:rsidR="00000000" w:rsidDel="00000000" w:rsidP="00000000" w:rsidRDefault="00000000" w:rsidRPr="00000000" w14:paraId="00000008">
      <w:pPr>
        <w:spacing w:line="276" w:lineRule="auto"/>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TITOLO DEL PROGETTO: #SiamoGiàFuturo: transizione digitale</w:t>
      </w:r>
      <w:r w:rsidDel="00000000" w:rsidR="00000000" w:rsidRPr="00000000">
        <w:rPr>
          <w:rtl w:val="0"/>
        </w:rPr>
      </w:r>
    </w:p>
    <w:p w:rsidR="00000000" w:rsidDel="00000000" w:rsidP="00000000" w:rsidRDefault="00000000" w:rsidRPr="00000000" w14:paraId="00000009">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A">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B">
      <w:pPr>
        <w:keepNext w:val="1"/>
        <w:keepLines w:val="1"/>
        <w:widowControl w:val="0"/>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0C">
      <w:pPr>
        <w:keepNext w:val="1"/>
        <w:keepLines w:val="1"/>
        <w:widowControl w:val="0"/>
        <w:rPr>
          <w:rFonts w:ascii="Calibri" w:cs="Calibri" w:eastAsia="Calibri" w:hAnsi="Calibri"/>
          <w:sz w:val="22"/>
          <w:szCs w:val="22"/>
        </w:rPr>
      </w:pPr>
      <w:r w:rsidDel="00000000" w:rsidR="00000000" w:rsidRPr="00000000">
        <w:rPr>
          <w:rFonts w:ascii="Calibri" w:cs="Calibri" w:eastAsia="Calibri" w:hAnsi="Calibri"/>
          <w:b w:val="1"/>
          <w:sz w:val="22"/>
          <w:szCs w:val="22"/>
          <w:rtl w:val="0"/>
        </w:rPr>
        <w:t xml:space="preserve">Il sottoscritto </w:t>
      </w:r>
      <w:r w:rsidDel="00000000" w:rsidR="00000000" w:rsidRPr="00000000">
        <w:rPr>
          <w:rFonts w:ascii="Calibri" w:cs="Calibri" w:eastAsia="Calibri" w:hAnsi="Calibri"/>
          <w:sz w:val="22"/>
          <w:szCs w:val="22"/>
          <w:rtl w:val="0"/>
        </w:rPr>
        <w:t xml:space="preserve">_________________________________________________________________________</w:t>
      </w:r>
    </w:p>
    <w:p w:rsidR="00000000" w:rsidDel="00000000" w:rsidP="00000000" w:rsidRDefault="00000000" w:rsidRPr="00000000" w14:paraId="0000000D">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0E">
      <w:pPr>
        <w:keepNext w:val="1"/>
        <w:keepLines w:val="1"/>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Nato a _______________ il______________ residente a_____________ Provincia di _______________</w:t>
      </w:r>
    </w:p>
    <w:p w:rsidR="00000000" w:rsidDel="00000000" w:rsidP="00000000" w:rsidRDefault="00000000" w:rsidRPr="00000000" w14:paraId="0000000F">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0">
      <w:pPr>
        <w:keepNext w:val="1"/>
        <w:keepLines w:val="1"/>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 Via________________________________________________ Codice Fiscale _____________________ </w:t>
      </w:r>
    </w:p>
    <w:p w:rsidR="00000000" w:rsidDel="00000000" w:rsidP="00000000" w:rsidRDefault="00000000" w:rsidRPr="00000000" w14:paraId="00000011">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2">
      <w:pPr>
        <w:keepNext w:val="1"/>
        <w:keepLines w:val="1"/>
        <w:widowControl w:val="0"/>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Individuato in qualità di __________________________ nel progetto di cui in oggetto</w:t>
      </w:r>
    </w:p>
    <w:p w:rsidR="00000000" w:rsidDel="00000000" w:rsidP="00000000" w:rsidRDefault="00000000" w:rsidRPr="00000000" w14:paraId="00000013">
      <w:pPr>
        <w:keepNext w:val="1"/>
        <w:keepLines w:val="1"/>
        <w:widowControl w:val="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4">
      <w:pPr>
        <w:spacing w:after="120" w:before="120" w:lineRule="auto"/>
        <w:jc w:val="center"/>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DICHIARA</w:t>
      </w:r>
    </w:p>
    <w:p w:rsidR="00000000" w:rsidDel="00000000" w:rsidP="00000000" w:rsidRDefault="00000000" w:rsidRPr="00000000" w14:paraId="00000015">
      <w:pPr>
        <w:spacing w:after="120" w:before="120" w:lineRule="auto"/>
        <w:jc w:val="cente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6">
      <w:pPr>
        <w:spacing w:after="120" w:before="120" w:lineRule="auto"/>
        <w:jc w:val="both"/>
        <w:rPr>
          <w:rFonts w:ascii="Calibri" w:cs="Calibri" w:eastAsia="Calibri" w:hAnsi="Calibri"/>
          <w:b w:val="1"/>
          <w:sz w:val="22"/>
          <w:szCs w:val="22"/>
        </w:rPr>
      </w:pPr>
      <w:r w:rsidDel="00000000" w:rsidR="00000000" w:rsidRPr="00000000">
        <w:rPr>
          <w:rFonts w:ascii="Calibri" w:cs="Calibri" w:eastAsia="Calibri" w:hAnsi="Calibri"/>
          <w:b w:val="1"/>
          <w:sz w:val="22"/>
          <w:szCs w:val="22"/>
          <w:rtl w:val="0"/>
        </w:rPr>
        <w:t xml:space="preserve">ai sensi dell’art. 75 del d.P.R. n. 445 del 28 dicembre 2000 consapevole degli artt. 46 e 47 del d.P.R. n. 445 del 28 dicembre 2000:</w:t>
      </w:r>
    </w:p>
    <w:p w:rsidR="00000000" w:rsidDel="00000000" w:rsidP="00000000" w:rsidRDefault="00000000" w:rsidRPr="00000000" w14:paraId="00000017">
      <w:pPr>
        <w:spacing w:after="120" w:before="120" w:lineRule="auto"/>
        <w:jc w:val="both"/>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18">
      <w:pPr>
        <w:numPr>
          <w:ilvl w:val="0"/>
          <w:numId w:val="2"/>
        </w:numPr>
        <w:spacing w:after="0" w:before="12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non trovarsi in situazione di incompatibilità, ai sensi di quanto previsto dal d.lgs. n. 39/2013 e dall’art. 53, del d.lgs. n. 165/2001; </w:t>
      </w:r>
    </w:p>
    <w:p w:rsidR="00000000" w:rsidDel="00000000" w:rsidP="00000000" w:rsidRDefault="00000000" w:rsidRPr="00000000" w14:paraId="00000019">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1A">
      <w:pPr>
        <w:numPr>
          <w:ilvl w:val="0"/>
          <w:numId w:val="2"/>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non avere, direttamente o indirettamente, un interesse finanziario, economico o altro interesse personale nel procedimento in esame ai sensi e per gli effetti di quanto  </w:t>
      </w:r>
    </w:p>
    <w:p w:rsidR="00000000" w:rsidDel="00000000" w:rsidP="00000000" w:rsidRDefault="00000000" w:rsidRPr="00000000" w14:paraId="0000001B">
      <w:pPr>
        <w:numPr>
          <w:ilvl w:val="0"/>
          <w:numId w:val="1"/>
        </w:numPr>
        <w:spacing w:after="0" w:before="0" w:lineRule="auto"/>
        <w:ind w:left="1068" w:hanging="360"/>
        <w:jc w:val="both"/>
        <w:rPr>
          <w:sz w:val="22"/>
          <w:szCs w:val="22"/>
        </w:rPr>
      </w:pPr>
      <w:r w:rsidDel="00000000" w:rsidR="00000000" w:rsidRPr="00000000">
        <w:rPr>
          <w:rFonts w:ascii="Calibri" w:cs="Calibri" w:eastAsia="Calibri" w:hAnsi="Calibri"/>
          <w:sz w:val="22"/>
          <w:szCs w:val="22"/>
          <w:rtl w:val="0"/>
        </w:rPr>
        <w:t xml:space="preserve">non coinvolge interessi propri;</w:t>
      </w:r>
    </w:p>
    <w:p w:rsidR="00000000" w:rsidDel="00000000" w:rsidP="00000000" w:rsidRDefault="00000000" w:rsidRPr="00000000" w14:paraId="0000001C">
      <w:pPr>
        <w:numPr>
          <w:ilvl w:val="0"/>
          <w:numId w:val="1"/>
        </w:numPr>
        <w:spacing w:after="0" w:before="0" w:lineRule="auto"/>
        <w:ind w:left="1068" w:hanging="360"/>
        <w:jc w:val="both"/>
        <w:rPr>
          <w:sz w:val="22"/>
          <w:szCs w:val="22"/>
        </w:rPr>
      </w:pPr>
      <w:r w:rsidDel="00000000" w:rsidR="00000000" w:rsidRPr="00000000">
        <w:rPr>
          <w:rFonts w:ascii="Calibri" w:cs="Calibri" w:eastAsia="Calibri" w:hAnsi="Calibri"/>
          <w:sz w:val="22"/>
          <w:szCs w:val="22"/>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D">
      <w:pPr>
        <w:numPr>
          <w:ilvl w:val="0"/>
          <w:numId w:val="1"/>
        </w:numPr>
        <w:spacing w:after="0" w:before="0" w:lineRule="auto"/>
        <w:ind w:left="1068" w:hanging="360"/>
        <w:jc w:val="both"/>
        <w:rPr>
          <w:sz w:val="22"/>
          <w:szCs w:val="22"/>
        </w:rPr>
      </w:pPr>
      <w:r w:rsidDel="00000000" w:rsidR="00000000" w:rsidRPr="00000000">
        <w:rPr>
          <w:rFonts w:ascii="Calibri" w:cs="Calibri" w:eastAsia="Calibri" w:hAnsi="Calibri"/>
          <w:sz w:val="22"/>
          <w:szCs w:val="22"/>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E">
      <w:pPr>
        <w:numPr>
          <w:ilvl w:val="0"/>
          <w:numId w:val="1"/>
        </w:numPr>
        <w:spacing w:after="0" w:before="0" w:lineRule="auto"/>
        <w:ind w:left="1068" w:hanging="360"/>
        <w:jc w:val="both"/>
        <w:rPr>
          <w:sz w:val="22"/>
          <w:szCs w:val="22"/>
        </w:rPr>
      </w:pPr>
      <w:r w:rsidDel="00000000" w:rsidR="00000000" w:rsidRPr="00000000">
        <w:rPr>
          <w:rFonts w:ascii="Calibri" w:cs="Calibri" w:eastAsia="Calibri" w:hAnsi="Calibri"/>
          <w:sz w:val="22"/>
          <w:szCs w:val="22"/>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F">
      <w:pPr>
        <w:spacing w:after="0" w:before="0" w:lineRule="auto"/>
        <w:ind w:left="1068"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0">
      <w:pPr>
        <w:numPr>
          <w:ilvl w:val="0"/>
          <w:numId w:val="2"/>
        </w:numPr>
        <w:spacing w:after="0" w:line="276"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che non sussistono diverse ragioni di opportunità che si frappongano al conferimento dell’incarico in questione;</w:t>
      </w:r>
    </w:p>
    <w:p w:rsidR="00000000" w:rsidDel="00000000" w:rsidP="00000000" w:rsidRDefault="00000000" w:rsidRPr="00000000" w14:paraId="00000021">
      <w:pPr>
        <w:spacing w:after="0" w:line="276"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2">
      <w:pPr>
        <w:numPr>
          <w:ilvl w:val="0"/>
          <w:numId w:val="2"/>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23">
      <w:pPr>
        <w:spacing w:after="0" w:lineRule="auto"/>
        <w:ind w:left="708"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4">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5">
      <w:pPr>
        <w:numPr>
          <w:ilvl w:val="0"/>
          <w:numId w:val="2"/>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26">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7">
      <w:pPr>
        <w:numPr>
          <w:ilvl w:val="0"/>
          <w:numId w:val="2"/>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28">
      <w:pPr>
        <w:spacing w:after="0" w:lineRule="auto"/>
        <w:ind w:left="708" w:firstLine="0"/>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9">
      <w:pPr>
        <w:spacing w:after="0" w:before="0" w:lineRule="auto"/>
        <w:ind w:left="720" w:firstLine="0"/>
        <w:jc w:val="both"/>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A">
      <w:pPr>
        <w:numPr>
          <w:ilvl w:val="0"/>
          <w:numId w:val="2"/>
        </w:numPr>
        <w:spacing w:after="0" w:before="0" w:lineRule="auto"/>
        <w:ind w:left="720" w:hanging="360"/>
        <w:jc w:val="both"/>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B">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C">
      <w:pPr>
        <w:rPr>
          <w:rFonts w:ascii="Calibri" w:cs="Calibri" w:eastAsia="Calibri" w:hAnsi="Calibri"/>
          <w:b w:val="1"/>
          <w:sz w:val="22"/>
          <w:szCs w:val="22"/>
        </w:rPr>
      </w:pPr>
      <w:r w:rsidDel="00000000" w:rsidR="00000000" w:rsidRPr="00000000">
        <w:rPr>
          <w:rtl w:val="0"/>
        </w:rPr>
      </w:r>
    </w:p>
    <w:p w:rsidR="00000000" w:rsidDel="00000000" w:rsidP="00000000" w:rsidRDefault="00000000" w:rsidRPr="00000000" w14:paraId="0000002D">
      <w:pPr>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2E">
      <w:pPr>
        <w:spacing w:after="200" w:lineRule="auto"/>
        <w:rPr>
          <w:rFonts w:ascii="Calibri" w:cs="Calibri" w:eastAsia="Calibri" w:hAnsi="Calibri"/>
          <w:sz w:val="22"/>
          <w:szCs w:val="22"/>
        </w:rPr>
      </w:pPr>
      <w:r w:rsidDel="00000000" w:rsidR="00000000" w:rsidRPr="00000000">
        <w:rPr>
          <w:rFonts w:ascii="Calibri" w:cs="Calibri" w:eastAsia="Calibri" w:hAnsi="Calibri"/>
          <w:sz w:val="22"/>
          <w:szCs w:val="22"/>
          <w:rtl w:val="0"/>
        </w:rPr>
        <w:t xml:space="preserve">Data ___________________ Firma ____________________________________________</w:t>
      </w:r>
    </w:p>
    <w:p w:rsidR="00000000" w:rsidDel="00000000" w:rsidP="00000000" w:rsidRDefault="00000000" w:rsidRPr="00000000" w14:paraId="0000002F">
      <w:pPr>
        <w:tabs>
          <w:tab w:val="left" w:leader="none" w:pos="6585"/>
        </w:tabs>
        <w:rPr>
          <w:rFonts w:ascii="Calibri" w:cs="Calibri" w:eastAsia="Calibri" w:hAnsi="Calibri"/>
          <w:sz w:val="22"/>
          <w:szCs w:val="22"/>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2"/>
          <w:szCs w:val="22"/>
        </w:rPr>
      </w:pPr>
      <w:r w:rsidDel="00000000" w:rsidR="00000000" w:rsidRPr="00000000">
        <w:rPr>
          <w:rtl w:val="0"/>
        </w:rPr>
      </w:r>
    </w:p>
    <w:sectPr>
      <w:headerReference r:id="rId6" w:type="default"/>
      <w:headerReference r:id="rId7" w:type="first"/>
      <w:footerReference r:id="rId8" w:type="default"/>
      <w:footerReference r:id="rId9" w:type="first"/>
      <w:footerReference r:id="rId10" w:type="even"/>
      <w:pgSz w:h="16839" w:w="11907" w:orient="portrait"/>
      <w:pgMar w:bottom="1133.8582677165355" w:top="1133.8582677165355" w:left="1133.8582677165355" w:right="1133.8582677165355" w:header="567" w:footer="113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1">
    <w:pPr>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s>
      <w:spacing w:after="0" w:before="0" w:line="240" w:lineRule="auto"/>
      <w:ind w:left="0" w:right="0" w:firstLine="0"/>
      <w:jc w:val="left"/>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7">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6">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rPr>
        <w:rFonts w:ascii="Calibri" w:cs="Calibri" w:eastAsia="Calibri" w:hAnsi="Calibri"/>
        <w:i w:val="1"/>
      </w:rPr>
    </w:pPr>
    <w:r w:rsidDel="00000000" w:rsidR="00000000" w:rsidRPr="00000000">
      <w:rPr>
        <w:rFonts w:ascii="Calibri" w:cs="Calibri" w:eastAsia="Calibri" w:hAnsi="Calibri"/>
        <w:i w:val="1"/>
        <w:rtl w:val="0"/>
      </w:rPr>
      <w:t xml:space="preserve">MOD. Dichiarazione di insussistenza di incompatibilità o cause ostative</w:t>
    </w:r>
  </w:p>
  <w:p w:rsidR="00000000" w:rsidDel="00000000" w:rsidP="00000000" w:rsidRDefault="00000000" w:rsidRPr="00000000" w14:paraId="00000039">
    <w:pPr>
      <w:rPr>
        <w:rFonts w:ascii="Calibri" w:cs="Calibri" w:eastAsia="Calibri" w:hAnsi="Calibri"/>
        <w:i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068" w:hanging="360"/>
      </w:pPr>
      <w:rPr>
        <w:rFonts w:ascii="Calibri" w:cs="Calibri" w:eastAsia="Calibri" w:hAnsi="Calibri"/>
      </w:rPr>
    </w:lvl>
    <w:lvl w:ilvl="1">
      <w:start w:val="1"/>
      <w:numFmt w:val="bullet"/>
      <w:lvlText w:val="o"/>
      <w:lvlJc w:val="left"/>
      <w:pPr>
        <w:ind w:left="1788" w:hanging="360"/>
      </w:pPr>
      <w:rPr>
        <w:rFonts w:ascii="Courier New" w:cs="Courier New" w:eastAsia="Courier New" w:hAnsi="Courier New"/>
      </w:rPr>
    </w:lvl>
    <w:lvl w:ilvl="2">
      <w:start w:val="1"/>
      <w:numFmt w:val="bullet"/>
      <w:lvlText w:val="▪"/>
      <w:lvlJc w:val="left"/>
      <w:pPr>
        <w:ind w:left="2508" w:hanging="360"/>
      </w:pPr>
      <w:rPr>
        <w:rFonts w:ascii="Noto Sans Symbols" w:cs="Noto Sans Symbols" w:eastAsia="Noto Sans Symbols" w:hAnsi="Noto Sans Symbols"/>
      </w:rPr>
    </w:lvl>
    <w:lvl w:ilvl="3">
      <w:start w:val="1"/>
      <w:numFmt w:val="bullet"/>
      <w:lvlText w:val="●"/>
      <w:lvlJc w:val="left"/>
      <w:pPr>
        <w:ind w:left="3228" w:hanging="360"/>
      </w:pPr>
      <w:rPr>
        <w:rFonts w:ascii="Noto Sans Symbols" w:cs="Noto Sans Symbols" w:eastAsia="Noto Sans Symbols" w:hAnsi="Noto Sans Symbols"/>
      </w:rPr>
    </w:lvl>
    <w:lvl w:ilvl="4">
      <w:start w:val="1"/>
      <w:numFmt w:val="bullet"/>
      <w:lvlText w:val="o"/>
      <w:lvlJc w:val="left"/>
      <w:pPr>
        <w:ind w:left="3948" w:hanging="360"/>
      </w:pPr>
      <w:rPr>
        <w:rFonts w:ascii="Courier New" w:cs="Courier New" w:eastAsia="Courier New" w:hAnsi="Courier New"/>
      </w:rPr>
    </w:lvl>
    <w:lvl w:ilvl="5">
      <w:start w:val="1"/>
      <w:numFmt w:val="bullet"/>
      <w:lvlText w:val="▪"/>
      <w:lvlJc w:val="left"/>
      <w:pPr>
        <w:ind w:left="4668" w:hanging="360"/>
      </w:pPr>
      <w:rPr>
        <w:rFonts w:ascii="Noto Sans Symbols" w:cs="Noto Sans Symbols" w:eastAsia="Noto Sans Symbols" w:hAnsi="Noto Sans Symbols"/>
      </w:rPr>
    </w:lvl>
    <w:lvl w:ilvl="6">
      <w:start w:val="1"/>
      <w:numFmt w:val="bullet"/>
      <w:lvlText w:val="●"/>
      <w:lvlJc w:val="left"/>
      <w:pPr>
        <w:ind w:left="5388" w:hanging="360"/>
      </w:pPr>
      <w:rPr>
        <w:rFonts w:ascii="Noto Sans Symbols" w:cs="Noto Sans Symbols" w:eastAsia="Noto Sans Symbols" w:hAnsi="Noto Sans Symbols"/>
      </w:rPr>
    </w:lvl>
    <w:lvl w:ilvl="7">
      <w:start w:val="1"/>
      <w:numFmt w:val="bullet"/>
      <w:lvlText w:val="o"/>
      <w:lvlJc w:val="left"/>
      <w:pPr>
        <w:ind w:left="6108" w:hanging="360"/>
      </w:pPr>
      <w:rPr>
        <w:rFonts w:ascii="Courier New" w:cs="Courier New" w:eastAsia="Courier New" w:hAnsi="Courier New"/>
      </w:rPr>
    </w:lvl>
    <w:lvl w:ilvl="8">
      <w:start w:val="1"/>
      <w:numFmt w:val="bullet"/>
      <w:lvlText w:val="▪"/>
      <w:lvlJc w:val="left"/>
      <w:pPr>
        <w:ind w:left="6828" w:hanging="360"/>
      </w:pPr>
      <w:rPr>
        <w:rFonts w:ascii="Noto Sans Symbols" w:cs="Noto Sans Symbols" w:eastAsia="Noto Sans Symbols" w:hAnsi="Noto Sans Symbols"/>
      </w:rPr>
    </w:lvl>
  </w:abstractNum>
  <w:abstractNum w:abstractNumId="2">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spacing w:after="60" w:before="240" w:lineRule="auto"/>
    </w:pPr>
    <w:rPr>
      <w:rFonts w:ascii="Arial" w:cs="Arial" w:eastAsia="Arial" w:hAnsi="Arial"/>
      <w:b w:val="1"/>
      <w:sz w:val="28"/>
      <w:szCs w:val="28"/>
    </w:rPr>
  </w:style>
  <w:style w:type="paragraph" w:styleId="Heading2">
    <w:name w:val="heading 2"/>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b w:val="1"/>
    </w:rPr>
  </w:style>
  <w:style w:type="paragraph" w:styleId="Heading3">
    <w:name w:val="heading 3"/>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6"/>
      <w:szCs w:val="36"/>
    </w:rPr>
  </w:style>
  <w:style w:type="paragraph" w:styleId="Heading4">
    <w:name w:val="heading 4"/>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sz w:val="32"/>
      <w:szCs w:val="32"/>
    </w:rPr>
  </w:style>
  <w:style w:type="paragraph" w:styleId="Heading5">
    <w:name w:val="heading 5"/>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pPr>
    <w:rPr>
      <w:b w:val="1"/>
    </w:rPr>
  </w:style>
  <w:style w:type="paragraph" w:styleId="Heading6">
    <w:name w:val="heading 6"/>
    <w:basedOn w:val="Normal"/>
    <w:next w:val="Normal"/>
    <w:pPr>
      <w:keepNext w:val="1"/>
      <w:pBdr>
        <w:top w:color="000000" w:space="1" w:sz="6" w:val="single"/>
        <w:left w:color="000000" w:space="1" w:sz="6" w:val="single"/>
        <w:bottom w:color="000000" w:space="1" w:sz="6" w:val="single"/>
        <w:right w:color="000000" w:space="1" w:sz="6" w:val="single"/>
      </w:pBdr>
      <w:shd w:fill="e6e6e6" w:val="clear"/>
      <w:ind w:right="1133"/>
      <w:jc w:val="center"/>
    </w:pPr>
    <w:rPr>
      <w:rFonts w:ascii="Arial" w:cs="Arial" w:eastAsia="Arial" w:hAnsi="Arial"/>
      <w:b w:val="1"/>
      <w:sz w:val="32"/>
      <w:szCs w:val="32"/>
    </w:rPr>
  </w:style>
  <w:style w:type="paragraph" w:styleId="Title">
    <w:name w:val="Title"/>
    <w:basedOn w:val="Normal"/>
    <w:next w:val="Normal"/>
    <w:pPr>
      <w:jc w:val="center"/>
    </w:pPr>
    <w:rPr>
      <w:b w:val="1"/>
      <w:sz w:val="24"/>
      <w:szCs w:val="2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3.xml"/><Relationship Id="rId5" Type="http://schemas.openxmlformats.org/officeDocument/2006/relationships/styles" Target="styles.xml"/><Relationship Id="rId6" Type="http://schemas.openxmlformats.org/officeDocument/2006/relationships/header" Target="header2.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