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03" w:rsidRDefault="00D3361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6210300" cy="1101725"/>
            <wp:effectExtent l="0" t="0" r="0" b="0"/>
            <wp:docPr id="1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403" w:rsidRDefault="00D3361D">
      <w:pPr>
        <w:pStyle w:val="Default"/>
        <w:jc w:val="both"/>
        <w:rPr>
          <w:rFonts w:asciiTheme="minorHAnsi" w:hAnsiTheme="minorHAnsi" w:cstheme="minorBidi"/>
          <w:sz w:val="20"/>
          <w:szCs w:val="20"/>
          <w:lang w:eastAsia="en-US"/>
        </w:rPr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-192405</wp:posOffset>
            </wp:positionH>
            <wp:positionV relativeFrom="paragraph">
              <wp:posOffset>102235</wp:posOffset>
            </wp:positionV>
            <wp:extent cx="6124575" cy="1733550"/>
            <wp:effectExtent l="0" t="0" r="0" b="0"/>
            <wp:wrapSquare wrapText="largest"/>
            <wp:docPr id="2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Bidi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751403" w:rsidRDefault="00751403">
      <w:pPr>
        <w:widowControl w:val="0"/>
        <w:tabs>
          <w:tab w:val="left" w:pos="1733"/>
        </w:tabs>
        <w:ind w:right="284"/>
        <w:jc w:val="center"/>
        <w:rPr>
          <w:rFonts w:asciiTheme="minorHAnsi" w:eastAsia="Calibri" w:hAnsiTheme="minorHAnsi" w:cstheme="minorHAnsi"/>
          <w:b/>
          <w:i/>
          <w:iCs/>
          <w:lang w:eastAsia="en-US"/>
        </w:rPr>
      </w:pPr>
    </w:p>
    <w:p w:rsidR="00751403" w:rsidRDefault="00751403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Pr="00803413" w:rsidRDefault="00803413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/>
          <w:bCs/>
          <w:i/>
          <w:iCs/>
          <w:lang w:eastAsia="en-US"/>
        </w:rPr>
      </w:pPr>
      <w:r w:rsidRPr="00803413">
        <w:rPr>
          <w:rFonts w:asciiTheme="minorHAnsi" w:eastAsia="Calibri" w:hAnsiTheme="minorHAnsi" w:cstheme="minorHAnsi"/>
          <w:b/>
          <w:bCs/>
          <w:i/>
          <w:iCs/>
          <w:lang w:eastAsia="en-US"/>
        </w:rPr>
        <w:t>All. B</w:t>
      </w: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147C20" w:rsidRPr="00970234" w:rsidRDefault="00147C20" w:rsidP="00147C20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  <w:r w:rsidRPr="00970234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Piano Nazionale Di Ripresa E Resilienza - Missione 4: Istruzione e Ricerca - </w:t>
      </w:r>
      <w:r w:rsidRPr="00970234">
        <w:rPr>
          <w:rFonts w:asciiTheme="minorHAnsi" w:hAnsiTheme="minorHAnsi" w:cstheme="minorHAnsi"/>
          <w:sz w:val="22"/>
          <w:szCs w:val="22"/>
        </w:rPr>
        <w:t xml:space="preserve">Componente 1 – Potenziamento dell’offerta dei servizi di istruzione: dagli asili nido alle Università Investimento 3.1: Nuove competenze e nuovi linguaggi Azioni di potenziamento delle competenze STEM e </w:t>
      </w:r>
      <w:proofErr w:type="spellStart"/>
      <w:r w:rsidRPr="00970234">
        <w:rPr>
          <w:rFonts w:asciiTheme="minorHAnsi" w:hAnsiTheme="minorHAnsi" w:cstheme="minorHAnsi"/>
          <w:sz w:val="22"/>
          <w:szCs w:val="22"/>
        </w:rPr>
        <w:t>multilinguistiche</w:t>
      </w:r>
      <w:proofErr w:type="spellEnd"/>
      <w:r w:rsidRPr="00970234">
        <w:rPr>
          <w:rFonts w:asciiTheme="minorHAnsi" w:hAnsiTheme="minorHAnsi" w:cstheme="minorHAnsi"/>
          <w:sz w:val="22"/>
          <w:szCs w:val="22"/>
        </w:rPr>
        <w:t xml:space="preserve"> (D.M. 65/2023)</w:t>
      </w:r>
    </w:p>
    <w:p w:rsidR="00147C20" w:rsidRPr="0063590B" w:rsidRDefault="00147C20" w:rsidP="00147C20">
      <w:pPr>
        <w:pStyle w:val="Default"/>
        <w:rPr>
          <w:rFonts w:asciiTheme="minorHAnsi" w:hAnsiTheme="minorHAnsi" w:cstheme="minorHAnsi"/>
          <w:b/>
          <w:color w:val="auto"/>
          <w:highlight w:val="yellow"/>
        </w:rPr>
      </w:pPr>
      <w:r>
        <w:rPr>
          <w:rFonts w:ascii="Calibri" w:eastAsia="Calibri" w:hAnsi="Calibri" w:cs="Calibri"/>
          <w:bCs/>
          <w:i/>
          <w:iCs/>
          <w:lang w:eastAsia="en-US"/>
        </w:rPr>
        <w:t xml:space="preserve">CNP: </w:t>
      </w:r>
      <w:r w:rsidRPr="00970234">
        <w:rPr>
          <w:rFonts w:asciiTheme="minorHAnsi" w:hAnsiTheme="minorHAnsi" w:cstheme="minorHAnsi"/>
          <w:b/>
          <w:i/>
          <w:color w:val="212529"/>
          <w:shd w:val="clear" w:color="auto" w:fill="FFFFFF"/>
        </w:rPr>
        <w:t>M4C1I3.1-2023-1143</w:t>
      </w:r>
    </w:p>
    <w:p w:rsidR="00147C20" w:rsidRDefault="00147C20" w:rsidP="00147C20">
      <w:pPr>
        <w:widowControl w:val="0"/>
        <w:tabs>
          <w:tab w:val="left" w:pos="1733"/>
        </w:tabs>
        <w:ind w:right="284"/>
        <w:rPr>
          <w:rFonts w:asciiTheme="minorHAnsi" w:hAnsiTheme="minorHAnsi" w:cstheme="minorHAnsi"/>
          <w:b/>
          <w:i/>
        </w:rPr>
      </w:pPr>
      <w:r>
        <w:rPr>
          <w:rFonts w:ascii="Calibri" w:eastAsia="Calibri" w:hAnsi="Calibri" w:cs="Calibri"/>
          <w:bCs/>
          <w:i/>
          <w:iCs/>
          <w:lang w:eastAsia="en-US"/>
        </w:rPr>
        <w:t xml:space="preserve">CUP: </w:t>
      </w:r>
      <w:r w:rsidRPr="00970234">
        <w:rPr>
          <w:rFonts w:asciiTheme="minorHAnsi" w:hAnsiTheme="minorHAnsi" w:cstheme="minorHAnsi"/>
          <w:b/>
          <w:i/>
        </w:rPr>
        <w:t>D84D23003750006</w:t>
      </w:r>
    </w:p>
    <w:p w:rsidR="00751403" w:rsidRDefault="00751403">
      <w:pPr>
        <w:widowControl w:val="0"/>
        <w:tabs>
          <w:tab w:val="left" w:pos="1733"/>
        </w:tabs>
        <w:ind w:right="284"/>
        <w:rPr>
          <w:rFonts w:asciiTheme="minorHAnsi" w:hAnsiTheme="minorHAnsi" w:cstheme="minorHAnsi"/>
          <w:b/>
        </w:rPr>
      </w:pPr>
    </w:p>
    <w:p w:rsidR="00D3361D" w:rsidRPr="004D4EB6" w:rsidRDefault="00D3361D" w:rsidP="00A95833">
      <w:pPr>
        <w:spacing w:beforeLines="60" w:afterLines="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DICHIARAZIONE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INESISTENZA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CAUSA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INCOMPATIBILITA’,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CONFLITTO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INTERESSI E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ASTENSIONE</w:t>
      </w:r>
    </w:p>
    <w:p w:rsidR="00D3361D" w:rsidRPr="004D4EB6" w:rsidRDefault="00D3361D" w:rsidP="00D3361D">
      <w:pPr>
        <w:spacing w:before="120" w:after="120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4EB6">
        <w:rPr>
          <w:rFonts w:asciiTheme="minorHAnsi" w:hAnsiTheme="minorHAnsi" w:cstheme="minorHAnsi"/>
          <w:b/>
          <w:sz w:val="22"/>
          <w:szCs w:val="22"/>
        </w:rPr>
        <w:t xml:space="preserve">(resa nelle forme di cui agli artt. 46 e 47 del </w:t>
      </w:r>
      <w:proofErr w:type="spellStart"/>
      <w:r w:rsidRPr="004D4EB6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4D4EB6">
        <w:rPr>
          <w:rFonts w:asciiTheme="minorHAnsi" w:hAnsiTheme="minorHAnsi" w:cstheme="minorHAnsi"/>
          <w:b/>
          <w:sz w:val="22"/>
          <w:szCs w:val="22"/>
        </w:rPr>
        <w:t xml:space="preserve"> n. 445 del 28 dicembre 2000)</w:t>
      </w:r>
    </w:p>
    <w:p w:rsidR="0033587A" w:rsidRPr="004C40A7" w:rsidRDefault="00D75694" w:rsidP="0033587A">
      <w:pPr>
        <w:tabs>
          <w:tab w:val="center" w:pos="1134"/>
        </w:tabs>
        <w:spacing w:before="120" w:after="120"/>
        <w:ind w:right="566"/>
        <w:jc w:val="both"/>
        <w:rPr>
          <w:rFonts w:cstheme="minorHAnsi"/>
          <w:b/>
        </w:rPr>
      </w:pPr>
      <w:r>
        <w:rPr>
          <w:rFonts w:asciiTheme="minorHAnsi" w:hAnsiTheme="minorHAnsi" w:cstheme="minorHAnsi"/>
          <w:sz w:val="22"/>
          <w:szCs w:val="22"/>
        </w:rPr>
        <w:t>Il sottoscritto</w:t>
      </w:r>
      <w:r w:rsidR="00D3361D" w:rsidRPr="004D4EB6">
        <w:rPr>
          <w:rFonts w:asciiTheme="minorHAnsi" w:hAnsiTheme="minorHAnsi" w:cstheme="minorHAnsi"/>
          <w:sz w:val="22"/>
          <w:szCs w:val="22"/>
        </w:rPr>
        <w:t xml:space="preserve"> </w:t>
      </w:r>
      <w:r w:rsidR="00803413">
        <w:rPr>
          <w:rFonts w:asciiTheme="minorHAnsi" w:hAnsiTheme="minorHAnsi" w:cstheme="minorHAnsi"/>
          <w:sz w:val="22"/>
          <w:szCs w:val="22"/>
        </w:rPr>
        <w:t>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nat</w:t>
      </w:r>
      <w:r w:rsidR="00803413">
        <w:rPr>
          <w:rFonts w:asciiTheme="minorHAnsi" w:hAnsiTheme="minorHAnsi" w:cstheme="minorHAnsi"/>
          <w:sz w:val="22"/>
          <w:szCs w:val="22"/>
        </w:rPr>
        <w:t>a/</w:t>
      </w:r>
      <w:r>
        <w:rPr>
          <w:rFonts w:asciiTheme="minorHAnsi" w:hAnsiTheme="minorHAnsi" w:cstheme="minorHAnsi"/>
          <w:sz w:val="22"/>
          <w:szCs w:val="22"/>
        </w:rPr>
        <w:t>o</w:t>
      </w:r>
      <w:r w:rsidR="00D3361D" w:rsidRPr="004D4EB6">
        <w:rPr>
          <w:rFonts w:asciiTheme="minorHAnsi" w:hAnsiTheme="minorHAnsi" w:cstheme="minorHAnsi"/>
          <w:sz w:val="22"/>
          <w:szCs w:val="22"/>
        </w:rPr>
        <w:t xml:space="preserve"> a </w:t>
      </w:r>
      <w:r w:rsidR="00803413">
        <w:rPr>
          <w:rFonts w:asciiTheme="minorHAnsi" w:hAnsiTheme="minorHAnsi" w:cstheme="minorHAnsi"/>
          <w:sz w:val="22"/>
          <w:szCs w:val="22"/>
        </w:rPr>
        <w:t>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803413">
        <w:rPr>
          <w:rFonts w:asciiTheme="minorHAnsi" w:hAnsiTheme="minorHAnsi" w:cstheme="minorHAnsi"/>
          <w:sz w:val="22"/>
          <w:szCs w:val="22"/>
        </w:rPr>
        <w:t>____</w:t>
      </w:r>
      <w:r w:rsidR="00D3361D" w:rsidRPr="004D4EB6">
        <w:rPr>
          <w:rFonts w:asciiTheme="minorHAnsi" w:hAnsiTheme="minorHAnsi" w:cstheme="minorHAnsi"/>
          <w:sz w:val="22"/>
          <w:szCs w:val="22"/>
        </w:rPr>
        <w:t xml:space="preserve">), in data </w:t>
      </w:r>
      <w:r w:rsidR="00803413">
        <w:rPr>
          <w:rFonts w:asciiTheme="minorHAnsi" w:hAnsiTheme="minorHAnsi" w:cstheme="minorHAnsi"/>
          <w:sz w:val="22"/>
          <w:szCs w:val="22"/>
        </w:rPr>
        <w:t>_______________</w:t>
      </w:r>
      <w:r>
        <w:rPr>
          <w:rFonts w:asciiTheme="minorHAnsi" w:hAnsiTheme="minorHAnsi" w:cstheme="minorHAnsi"/>
          <w:sz w:val="22"/>
          <w:szCs w:val="22"/>
        </w:rPr>
        <w:t xml:space="preserve">, C.F. </w:t>
      </w:r>
      <w:r w:rsidR="00803413">
        <w:rPr>
          <w:rFonts w:asciiTheme="minorHAnsi" w:hAnsiTheme="minorHAnsi" w:cstheme="minorHAnsi"/>
          <w:sz w:val="22"/>
          <w:szCs w:val="22"/>
        </w:rPr>
        <w:t>_______________________________</w:t>
      </w:r>
      <w:r w:rsidR="00D3361D" w:rsidRPr="004D4EB6">
        <w:rPr>
          <w:rFonts w:asciiTheme="minorHAnsi" w:hAnsiTheme="minorHAnsi" w:cstheme="minorHAnsi"/>
          <w:sz w:val="22"/>
          <w:szCs w:val="22"/>
        </w:rPr>
        <w:t xml:space="preserve">, </w:t>
      </w:r>
      <w:r w:rsidR="00D3361D" w:rsidRPr="004D4EB6">
        <w:rPr>
          <w:rFonts w:asciiTheme="minorHAnsi" w:eastAsia="Calibri" w:hAnsiTheme="minorHAnsi" w:cstheme="minorHAnsi"/>
          <w:sz w:val="22"/>
          <w:szCs w:val="22"/>
        </w:rPr>
        <w:t xml:space="preserve">in relazione all’incarico </w:t>
      </w:r>
      <w:r w:rsidR="006960FB">
        <w:rPr>
          <w:rFonts w:asciiTheme="minorHAnsi" w:eastAsia="Calibri" w:hAnsiTheme="minorHAnsi" w:cstheme="minorHAnsi"/>
          <w:sz w:val="22"/>
          <w:szCs w:val="22"/>
        </w:rPr>
        <w:t xml:space="preserve">di </w:t>
      </w:r>
      <w:r w:rsidR="00A95833">
        <w:rPr>
          <w:rFonts w:asciiTheme="minorHAnsi" w:eastAsia="Calibri" w:hAnsiTheme="minorHAnsi" w:cstheme="minorHAnsi"/>
          <w:sz w:val="22"/>
          <w:szCs w:val="22"/>
        </w:rPr>
        <w:t>supporto tecnico nel laboratorio di Automazione 2</w:t>
      </w:r>
      <w:r w:rsidR="006960FB">
        <w:rPr>
          <w:rFonts w:asciiTheme="minorHAnsi" w:eastAsia="Calibri" w:hAnsiTheme="minorHAnsi" w:cstheme="minorHAnsi"/>
          <w:sz w:val="22"/>
          <w:szCs w:val="22"/>
        </w:rPr>
        <w:t xml:space="preserve"> nell’ambito del progetto PNRR</w:t>
      </w:r>
      <w:r w:rsidR="004C40A7" w:rsidRPr="004C40A7">
        <w:rPr>
          <w:rFonts w:asciiTheme="minorHAnsi" w:hAnsiTheme="minorHAnsi" w:cstheme="minorHAnsi"/>
          <w:bCs/>
          <w:sz w:val="22"/>
          <w:szCs w:val="22"/>
        </w:rPr>
        <w:t xml:space="preserve"> per l’orientamento e il tutoraggio per le STEM e il multilinguismo</w:t>
      </w:r>
      <w:r w:rsidR="006960FB">
        <w:rPr>
          <w:rFonts w:asciiTheme="minorHAnsi" w:hAnsiTheme="minorHAnsi" w:cstheme="minorHAnsi"/>
          <w:bCs/>
          <w:sz w:val="22"/>
          <w:szCs w:val="22"/>
        </w:rPr>
        <w:t>,</w:t>
      </w:r>
      <w:r w:rsidR="004C40A7" w:rsidRPr="004D4EB6">
        <w:rPr>
          <w:rFonts w:asciiTheme="minorHAnsi" w:hAnsiTheme="minorHAnsi" w:cstheme="minorHAnsi"/>
          <w:sz w:val="22"/>
          <w:szCs w:val="22"/>
          <w:lang w:bidi="it-IT"/>
        </w:rPr>
        <w:t xml:space="preserve"> </w:t>
      </w:r>
      <w:r w:rsidR="00D3361D" w:rsidRPr="004D4EB6">
        <w:rPr>
          <w:rFonts w:asciiTheme="minorHAnsi" w:hAnsiTheme="minorHAnsi" w:cstheme="minorHAnsi"/>
          <w:sz w:val="22"/>
          <w:szCs w:val="22"/>
          <w:lang w:bidi="it-IT"/>
        </w:rPr>
        <w:t>ai fini della valutazione delle domande di partecipazione pervenute in relazione al</w:t>
      </w:r>
      <w:r w:rsidR="00A95833">
        <w:rPr>
          <w:rFonts w:asciiTheme="minorHAnsi" w:hAnsiTheme="minorHAnsi" w:cstheme="minorHAnsi"/>
          <w:sz w:val="22"/>
          <w:szCs w:val="22"/>
          <w:lang w:bidi="it-IT"/>
        </w:rPr>
        <w:t>l’individuazione dell’</w:t>
      </w:r>
      <w:r w:rsidR="006960FB">
        <w:rPr>
          <w:rFonts w:asciiTheme="minorHAnsi" w:hAnsiTheme="minorHAnsi" w:cstheme="minorHAnsi"/>
          <w:sz w:val="22"/>
          <w:szCs w:val="22"/>
          <w:lang w:bidi="it-IT"/>
        </w:rPr>
        <w:t>incarico</w:t>
      </w:r>
      <w:r w:rsidR="00D3361D" w:rsidRPr="004D4EB6">
        <w:rPr>
          <w:rFonts w:asciiTheme="minorHAnsi" w:hAnsiTheme="minorHAnsi" w:cstheme="minorHAnsi"/>
          <w:sz w:val="22"/>
          <w:szCs w:val="22"/>
          <w:lang w:bidi="it-IT"/>
        </w:rPr>
        <w:t xml:space="preserve"> </w:t>
      </w:r>
      <w:r w:rsidR="006960FB">
        <w:rPr>
          <w:rFonts w:asciiTheme="minorHAnsi" w:hAnsiTheme="minorHAnsi" w:cstheme="minorHAnsi"/>
          <w:sz w:val="22"/>
          <w:szCs w:val="22"/>
          <w:lang w:bidi="it-IT"/>
        </w:rPr>
        <w:t xml:space="preserve">di </w:t>
      </w:r>
      <w:r w:rsidR="00A95833">
        <w:rPr>
          <w:rFonts w:asciiTheme="minorHAnsi" w:hAnsiTheme="minorHAnsi" w:cstheme="minorHAnsi"/>
          <w:sz w:val="22"/>
          <w:szCs w:val="22"/>
          <w:lang w:bidi="it-IT"/>
        </w:rPr>
        <w:t>tecnico qualificato</w:t>
      </w:r>
    </w:p>
    <w:p w:rsidR="00D3361D" w:rsidRPr="004D4EB6" w:rsidRDefault="00D3361D" w:rsidP="00D3361D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 xml:space="preserve">VISTA </w:t>
      </w:r>
      <w:r w:rsidRPr="004D4EB6">
        <w:rPr>
          <w:rFonts w:asciiTheme="minorHAnsi" w:hAnsiTheme="minorHAnsi" w:cstheme="minorHAnsi"/>
          <w:sz w:val="22"/>
          <w:szCs w:val="22"/>
        </w:rPr>
        <w:t>la legge 7 agosto 1990, n. 241, recante «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Nuove norme in materia di procedimento amministrativo e di diritto di accesso ai documenti amministrativi</w:t>
      </w:r>
      <w:r w:rsidRPr="004D4EB6">
        <w:rPr>
          <w:rFonts w:asciiTheme="minorHAnsi" w:hAnsiTheme="minorHAnsi" w:cstheme="minorHAnsi"/>
          <w:sz w:val="22"/>
          <w:szCs w:val="22"/>
        </w:rPr>
        <w:t>», e in particolare l’art. 6-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bis</w:t>
      </w:r>
      <w:r w:rsidRPr="004D4EB6">
        <w:rPr>
          <w:rFonts w:asciiTheme="minorHAnsi" w:hAnsiTheme="minorHAnsi" w:cstheme="minorHAnsi"/>
          <w:sz w:val="22"/>
          <w:szCs w:val="22"/>
        </w:rPr>
        <w:t>;</w:t>
      </w:r>
    </w:p>
    <w:p w:rsidR="00D3361D" w:rsidRPr="004D4EB6" w:rsidRDefault="00D3361D" w:rsidP="00D3361D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 xml:space="preserve">VISTO </w:t>
      </w:r>
      <w:r w:rsidRPr="004D4EB6">
        <w:rPr>
          <w:rFonts w:asciiTheme="minorHAnsi" w:hAnsiTheme="minorHAnsi" w:cstheme="minorHAnsi"/>
          <w:sz w:val="22"/>
          <w:szCs w:val="22"/>
          <w:lang w:bidi="it-IT"/>
        </w:rPr>
        <w:t xml:space="preserve">il decreto legislativo 30 marzo 2001, n. 165, recante </w:t>
      </w:r>
      <w:r w:rsidRPr="004D4EB6">
        <w:rPr>
          <w:rFonts w:asciiTheme="minorHAnsi" w:hAnsiTheme="minorHAnsi" w:cstheme="minorHAnsi"/>
          <w:sz w:val="22"/>
          <w:szCs w:val="22"/>
        </w:rPr>
        <w:t>«</w:t>
      </w:r>
      <w:r w:rsidRPr="004D4EB6">
        <w:rPr>
          <w:rFonts w:asciiTheme="minorHAnsi" w:hAnsiTheme="minorHAnsi" w:cstheme="minorHAnsi"/>
          <w:i/>
          <w:iCs/>
          <w:sz w:val="22"/>
          <w:szCs w:val="22"/>
          <w:lang w:bidi="it-IT"/>
        </w:rPr>
        <w:t>Norme generali sull’ordinamento del lavoro alle dipendenze delle amministrazioni pubbliche</w:t>
      </w:r>
      <w:r w:rsidRPr="004D4EB6">
        <w:rPr>
          <w:rFonts w:asciiTheme="minorHAnsi" w:hAnsiTheme="minorHAnsi" w:cstheme="minorHAnsi"/>
          <w:sz w:val="22"/>
          <w:szCs w:val="22"/>
        </w:rPr>
        <w:t>»;</w:t>
      </w:r>
    </w:p>
    <w:p w:rsidR="00D3361D" w:rsidRPr="004D4EB6" w:rsidRDefault="00D3361D" w:rsidP="00D3361D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 xml:space="preserve">VISTO </w:t>
      </w:r>
      <w:r w:rsidRPr="004D4EB6">
        <w:rPr>
          <w:rFonts w:asciiTheme="minorHAnsi" w:hAnsiTheme="minorHAnsi" w:cstheme="minorHAnsi"/>
          <w:sz w:val="22"/>
          <w:szCs w:val="22"/>
        </w:rPr>
        <w:t>in particolare l’art. 35-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bis</w:t>
      </w:r>
      <w:r w:rsidRPr="004D4EB6">
        <w:rPr>
          <w:rFonts w:asciiTheme="minorHAnsi" w:hAnsiTheme="minorHAnsi" w:cstheme="minorHAnsi"/>
          <w:sz w:val="22"/>
          <w:szCs w:val="22"/>
        </w:rPr>
        <w:t>, commi 1, lett. a), e 2, del suddetto decreto legislativo n. 165/2001, ai sensi del quale «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1. Coloro che sono stati condannati, anche con sentenza non passata in giudicato, per i reati previsti nel capo I del titolo II del libro secondo del codice penale: a) non possono fare parte, anche con compiti di segreteria, di commissioni per l'accesso o la selezione a pubblici impieghi;</w:t>
      </w:r>
      <w:r w:rsidRPr="004D4EB6">
        <w:rPr>
          <w:rFonts w:asciiTheme="minorHAnsi" w:hAnsiTheme="minorHAnsi" w:cstheme="minorHAnsi"/>
          <w:sz w:val="22"/>
          <w:szCs w:val="22"/>
        </w:rPr>
        <w:t xml:space="preserve"> […] 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2. La disposizione prevista al comma 1 integra le leggi e regolamenti che disciplinano la formazione di commissioni e la nomina dei relativi segretari</w:t>
      </w:r>
      <w:r w:rsidRPr="004D4EB6">
        <w:rPr>
          <w:rFonts w:asciiTheme="minorHAnsi" w:hAnsiTheme="minorHAnsi" w:cstheme="minorHAnsi"/>
          <w:sz w:val="22"/>
          <w:szCs w:val="22"/>
        </w:rPr>
        <w:t>»;</w:t>
      </w:r>
    </w:p>
    <w:p w:rsidR="00D3361D" w:rsidRPr="004D4EB6" w:rsidRDefault="00D3361D" w:rsidP="00D3361D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>VISTA</w:t>
      </w:r>
      <w:r w:rsidRPr="004D4EB6">
        <w:rPr>
          <w:rFonts w:asciiTheme="minorHAnsi" w:hAnsiTheme="minorHAnsi" w:cstheme="minorHAnsi"/>
          <w:sz w:val="22"/>
          <w:szCs w:val="22"/>
        </w:rPr>
        <w:t xml:space="preserve"> </w:t>
      </w:r>
      <w:r w:rsidRPr="004D4EB6">
        <w:rPr>
          <w:rFonts w:asciiTheme="minorHAnsi" w:hAnsiTheme="minorHAnsi" w:cstheme="minorHAnsi"/>
          <w:sz w:val="22"/>
          <w:szCs w:val="22"/>
          <w:lang w:bidi="it-IT"/>
        </w:rPr>
        <w:t xml:space="preserve">la legge 6 novembre 2012, n. 190, recante </w:t>
      </w:r>
      <w:r w:rsidRPr="004D4EB6">
        <w:rPr>
          <w:rFonts w:asciiTheme="minorHAnsi" w:hAnsiTheme="minorHAnsi" w:cstheme="minorHAnsi"/>
          <w:sz w:val="22"/>
          <w:szCs w:val="22"/>
        </w:rPr>
        <w:t>«</w:t>
      </w:r>
      <w:r w:rsidRPr="004D4EB6">
        <w:rPr>
          <w:rFonts w:asciiTheme="minorHAnsi" w:hAnsiTheme="minorHAnsi" w:cstheme="minorHAnsi"/>
          <w:i/>
          <w:iCs/>
          <w:sz w:val="22"/>
          <w:szCs w:val="22"/>
          <w:lang w:bidi="it-IT"/>
        </w:rPr>
        <w:t>Disposizioni per la prevenzione e la repressione della corruzione e dell’illegalità nella pubblica amministrazione</w:t>
      </w:r>
      <w:r w:rsidRPr="004D4EB6">
        <w:rPr>
          <w:rFonts w:asciiTheme="minorHAnsi" w:hAnsiTheme="minorHAnsi" w:cstheme="minorHAnsi"/>
          <w:sz w:val="22"/>
          <w:szCs w:val="22"/>
        </w:rPr>
        <w:t>»;</w:t>
      </w:r>
    </w:p>
    <w:p w:rsidR="00D3361D" w:rsidRPr="004D4EB6" w:rsidRDefault="00D3361D" w:rsidP="00D3361D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>VISTO</w:t>
      </w:r>
      <w:r w:rsidRPr="004D4EB6">
        <w:rPr>
          <w:rFonts w:asciiTheme="minorHAnsi" w:hAnsiTheme="minorHAnsi" w:cstheme="minorHAnsi"/>
          <w:sz w:val="22"/>
          <w:szCs w:val="22"/>
        </w:rPr>
        <w:t xml:space="preserve"> il Codice di comportamento dei dipendenti del Ministero dell’istruzione e del merito, adottato con D.M. del 26 aprile 2022, n. 105;</w:t>
      </w:r>
    </w:p>
    <w:p w:rsidR="00A95833" w:rsidRPr="00A95833" w:rsidRDefault="00D3361D" w:rsidP="00A95833">
      <w:pPr>
        <w:suppressAutoHyphens w:val="0"/>
        <w:spacing w:line="276" w:lineRule="auto"/>
        <w:jc w:val="both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A95833">
        <w:rPr>
          <w:rFonts w:asciiTheme="minorHAnsi" w:hAnsiTheme="minorHAnsi" w:cstheme="minorHAnsi"/>
          <w:b/>
          <w:bCs/>
          <w:sz w:val="22"/>
          <w:szCs w:val="22"/>
        </w:rPr>
        <w:t xml:space="preserve">VISTI </w:t>
      </w:r>
      <w:r w:rsidR="00147C20" w:rsidRPr="00A95833">
        <w:rPr>
          <w:rFonts w:asciiTheme="minorHAnsi" w:hAnsiTheme="minorHAnsi" w:cstheme="minorHAnsi"/>
          <w:bCs/>
          <w:sz w:val="22"/>
          <w:szCs w:val="22"/>
        </w:rPr>
        <w:t>l’avviso</w:t>
      </w:r>
      <w:r w:rsidRPr="00A95833">
        <w:rPr>
          <w:rFonts w:asciiTheme="minorHAnsi" w:hAnsiTheme="minorHAnsi" w:cstheme="minorHAnsi"/>
          <w:sz w:val="22"/>
          <w:szCs w:val="22"/>
        </w:rPr>
        <w:t xml:space="preserve"> di selezione, </w:t>
      </w:r>
      <w:r w:rsidR="00147C20" w:rsidRPr="00A95833">
        <w:rPr>
          <w:rFonts w:cstheme="minorHAnsi"/>
          <w:color w:val="FF0000"/>
        </w:rPr>
        <w:t xml:space="preserve">protocollo n. </w:t>
      </w:r>
      <w:r w:rsidR="00165DF8" w:rsidRPr="00A95833">
        <w:rPr>
          <w:rFonts w:cstheme="minorHAnsi"/>
          <w:color w:val="FF0000"/>
        </w:rPr>
        <w:t>2</w:t>
      </w:r>
      <w:r w:rsidR="00C8207D" w:rsidRPr="00A95833">
        <w:rPr>
          <w:rFonts w:cstheme="minorHAnsi"/>
          <w:color w:val="FF0000"/>
        </w:rPr>
        <w:t>920</w:t>
      </w:r>
      <w:r w:rsidR="00147C20" w:rsidRPr="00A95833">
        <w:rPr>
          <w:rFonts w:cstheme="minorHAnsi"/>
          <w:color w:val="FF0000"/>
        </w:rPr>
        <w:t xml:space="preserve"> del </w:t>
      </w:r>
      <w:r w:rsidR="00834741" w:rsidRPr="00A95833">
        <w:rPr>
          <w:rFonts w:cstheme="minorHAnsi"/>
          <w:color w:val="FF0000"/>
        </w:rPr>
        <w:t>5 aprile</w:t>
      </w:r>
      <w:r w:rsidR="00147C20" w:rsidRPr="00A95833">
        <w:rPr>
          <w:rFonts w:cstheme="minorHAnsi"/>
          <w:color w:val="FF0000"/>
        </w:rPr>
        <w:t xml:space="preserve"> 2024</w:t>
      </w:r>
      <w:r w:rsidRPr="00A95833">
        <w:rPr>
          <w:rFonts w:asciiTheme="minorHAnsi" w:hAnsiTheme="minorHAnsi" w:cstheme="minorHAnsi"/>
          <w:sz w:val="22"/>
          <w:szCs w:val="22"/>
        </w:rPr>
        <w:t xml:space="preserve"> con i</w:t>
      </w:r>
      <w:r w:rsidR="00147C20" w:rsidRPr="00A95833">
        <w:rPr>
          <w:rFonts w:asciiTheme="minorHAnsi" w:hAnsiTheme="minorHAnsi" w:cstheme="minorHAnsi"/>
          <w:sz w:val="22"/>
          <w:szCs w:val="22"/>
        </w:rPr>
        <w:t>l quale</w:t>
      </w:r>
      <w:r w:rsidRPr="00A95833">
        <w:rPr>
          <w:rFonts w:asciiTheme="minorHAnsi" w:hAnsiTheme="minorHAnsi" w:cstheme="minorHAnsi"/>
          <w:sz w:val="22"/>
          <w:szCs w:val="22"/>
        </w:rPr>
        <w:t xml:space="preserve"> l’Istituzione scolastica ha definito l’avvio di una selezione volta al conferimento di </w:t>
      </w:r>
      <w:r w:rsidR="00A95833" w:rsidRPr="00A95833">
        <w:rPr>
          <w:rFonts w:asciiTheme="minorHAnsi" w:hAnsiTheme="minorHAnsi" w:cstheme="minorHAnsi"/>
          <w:sz w:val="22"/>
          <w:szCs w:val="22"/>
        </w:rPr>
        <w:t>un incarico</w:t>
      </w:r>
      <w:r w:rsidRPr="00A95833">
        <w:rPr>
          <w:rFonts w:asciiTheme="minorHAnsi" w:hAnsiTheme="minorHAnsi" w:cstheme="minorHAnsi"/>
          <w:sz w:val="22"/>
          <w:szCs w:val="22"/>
        </w:rPr>
        <w:t xml:space="preserve"> in</w:t>
      </w:r>
      <w:r w:rsidR="00A95833" w:rsidRPr="00A95833">
        <w:rPr>
          <w:rFonts w:asciiTheme="minorHAnsi" w:hAnsiTheme="minorHAnsi" w:cstheme="minorHAnsi"/>
          <w:sz w:val="22"/>
          <w:szCs w:val="22"/>
        </w:rPr>
        <w:t>dividuale</w:t>
      </w:r>
      <w:r w:rsidR="00803413" w:rsidRPr="00A95833">
        <w:rPr>
          <w:rFonts w:asciiTheme="minorHAnsi" w:hAnsiTheme="minorHAnsi" w:cstheme="minorHAnsi"/>
          <w:sz w:val="22"/>
          <w:szCs w:val="22"/>
        </w:rPr>
        <w:t xml:space="preserve"> </w:t>
      </w:r>
      <w:r w:rsidR="00A95833" w:rsidRPr="00A95833">
        <w:rPr>
          <w:rFonts w:asciiTheme="minorHAnsi" w:hAnsiTheme="minorHAnsi" w:cstheme="minorHAnsi"/>
          <w:sz w:val="22"/>
          <w:szCs w:val="22"/>
        </w:rPr>
        <w:t>per il supporto tecnico ai corsi</w:t>
      </w:r>
      <w:r w:rsidR="006960FB" w:rsidRPr="00A95833">
        <w:rPr>
          <w:rFonts w:asciiTheme="minorHAnsi" w:hAnsiTheme="minorHAnsi" w:cstheme="minorHAnsi"/>
          <w:sz w:val="22"/>
          <w:szCs w:val="22"/>
        </w:rPr>
        <w:t xml:space="preserve"> </w:t>
      </w:r>
      <w:r w:rsidR="00A95833">
        <w:rPr>
          <w:rFonts w:asciiTheme="minorHAnsi" w:hAnsiTheme="minorHAnsi" w:cstheme="minorHAnsi"/>
          <w:sz w:val="22"/>
          <w:szCs w:val="22"/>
        </w:rPr>
        <w:t>“</w:t>
      </w:r>
      <w:r w:rsidR="00A95833" w:rsidRPr="00A95833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Espl</w:t>
      </w:r>
      <w:r w:rsidR="00A95833" w:rsidRPr="00A95833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o</w:t>
      </w:r>
      <w:r w:rsidR="00A95833" w:rsidRPr="00A95833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lastRenderedPageBreak/>
        <w:t>rando l’Energia del Futuro attraverso Progetti Fotovoltaici</w:t>
      </w:r>
      <w:r w:rsidR="00A95833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”</w:t>
      </w:r>
      <w:r w:rsidR="00A95833" w:rsidRPr="00A95833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="00A95833">
        <w:rPr>
          <w:rStyle w:val="eop"/>
          <w:rFonts w:ascii="Calibri" w:hAnsi="Calibri" w:cs="Calibri"/>
          <w:b/>
          <w:bCs/>
          <w:sz w:val="22"/>
          <w:szCs w:val="22"/>
        </w:rPr>
        <w:t xml:space="preserve">e </w:t>
      </w:r>
      <w:proofErr w:type="spellStart"/>
      <w:r w:rsidR="00A95833" w:rsidRPr="00A95833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SmartHydroLab</w:t>
      </w:r>
      <w:proofErr w:type="spellEnd"/>
      <w:r w:rsidR="00A95833" w:rsidRPr="00A95833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: Acquisizione Dati e Controllo Digitale nella Gestione Sostenibile di una Serra</w:t>
      </w:r>
      <w:r w:rsidR="00A95833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”.</w:t>
      </w:r>
      <w:r w:rsidR="00A95833" w:rsidRPr="00A95833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</w:p>
    <w:p w:rsidR="00803413" w:rsidRPr="00803413" w:rsidRDefault="00803413" w:rsidP="00803413">
      <w:pPr>
        <w:tabs>
          <w:tab w:val="center" w:pos="1134"/>
        </w:tabs>
        <w:spacing w:before="120" w:after="120"/>
        <w:ind w:right="566"/>
        <w:jc w:val="both"/>
        <w:rPr>
          <w:rFonts w:cstheme="minorHAnsi"/>
          <w:b/>
        </w:rPr>
      </w:pPr>
    </w:p>
    <w:p w:rsidR="00D3361D" w:rsidRPr="004D4EB6" w:rsidRDefault="00D3361D" w:rsidP="00803413">
      <w:pPr>
        <w:tabs>
          <w:tab w:val="center" w:pos="1134"/>
        </w:tabs>
        <w:spacing w:before="120" w:after="120"/>
        <w:ind w:right="56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4EB6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D3361D" w:rsidRPr="004D4EB6" w:rsidRDefault="00D3361D" w:rsidP="00D3361D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4EB6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4D4EB6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4D4EB6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4D4EB6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4D4EB6">
        <w:rPr>
          <w:rFonts w:asciiTheme="minorHAnsi" w:hAnsiTheme="minorHAnsi" w:cstheme="minorHAnsi"/>
          <w:b/>
          <w:sz w:val="22"/>
          <w:szCs w:val="22"/>
        </w:rPr>
        <w:t xml:space="preserve"> n. 445 del 28 dicembre 2000: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che, ai sensi dell’art. 35-</w:t>
      </w:r>
      <w:r w:rsidRPr="004D4EB6">
        <w:rPr>
          <w:rFonts w:asciiTheme="minorHAnsi" w:hAnsiTheme="minorHAnsi" w:cstheme="minorHAnsi"/>
          <w:i/>
          <w:sz w:val="22"/>
          <w:szCs w:val="22"/>
        </w:rPr>
        <w:t>bis</w:t>
      </w:r>
      <w:r w:rsidRPr="004D4EB6">
        <w:rPr>
          <w:rFonts w:asciiTheme="minorHAnsi" w:hAnsiTheme="minorHAnsi" w:cstheme="minorHAnsi"/>
          <w:sz w:val="22"/>
          <w:szCs w:val="22"/>
        </w:rPr>
        <w:t xml:space="preserve"> del d.lgs. n. 165/2001, non ha riportato alcuna condanna, neppure pr</w:t>
      </w:r>
      <w:r w:rsidRPr="004D4EB6">
        <w:rPr>
          <w:rFonts w:asciiTheme="minorHAnsi" w:hAnsiTheme="minorHAnsi" w:cstheme="minorHAnsi"/>
          <w:sz w:val="22"/>
          <w:szCs w:val="22"/>
        </w:rPr>
        <w:t>o</w:t>
      </w:r>
      <w:r w:rsidRPr="004D4EB6">
        <w:rPr>
          <w:rFonts w:asciiTheme="minorHAnsi" w:hAnsiTheme="minorHAnsi" w:cstheme="minorHAnsi"/>
          <w:sz w:val="22"/>
          <w:szCs w:val="22"/>
        </w:rPr>
        <w:t xml:space="preserve">nunciata con sentenza non passata in giudicato, </w:t>
      </w:r>
      <w:r w:rsidRPr="004D4EB6">
        <w:rPr>
          <w:rFonts w:asciiTheme="minorHAnsi" w:eastAsia="Calibri" w:hAnsiTheme="minorHAnsi" w:cstheme="minorHAnsi"/>
          <w:sz w:val="22"/>
          <w:szCs w:val="22"/>
        </w:rPr>
        <w:t xml:space="preserve">per i delitti </w:t>
      </w:r>
      <w:r w:rsidRPr="004D4EB6">
        <w:rPr>
          <w:rFonts w:asciiTheme="minorHAnsi" w:hAnsiTheme="minorHAnsi" w:cstheme="minorHAnsi"/>
          <w:sz w:val="22"/>
          <w:szCs w:val="22"/>
        </w:rPr>
        <w:t>previsti nel capo I del titolo II del libro s</w:t>
      </w:r>
      <w:r w:rsidRPr="004D4EB6">
        <w:rPr>
          <w:rFonts w:asciiTheme="minorHAnsi" w:hAnsiTheme="minorHAnsi" w:cstheme="minorHAnsi"/>
          <w:sz w:val="22"/>
          <w:szCs w:val="22"/>
        </w:rPr>
        <w:t>e</w:t>
      </w:r>
      <w:r w:rsidRPr="004D4EB6">
        <w:rPr>
          <w:rFonts w:asciiTheme="minorHAnsi" w:hAnsiTheme="minorHAnsi" w:cstheme="minorHAnsi"/>
          <w:sz w:val="22"/>
          <w:szCs w:val="22"/>
        </w:rPr>
        <w:t>condo del codice penale;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non avere, direttamente o indirettamente, un interesse finanziario, economico o altro interesse personale nel procedimento in esame ai sensi e per gli effetti di quanto previsto dal D.M. 26 aprile 2022, n. 105, recante il Codice di Comportamento dei dipendenti del Ministero dell’istruzione e del merito, né di trovarsi in altra condizione di conflitto di interessi (neppure potenziale)  ai sensi dell’art. 6-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bis</w:t>
      </w:r>
      <w:r w:rsidRPr="004D4EB6">
        <w:rPr>
          <w:rFonts w:asciiTheme="minorHAnsi" w:hAnsiTheme="minorHAnsi" w:cstheme="minorHAnsi"/>
          <w:sz w:val="22"/>
          <w:szCs w:val="22"/>
        </w:rPr>
        <w:t xml:space="preserve"> della legge n. 241/1990. In particolare, che l’assunzione dell’incarico di membro della Commi</w:t>
      </w:r>
      <w:r w:rsidRPr="004D4EB6">
        <w:rPr>
          <w:rFonts w:asciiTheme="minorHAnsi" w:hAnsiTheme="minorHAnsi" w:cstheme="minorHAnsi"/>
          <w:sz w:val="22"/>
          <w:szCs w:val="22"/>
        </w:rPr>
        <w:t>s</w:t>
      </w:r>
      <w:r w:rsidRPr="004D4EB6">
        <w:rPr>
          <w:rFonts w:asciiTheme="minorHAnsi" w:hAnsiTheme="minorHAnsi" w:cstheme="minorHAnsi"/>
          <w:sz w:val="22"/>
          <w:szCs w:val="22"/>
        </w:rPr>
        <w:t>sione esaminatrice:</w:t>
      </w:r>
    </w:p>
    <w:p w:rsidR="00D3361D" w:rsidRPr="004D4EB6" w:rsidRDefault="00D3361D" w:rsidP="00D3361D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non coinvolge interessi propri;</w:t>
      </w:r>
    </w:p>
    <w:p w:rsidR="00D3361D" w:rsidRPr="004D4EB6" w:rsidRDefault="00D3361D" w:rsidP="00D3361D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non coinvolge interessi di parenti, affini entro il secondo grado, del coniuge o di conviventi, oppure di persone con le quali abbia rapporti di frequentazione abituale;</w:t>
      </w:r>
    </w:p>
    <w:p w:rsidR="00D3361D" w:rsidRPr="004D4EB6" w:rsidRDefault="00D3361D" w:rsidP="00D3361D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non coinvolge interessi di soggetti od organizzazioni con cui egli o il coniuge abbia causa pendente o grave inimicizia o rapporti di credito o debito significativi;</w:t>
      </w:r>
    </w:p>
    <w:p w:rsidR="00D3361D" w:rsidRPr="004D4EB6" w:rsidRDefault="00D3361D" w:rsidP="00D3361D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non coinvolge interessi di soggetti od organizzazioni di cui sia tutore, curatore, procuratore o agente, titolare effettivo, ovvero di enti, associazioni anche non riconosciute, comitati, soci</w:t>
      </w:r>
      <w:r w:rsidRPr="004D4EB6">
        <w:rPr>
          <w:rFonts w:asciiTheme="minorHAnsi" w:hAnsiTheme="minorHAnsi" w:cstheme="minorHAnsi"/>
          <w:sz w:val="22"/>
          <w:szCs w:val="22"/>
        </w:rPr>
        <w:t>e</w:t>
      </w:r>
      <w:r w:rsidRPr="004D4EB6">
        <w:rPr>
          <w:rFonts w:asciiTheme="minorHAnsi" w:hAnsiTheme="minorHAnsi" w:cstheme="minorHAnsi"/>
          <w:sz w:val="22"/>
          <w:szCs w:val="22"/>
        </w:rPr>
        <w:t>tà o stabilimenti di cui sia amministratore o gerente o dirigente;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aver preso piena cognizione del D.M. 26 aprile 2022, n. 105, recante il Codice di Comportamento dei dipendenti del Ministero dell’istruzione e del merito;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impegnarsi a comunicare tempestivamente all’Istituzione scolastica eventuali variazioni che d</w:t>
      </w:r>
      <w:r w:rsidRPr="004D4EB6">
        <w:rPr>
          <w:rFonts w:asciiTheme="minorHAnsi" w:hAnsiTheme="minorHAnsi" w:cstheme="minorHAnsi"/>
          <w:sz w:val="22"/>
          <w:szCs w:val="22"/>
        </w:rPr>
        <w:t>o</w:t>
      </w:r>
      <w:r w:rsidRPr="004D4EB6">
        <w:rPr>
          <w:rFonts w:asciiTheme="minorHAnsi" w:hAnsiTheme="minorHAnsi" w:cstheme="minorHAnsi"/>
          <w:sz w:val="22"/>
          <w:szCs w:val="22"/>
        </w:rPr>
        <w:t>vessero intervenire nel corso dello svolgimento dell’incarico;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impegnarsi altresì a comunicare all’Istituzione scolastica qualsiasi altra circostanza sopravvenuta di carattere ostativo rispetto all’espletamento dell’incarico;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essere stato informato, ai sensi dell’art. 13 del Regolamento (UE) 2016/679 del Parlamento eur</w:t>
      </w:r>
      <w:r w:rsidRPr="004D4EB6">
        <w:rPr>
          <w:rFonts w:asciiTheme="minorHAnsi" w:hAnsiTheme="minorHAnsi" w:cstheme="minorHAnsi"/>
          <w:sz w:val="22"/>
          <w:szCs w:val="22"/>
        </w:rPr>
        <w:t>o</w:t>
      </w:r>
      <w:r w:rsidRPr="004D4EB6">
        <w:rPr>
          <w:rFonts w:asciiTheme="minorHAnsi" w:hAnsiTheme="minorHAnsi" w:cstheme="minorHAnsi"/>
          <w:sz w:val="22"/>
          <w:szCs w:val="22"/>
        </w:rPr>
        <w:t>peo e del Consiglio del 27 aprile 2016 e del decreto legislativo 30 giugno 2003, n. 196, circa il tratt</w:t>
      </w:r>
      <w:r w:rsidRPr="004D4EB6">
        <w:rPr>
          <w:rFonts w:asciiTheme="minorHAnsi" w:hAnsiTheme="minorHAnsi" w:cstheme="minorHAnsi"/>
          <w:sz w:val="22"/>
          <w:szCs w:val="22"/>
        </w:rPr>
        <w:t>a</w:t>
      </w:r>
      <w:r w:rsidRPr="004D4EB6">
        <w:rPr>
          <w:rFonts w:asciiTheme="minorHAnsi" w:hAnsiTheme="minorHAnsi" w:cstheme="minorHAnsi"/>
          <w:sz w:val="22"/>
          <w:szCs w:val="22"/>
        </w:rPr>
        <w:t>mento dei dati personali raccolti e, in particolare, che tali dati saranno trattati, anche con strumenti informatici, esclusivamente per le finalità per le quali le presenti dichiarazioni vengono rese e forn</w:t>
      </w:r>
      <w:r w:rsidRPr="004D4EB6">
        <w:rPr>
          <w:rFonts w:asciiTheme="minorHAnsi" w:hAnsiTheme="minorHAnsi" w:cstheme="minorHAnsi"/>
          <w:sz w:val="22"/>
          <w:szCs w:val="22"/>
        </w:rPr>
        <w:t>i</w:t>
      </w:r>
      <w:r w:rsidRPr="004D4EB6">
        <w:rPr>
          <w:rFonts w:asciiTheme="minorHAnsi" w:hAnsiTheme="minorHAnsi" w:cstheme="minorHAnsi"/>
          <w:sz w:val="22"/>
          <w:szCs w:val="22"/>
        </w:rPr>
        <w:t>sce il relativo consenso.</w:t>
      </w:r>
    </w:p>
    <w:p w:rsidR="00D3361D" w:rsidRPr="004D4EB6" w:rsidRDefault="00803413" w:rsidP="00147C20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_____li______</w:t>
      </w:r>
      <w:r w:rsidR="00D3361D" w:rsidRPr="004D4EB6">
        <w:rPr>
          <w:rFonts w:asciiTheme="minorHAnsi" w:hAnsiTheme="minorHAnsi" w:cstheme="minorHAnsi"/>
          <w:sz w:val="22"/>
          <w:szCs w:val="22"/>
        </w:rPr>
        <w:t xml:space="preserve"> </w:t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bookmarkStart w:id="0" w:name="_Hlk86072743"/>
      <w:r w:rsidR="00D3361D" w:rsidRPr="004D4EB6">
        <w:rPr>
          <w:rFonts w:asciiTheme="minorHAnsi" w:hAnsiTheme="minorHAnsi" w:cstheme="minorHAnsi"/>
          <w:sz w:val="22"/>
          <w:szCs w:val="22"/>
        </w:rPr>
        <w:t xml:space="preserve">  </w:t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</w:p>
    <w:bookmarkEnd w:id="0"/>
    <w:p w:rsidR="00D3361D" w:rsidRPr="004D4EB6" w:rsidRDefault="00D3361D" w:rsidP="00D3361D">
      <w:pPr>
        <w:spacing w:before="120" w:after="120"/>
        <w:ind w:left="4956"/>
        <w:jc w:val="right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Il dichiarante</w:t>
      </w:r>
    </w:p>
    <w:p w:rsidR="00751403" w:rsidRDefault="00751403" w:rsidP="00D3361D">
      <w:pPr>
        <w:pStyle w:val="Corpodeltesto"/>
        <w:spacing w:before="120" w:after="120"/>
        <w:ind w:left="1418" w:right="-1" w:hanging="1418"/>
        <w:jc w:val="center"/>
        <w:rPr>
          <w:rFonts w:asciiTheme="minorHAnsi" w:eastAsiaTheme="minorEastAsia" w:hAnsiTheme="minorHAnsi" w:cstheme="minorHAnsi"/>
          <w:b/>
          <w:i/>
        </w:rPr>
      </w:pPr>
    </w:p>
    <w:sectPr w:rsidR="00751403" w:rsidSect="00751403">
      <w:footerReference w:type="default" r:id="rId10"/>
      <w:pgSz w:w="11906" w:h="16838"/>
      <w:pgMar w:top="284" w:right="1134" w:bottom="1191" w:left="993" w:header="0" w:footer="1134" w:gutter="0"/>
      <w:cols w:space="720"/>
      <w:formProt w:val="0"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403" w:rsidRDefault="00751403" w:rsidP="00751403">
      <w:r>
        <w:separator/>
      </w:r>
    </w:p>
  </w:endnote>
  <w:endnote w:type="continuationSeparator" w:id="0">
    <w:p w:rsidR="00751403" w:rsidRDefault="00751403" w:rsidP="00751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403" w:rsidRDefault="00A605AB">
    <w:pPr>
      <w:pStyle w:val="Footer"/>
    </w:pPr>
    <w:r>
      <w:pict>
        <v:rect id="_x0000_s1025" style="position:absolute;margin-left:0;margin-top:.05pt;width:5.05pt;height:11.55pt;z-index:251657728;mso-wrap-distance-left:0;mso-wrap-distance-top:0;mso-wrap-distance-right:0;mso-wrap-distance-bottom:0;mso-position-horizontal:center;mso-position-horizontal-relative:margin;mso-position-vertical-relative:text">
          <v:fill opacity="0"/>
          <v:textbox inset="0,0,0,0">
            <w:txbxContent>
              <w:p w:rsidR="00751403" w:rsidRDefault="00A605AB">
                <w:pPr>
                  <w:pStyle w:val="Footer"/>
                  <w:rPr>
                    <w:rStyle w:val="Numeropagina"/>
                  </w:rPr>
                </w:pPr>
                <w:r>
                  <w:rPr>
                    <w:rStyle w:val="Numeropagina"/>
                  </w:rPr>
                  <w:fldChar w:fldCharType="begin"/>
                </w:r>
                <w:r w:rsidR="00D3361D">
                  <w:rPr>
                    <w:rStyle w:val="Numeropagina"/>
                  </w:rPr>
                  <w:instrText>PAGE</w:instrText>
                </w:r>
                <w:r>
                  <w:rPr>
                    <w:rStyle w:val="Numeropagina"/>
                  </w:rPr>
                  <w:fldChar w:fldCharType="separate"/>
                </w:r>
                <w:r w:rsidR="00A95833">
                  <w:rPr>
                    <w:rStyle w:val="Numeropagina"/>
                    <w:noProof/>
                  </w:rPr>
                  <w:t>1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  <w:p w:rsidR="00751403" w:rsidRDefault="00751403"/>
  <w:p w:rsidR="00751403" w:rsidRDefault="0075140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403" w:rsidRDefault="00751403" w:rsidP="00751403">
      <w:r>
        <w:separator/>
      </w:r>
    </w:p>
  </w:footnote>
  <w:footnote w:type="continuationSeparator" w:id="0">
    <w:p w:rsidR="00751403" w:rsidRDefault="00751403" w:rsidP="007514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7F1F"/>
    <w:multiLevelType w:val="hybridMultilevel"/>
    <w:tmpl w:val="4440C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226E62"/>
    <w:multiLevelType w:val="multilevel"/>
    <w:tmpl w:val="02ACC478"/>
    <w:lvl w:ilvl="0">
      <w:start w:val="1"/>
      <w:numFmt w:val="decimal"/>
      <w:lvlText w:val="%1."/>
      <w:lvlJc w:val="left"/>
      <w:pPr>
        <w:tabs>
          <w:tab w:val="num" w:pos="0"/>
        </w:tabs>
        <w:ind w:left="12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8" w:hanging="180"/>
      </w:pPr>
    </w:lvl>
  </w:abstractNum>
  <w:abstractNum w:abstractNumId="5">
    <w:nsid w:val="56194F1B"/>
    <w:multiLevelType w:val="multilevel"/>
    <w:tmpl w:val="FAE0F5EA"/>
    <w:lvl w:ilvl="0">
      <w:start w:val="1"/>
      <w:numFmt w:val="decimal"/>
      <w:lvlText w:val="%1."/>
      <w:lvlJc w:val="left"/>
      <w:pPr>
        <w:tabs>
          <w:tab w:val="num" w:pos="0"/>
        </w:tabs>
        <w:ind w:left="12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8" w:hanging="180"/>
      </w:pPr>
    </w:lvl>
  </w:abstractNum>
  <w:abstractNum w:abstractNumId="6">
    <w:nsid w:val="5A720B48"/>
    <w:multiLevelType w:val="multilevel"/>
    <w:tmpl w:val="1682D0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708"/>
  <w:autoHyphenation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51403"/>
    <w:rsid w:val="000917A4"/>
    <w:rsid w:val="00147C20"/>
    <w:rsid w:val="00165DF8"/>
    <w:rsid w:val="00205BD1"/>
    <w:rsid w:val="0033587A"/>
    <w:rsid w:val="003F1171"/>
    <w:rsid w:val="0044575E"/>
    <w:rsid w:val="004769F2"/>
    <w:rsid w:val="00496540"/>
    <w:rsid w:val="004A174F"/>
    <w:rsid w:val="004C40A7"/>
    <w:rsid w:val="004D4EB6"/>
    <w:rsid w:val="006960FB"/>
    <w:rsid w:val="00751403"/>
    <w:rsid w:val="00803413"/>
    <w:rsid w:val="00812E03"/>
    <w:rsid w:val="00834741"/>
    <w:rsid w:val="008462C1"/>
    <w:rsid w:val="00A605AB"/>
    <w:rsid w:val="00A95833"/>
    <w:rsid w:val="00AB34D2"/>
    <w:rsid w:val="00B57777"/>
    <w:rsid w:val="00C8207D"/>
    <w:rsid w:val="00D3361D"/>
    <w:rsid w:val="00D75694"/>
    <w:rsid w:val="00E514C2"/>
    <w:rsid w:val="00EA3119"/>
    <w:rsid w:val="00F3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qFormat/>
    <w:rsid w:val="001F18AC"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customStyle="1" w:styleId="Heading2">
    <w:name w:val="Heading 2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1"/>
    </w:pPr>
    <w:rPr>
      <w:b/>
    </w:rPr>
  </w:style>
  <w:style w:type="paragraph" w:customStyle="1" w:styleId="Heading3">
    <w:name w:val="Heading 3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customStyle="1" w:styleId="Heading4">
    <w:name w:val="Heading 4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customStyle="1" w:styleId="Heading5">
    <w:name w:val="Heading 5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outlineLvl w:val="4"/>
    </w:pPr>
    <w:rPr>
      <w:b/>
    </w:rPr>
  </w:style>
  <w:style w:type="paragraph" w:customStyle="1" w:styleId="Heading6">
    <w:name w:val="Heading 6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customStyle="1" w:styleId="Heading7">
    <w:name w:val="Heading 7"/>
    <w:basedOn w:val="Normale"/>
    <w:next w:val="Normale"/>
    <w:qFormat/>
    <w:rsid w:val="001F18AC"/>
    <w:pPr>
      <w:keepNext/>
      <w:ind w:right="1133"/>
      <w:jc w:val="center"/>
      <w:outlineLvl w:val="6"/>
    </w:pPr>
    <w:rPr>
      <w:b/>
      <w:sz w:val="24"/>
    </w:rPr>
  </w:style>
  <w:style w:type="paragraph" w:customStyle="1" w:styleId="Heading8">
    <w:name w:val="Heading 8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7"/>
    </w:pPr>
    <w:rPr>
      <w:sz w:val="28"/>
    </w:rPr>
  </w:style>
  <w:style w:type="paragraph" w:customStyle="1" w:styleId="Heading9">
    <w:name w:val="Heading 9"/>
    <w:basedOn w:val="Normale"/>
    <w:next w:val="Normale"/>
    <w:qFormat/>
    <w:rsid w:val="001F18AC"/>
    <w:pPr>
      <w:keepNext/>
      <w:ind w:right="1133"/>
      <w:outlineLvl w:val="8"/>
    </w:pPr>
    <w:rPr>
      <w:b/>
      <w:bCs/>
      <w:sz w:val="22"/>
    </w:rPr>
  </w:style>
  <w:style w:type="character" w:styleId="Numeropagina">
    <w:name w:val="page number"/>
    <w:basedOn w:val="Carpredefinitoparagrafo"/>
    <w:qFormat/>
    <w:rsid w:val="001F18AC"/>
  </w:style>
  <w:style w:type="character" w:customStyle="1" w:styleId="CollegamentoInternet">
    <w:name w:val="Collegamento Internet"/>
    <w:rsid w:val="001F18AC"/>
    <w:rPr>
      <w:color w:val="0000FF"/>
      <w:u w:val="single"/>
    </w:rPr>
  </w:style>
  <w:style w:type="character" w:customStyle="1" w:styleId="Richiamoallanotaapidipagina">
    <w:name w:val="Richiamo alla nota a piè di pagina"/>
    <w:rsid w:val="00751403"/>
    <w:rPr>
      <w:vertAlign w:val="superscript"/>
    </w:rPr>
  </w:style>
  <w:style w:type="character" w:customStyle="1" w:styleId="FootnoteCharacters">
    <w:name w:val="Footnote Characters"/>
    <w:semiHidden/>
    <w:qFormat/>
    <w:rsid w:val="001F18AC"/>
    <w:rPr>
      <w:vertAlign w:val="superscript"/>
    </w:rPr>
  </w:style>
  <w:style w:type="character" w:customStyle="1" w:styleId="spanboldcenterbig">
    <w:name w:val="span_bold_center_big"/>
    <w:basedOn w:val="Carpredefinitoparagrafo"/>
    <w:qFormat/>
    <w:rsid w:val="002D786D"/>
  </w:style>
  <w:style w:type="character" w:customStyle="1" w:styleId="Titolo6">
    <w:name w:val="Titolo #6_"/>
    <w:link w:val="Titolo6"/>
    <w:qFormat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E42158"/>
    <w:rPr>
      <w:rFonts w:ascii="Arial" w:eastAsia="Arial" w:hAnsi="Arial" w:cs="Arial"/>
      <w:sz w:val="22"/>
      <w:szCs w:val="22"/>
      <w:lang w:bidi="it-IT"/>
    </w:rPr>
  </w:style>
  <w:style w:type="character" w:customStyle="1" w:styleId="ArticoloCarattere">
    <w:name w:val="Articolo Carattere"/>
    <w:basedOn w:val="Carpredefinitoparagrafo"/>
    <w:link w:val="Articolo"/>
    <w:qFormat/>
    <w:rsid w:val="001F6919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1F6919"/>
    <w:rPr>
      <w:sz w:val="24"/>
      <w:szCs w:val="24"/>
    </w:rPr>
  </w:style>
  <w:style w:type="character" w:customStyle="1" w:styleId="ui-provider">
    <w:name w:val="ui-provider"/>
    <w:basedOn w:val="Carpredefinitoparagrafo"/>
    <w:qFormat/>
    <w:rsid w:val="001F6919"/>
  </w:style>
  <w:style w:type="character" w:styleId="Enfasigrassetto">
    <w:name w:val="Strong"/>
    <w:basedOn w:val="Carpredefinitoparagrafo"/>
    <w:uiPriority w:val="22"/>
    <w:qFormat/>
    <w:rsid w:val="001F6919"/>
    <w:rPr>
      <w:b/>
      <w:bCs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F07AF1"/>
  </w:style>
  <w:style w:type="character" w:customStyle="1" w:styleId="CollegamentoInternetvisitato">
    <w:name w:val="Collegamento Internet visitato"/>
    <w:rsid w:val="00751403"/>
    <w:rPr>
      <w:color w:val="800000"/>
      <w:u w:val="single"/>
    </w:rPr>
  </w:style>
  <w:style w:type="paragraph" w:styleId="Titolo">
    <w:name w:val="Title"/>
    <w:basedOn w:val="Normale"/>
    <w:next w:val="Corpodeltesto"/>
    <w:qFormat/>
    <w:rsid w:val="008F7B5F"/>
    <w:pPr>
      <w:jc w:val="center"/>
    </w:pPr>
    <w:rPr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</w:pPr>
    <w:rPr>
      <w:rFonts w:ascii="Arial" w:eastAsia="Arial" w:hAnsi="Arial" w:cs="Arial"/>
      <w:sz w:val="22"/>
      <w:szCs w:val="22"/>
      <w:lang w:bidi="it-IT"/>
    </w:rPr>
  </w:style>
  <w:style w:type="paragraph" w:styleId="Elenco">
    <w:name w:val="List"/>
    <w:basedOn w:val="Corpodeltesto"/>
    <w:rsid w:val="00751403"/>
    <w:rPr>
      <w:rFonts w:cs="Lucida Sans"/>
    </w:rPr>
  </w:style>
  <w:style w:type="paragraph" w:customStyle="1" w:styleId="Caption">
    <w:name w:val="Caption"/>
    <w:basedOn w:val="Normale"/>
    <w:qFormat/>
    <w:rsid w:val="0075140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751403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751403"/>
  </w:style>
  <w:style w:type="paragraph" w:customStyle="1" w:styleId="Footer">
    <w:name w:val="Footer"/>
    <w:basedOn w:val="Normale"/>
    <w:link w:val="PidipaginaCarattere"/>
    <w:uiPriority w:val="99"/>
    <w:rsid w:val="001F18AC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qFormat/>
    <w:rsid w:val="001F18AC"/>
    <w:pPr>
      <w:ind w:right="1133"/>
      <w:jc w:val="both"/>
    </w:pPr>
    <w:rPr>
      <w:sz w:val="22"/>
    </w:rPr>
  </w:style>
  <w:style w:type="paragraph" w:customStyle="1" w:styleId="FootnoteText">
    <w:name w:val="Footnote Text"/>
    <w:basedOn w:val="Normale"/>
    <w:semiHidden/>
    <w:rsid w:val="001F18AC"/>
  </w:style>
  <w:style w:type="paragraph" w:customStyle="1" w:styleId="Header">
    <w:name w:val="Header"/>
    <w:basedOn w:val="Normale"/>
    <w:rsid w:val="001F18A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qFormat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qFormat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qFormat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8F7B5F"/>
    <w:pPr>
      <w:ind w:left="708"/>
    </w:pPr>
    <w:rPr>
      <w:sz w:val="24"/>
      <w:szCs w:val="24"/>
    </w:rPr>
  </w:style>
  <w:style w:type="paragraph" w:customStyle="1" w:styleId="Default">
    <w:name w:val="Default"/>
    <w:qFormat/>
    <w:rsid w:val="0029332E"/>
    <w:rPr>
      <w:rFonts w:ascii="Corbel" w:hAnsi="Corbel" w:cs="Corbel"/>
      <w:color w:val="000000"/>
      <w:sz w:val="24"/>
      <w:szCs w:val="24"/>
    </w:rPr>
  </w:style>
  <w:style w:type="paragraph" w:customStyle="1" w:styleId="Titolo60">
    <w:name w:val="Titolo #6"/>
    <w:basedOn w:val="Normale"/>
    <w:qFormat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qFormat/>
    <w:rsid w:val="00AE366E"/>
    <w:pPr>
      <w:spacing w:after="200" w:line="276" w:lineRule="auto"/>
      <w:textAlignment w:val="baseline"/>
    </w:pPr>
    <w:rPr>
      <w:rFonts w:ascii="Calibri" w:eastAsia="SimSun" w:hAnsi="Calibri" w:cs="F"/>
      <w:kern w:val="2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</w:pPr>
    <w:rPr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1F6919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WW-Testonormale">
    <w:name w:val="WW-Testo normale"/>
    <w:basedOn w:val="Normale"/>
    <w:uiPriority w:val="99"/>
    <w:qFormat/>
    <w:rsid w:val="00F07AF1"/>
    <w:rPr>
      <w:rFonts w:ascii="Courier New" w:hAnsi="Courier New" w:cs="Courier New"/>
    </w:rPr>
  </w:style>
  <w:style w:type="paragraph" w:customStyle="1" w:styleId="Contenutocornice">
    <w:name w:val="Contenuto cornice"/>
    <w:basedOn w:val="Normale"/>
    <w:qFormat/>
    <w:rsid w:val="00751403"/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Web1">
    <w:name w:val="Table Web 1"/>
    <w:basedOn w:val="Tabellanormale"/>
    <w:rsid w:val="007C4C5B"/>
    <w:tblPr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ormalTable0">
    <w:name w:val="Normal Table0"/>
    <w:uiPriority w:val="2"/>
    <w:semiHidden/>
    <w:qFormat/>
    <w:rsid w:val="00DD1F9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21">
    <w:name w:val="Corpo del testo 21"/>
    <w:basedOn w:val="Normale"/>
    <w:rsid w:val="00D3361D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 w:val="24"/>
    </w:rPr>
  </w:style>
  <w:style w:type="character" w:customStyle="1" w:styleId="normaltextrun">
    <w:name w:val="normaltextrun"/>
    <w:basedOn w:val="Carpredefinitoparagrafo"/>
    <w:rsid w:val="00A95833"/>
  </w:style>
  <w:style w:type="character" w:customStyle="1" w:styleId="eop">
    <w:name w:val="eop"/>
    <w:basedOn w:val="Carpredefinitoparagrafo"/>
    <w:rsid w:val="00A958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0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0CA36-DB9E-42A2-9719-3E87B08D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884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User_19</cp:lastModifiedBy>
  <cp:revision>2</cp:revision>
  <cp:lastPrinted>2023-05-10T16:19:00Z</cp:lastPrinted>
  <dcterms:created xsi:type="dcterms:W3CDTF">2024-04-27T10:53:00Z</dcterms:created>
  <dcterms:modified xsi:type="dcterms:W3CDTF">2024-04-27T10:53:00Z</dcterms:modified>
  <dc:language>it-IT</dc:language>
</cp:coreProperties>
</file>